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morning on the ridge</w:t>
      </w:r>
    </w:p>
    <w:p>
      <w:r>
        <w:t>&lt;div id=datestamp&gt;FIELD JOURNAL / FICTIONAL SAMPLE / OCTOBER 2026&lt;/div&gt;</w:t>
      </w:r>
    </w:p>
    <w:p>
      <w:r>
        <w:t>This fictional field journal demonstrates how a Word document can become a web article. Ordinary paragraphs stay readable, while a few simple markers become reusable components.</w:t>
      </w:r>
    </w:p>
    <w:p>
      <w:r>
        <w:t>The trail began quietly, beyond the last wooden gate. A pale line of sunlight touched the ridge, and the valley below was still folded into shade. We stopped for a moment before following the path uphill.</w:t>
      </w:r>
    </w:p>
    <w:p>
      <w:r>
        <w:t>&lt;img id=ridge /&gt;</w:t>
      </w:r>
    </w:p>
    <w:p>
      <w:pPr>
        <w:pStyle w:val="Heading1"/>
      </w:pPr>
      <w:r>
        <w:t>Room to notice</w:t>
      </w:r>
    </w:p>
    <w:p>
      <w:r>
        <w:t>The route was not especially long. Its best moments were small ones: a bend in the trail, a patch of warm stone, and the changing colors of the hills. The journal kept those observations in one place.</w:t>
      </w:r>
    </w:p>
    <w:p>
      <w:r>
        <w:t>&lt;div id=quote&gt;</w:t>
      </w:r>
    </w:p>
    <w:p>
      <w:r>
        <w:t>Some walks are measured in miles. Others are measured in the things you finally had time to notice.</w:t>
      </w:r>
    </w:p>
    <w:p>
      <w:r>
        <w:t>&lt;/div&gt;</w:t>
      </w:r>
    </w:p>
    <w:p>
      <w:r>
        <w:t>&lt;div id=info&gt;</w:t>
      </w:r>
    </w:p>
    <w:p>
      <w:r>
        <w:t>Publishing note: this box comes from an info marker typed directly into Word. The source document contains text, not a screenshot of a designed page.</w:t>
      </w:r>
    </w:p>
    <w:p>
      <w:r>
        <w:t>&lt;/div&gt;</w:t>
      </w:r>
    </w:p>
    <w:p>
      <w:pPr>
        <w:pStyle w:val="Heading1"/>
      </w:pPr>
      <w:r>
        <w:t>A simple packing list</w:t>
      </w:r>
    </w:p>
    <w:p>
      <w:pPr>
        <w:pStyle w:val="ListBullet"/>
      </w:pPr>
      <w:r>
        <w:t>A notebook for the details worth keeping</w:t>
      </w:r>
    </w:p>
    <w:p>
      <w:pPr>
        <w:pStyle w:val="ListBullet"/>
      </w:pPr>
      <w:r>
        <w:t>A water bottle and a light layer</w:t>
      </w:r>
    </w:p>
    <w:p>
      <w:pPr>
        <w:pStyle w:val="ListBullet"/>
      </w:pPr>
      <w:r>
        <w:t>Enough time to take the slower route</w:t>
      </w:r>
    </w:p>
    <w:p>
      <w:r>
        <w:t>&lt;div id=horizontalLine&gt;&lt;/div&gt;</w:t>
      </w:r>
    </w:p>
    <w:p>
      <w:pPr>
        <w:pStyle w:val="Heading1"/>
      </w:pPr>
      <w:r>
        <w:t>Back at the desk</w:t>
      </w:r>
    </w:p>
    <w:p>
      <w:r>
        <w:t>The same document can be edited, saved, and converted again. That is the small idea behind this demo: keep writing comfortable, then let components handle the presentation.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morning on the ridge</dc:title>
  <dc:subject>Fictional publishing demonstration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