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isn’t supposed to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highlight w:val="white"/>
        </w:rPr>
      </w:pPr>
      <w:r w:rsidDel="00000000" w:rsidR="00000000" w:rsidRPr="00000000">
        <w:rPr>
          <w:rFonts w:ascii="Roboto" w:cs="Roboto" w:eastAsia="Roboto" w:hAnsi="Roboto"/>
          <w:highlight w:val="white"/>
          <w:rtl w:val="0"/>
        </w:rPr>
        <w:t xml:space="preserve">Delving deeper into the mysteries surrounding magic mushrooms, </w:t>
      </w:r>
      <w:r w:rsidDel="00000000" w:rsidR="00000000" w:rsidRPr="00000000">
        <w:rPr>
          <w:rFonts w:ascii="Roboto" w:cs="Roboto" w:eastAsia="Roboto" w:hAnsi="Roboto"/>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highlight w:val="white"/>
          <w:rtl w:val="0"/>
        </w:rPr>
        <w:t xml:space="preserve">. The importance of the stories like this that are shared by his guests is paramount. </w:t>
      </w:r>
    </w:p>
    <w:p w:rsidR="00000000" w:rsidDel="00000000" w:rsidP="00000000" w:rsidRDefault="00000000" w:rsidRPr="00000000" w14:paraId="0000007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Fonts w:ascii="Roboto" w:cs="Roboto" w:eastAsia="Roboto" w:hAnsi="Roboto"/>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penetrates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This dream phenomenon is not exclusive to psilocybin mushrooms; in fact some of the most intriguing cases of this involve the ingestion of the amazonian plant brew, Ayahuasca. </w:t>
      </w:r>
      <w:r w:rsidDel="00000000" w:rsidR="00000000" w:rsidRPr="00000000">
        <w:rPr>
          <w:rFonts w:ascii="Roboto" w:cs="Roboto" w:eastAsia="Roboto" w:hAnsi="Roboto"/>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is not only even more applicable here, it’s actually amplified in multitudes of weirdness.</w:t>
      </w:r>
    </w:p>
    <w:p w:rsidR="00000000" w:rsidDel="00000000" w:rsidP="00000000" w:rsidRDefault="00000000" w:rsidRPr="00000000" w14:paraId="000000AC">
      <w:pPr>
        <w:rPr>
          <w:highlight w:val="white"/>
        </w:rPr>
      </w:pPr>
      <w:r w:rsidDel="00000000" w:rsidR="00000000" w:rsidRPr="00000000">
        <w:rPr>
          <w:highlight w:val="white"/>
          <w:rtl w:val="0"/>
        </w:rPr>
        <w:br w:type="textWrapping"/>
        <w:t xml:space="preserve">In the indigenous cosmology, Ayahuasca is used to commune with the spirits of plants in search for answers and guidance. It is commonly used as an aid on the hunt, to visualize where the next animal will be felled. </w:t>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&lt;div id=quote&gt;</w:t>
      </w:r>
    </w:p>
    <w:p w:rsidR="00000000" w:rsidDel="00000000" w:rsidP="00000000" w:rsidRDefault="00000000" w:rsidRPr="00000000" w14:paraId="000000AF">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4">
      <w:pPr>
        <w:rPr/>
      </w:pPr>
      <w:r w:rsidDel="00000000" w:rsidR="00000000" w:rsidRPr="00000000">
        <w:rPr>
          <w:rtl w:val="0"/>
        </w:rPr>
        <w:t xml:space="preserve">&lt;/div&gt;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next example is one of the most pivotal in our understanding of why it might now make sense to call these drugs.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Huitoto community.</w:t>
      </w:r>
    </w:p>
    <w:p w:rsidR="00000000" w:rsidDel="00000000" w:rsidP="00000000" w:rsidRDefault="00000000" w:rsidRPr="00000000" w14:paraId="000000B9">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debris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A">
      <w:pPr>
        <w:spacing w:after="240" w:before="240" w:lineRule="auto"/>
        <w:rPr/>
      </w:pPr>
      <w:r w:rsidDel="00000000" w:rsidR="00000000" w:rsidRPr="00000000">
        <w:rPr>
          <w:rtl w:val="0"/>
        </w:rPr>
        <w:t xml:space="preserve">The search area was calculated to be 17 km by 19 km — a region comparable in size to the stretch from Downtown Los Angeles to Santa Monica, down to Manhattan Beach, or roughly the size of Washington, D.C. This is a massive area, made even more difficult by the sheer density of the Amazon jungle. I recently returned from the region, having spent time about 200 miles south of the crash site. The jungle is so dense that visibility rarely extends beyond 20 feet before the foliage forms a wall you can’t see past.</w:t>
      </w:r>
    </w:p>
    <w:p w:rsidR="00000000" w:rsidDel="00000000" w:rsidP="00000000" w:rsidRDefault="00000000" w:rsidRPr="00000000" w14:paraId="000000BB">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which was released on Netflix in the fall of 2024. When I started watching, I didn’t expect Ayahuasca to play such a prominent role in the story. I remembered seeing news reports when the event occurred, but, as is often the case, many important details went un- or under-reported. As the film unfolds, you witness the growing desperation among the rescuers as their hope of finding the children alive begins to fade. The commandos eventually tried a new tactic: searching at night. This is where the paranormal aspect of the story begins.</w:t>
      </w:r>
    </w:p>
    <w:p w:rsidR="00000000" w:rsidDel="00000000" w:rsidP="00000000" w:rsidRDefault="00000000" w:rsidRPr="00000000" w14:paraId="000000BC">
      <w:pPr>
        <w:ind w:left="0" w:firstLine="0"/>
        <w:rPr/>
      </w:pPr>
      <w:r w:rsidDel="00000000" w:rsidR="00000000" w:rsidRPr="00000000">
        <w:rPr>
          <w:rtl w:val="0"/>
        </w:rPr>
        <w:t xml:space="preserve">&lt;div id=quote&gt;</w:t>
      </w:r>
    </w:p>
    <w:p w:rsidR="00000000" w:rsidDel="00000000" w:rsidP="00000000" w:rsidRDefault="00000000" w:rsidRPr="00000000" w14:paraId="000000BD">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says Huitoto tribal elder Don Rubio.</w:t>
      </w:r>
    </w:p>
    <w:p w:rsidR="00000000" w:rsidDel="00000000" w:rsidP="00000000" w:rsidRDefault="00000000" w:rsidRPr="00000000" w14:paraId="000000BE">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 Don Rubio said, ‘Captain, the Duende got you.’”</w:t>
      </w:r>
    </w:p>
    <w:p w:rsidR="00000000" w:rsidDel="00000000" w:rsidP="00000000" w:rsidRDefault="00000000" w:rsidRPr="00000000" w14:paraId="000000C2">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The Duende is a leprechaun-like mythological creature said to roam the forest. The commando continues:</w:t>
      </w:r>
    </w:p>
    <w:p w:rsidR="00000000" w:rsidDel="00000000" w:rsidP="00000000" w:rsidRDefault="00000000" w:rsidRPr="00000000" w14:paraId="000000C4">
      <w:pPr>
        <w:ind w:left="0" w:firstLine="0"/>
        <w:rPr/>
      </w:pPr>
      <w:r w:rsidDel="00000000" w:rsidR="00000000" w:rsidRPr="00000000">
        <w:rPr>
          <w:rtl w:val="0"/>
        </w:rPr>
        <w:t xml:space="preserve">&lt;div id=quote&gt;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“I’m a practicing Catholic. I’m a believer in the existence of God. But supernatural things exist. No doubt about it.”</w:t>
      </w:r>
    </w:p>
    <w:p w:rsidR="00000000" w:rsidDel="00000000" w:rsidP="00000000" w:rsidRDefault="00000000" w:rsidRPr="00000000" w14:paraId="000000C6">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p>
    <w:p w:rsidR="00000000" w:rsidDel="00000000" w:rsidP="00000000" w:rsidRDefault="00000000" w:rsidRPr="00000000" w14:paraId="000000CC">
      <w:pPr>
        <w:ind w:left="0" w:firstLine="0"/>
        <w:rPr/>
      </w:pPr>
      <w:r w:rsidDel="00000000" w:rsidR="00000000" w:rsidRPr="00000000">
        <w:rPr>
          <w:rtl w:val="0"/>
        </w:rPr>
        <w:t xml:space="preserve">&lt;div id=quote&gt;</w:t>
      </w:r>
    </w:p>
    <w:p w:rsidR="00000000" w:rsidDel="00000000" w:rsidP="00000000" w:rsidRDefault="00000000" w:rsidRPr="00000000" w14:paraId="000000CD">
      <w:pPr>
        <w:spacing w:after="240" w:before="240" w:lineRule="auto"/>
        <w:ind w:left="0" w:right="600" w:firstLine="0"/>
        <w:rPr/>
      </w:pPr>
      <w:r w:rsidDel="00000000" w:rsidR="00000000" w:rsidRPr="00000000">
        <w:rPr>
          <w:rtl w:val="0"/>
        </w:rPr>
        <w:t xml:space="preserve">“Yagé would tell us where the children were.”</w:t>
      </w:r>
    </w:p>
    <w:p w:rsidR="00000000" w:rsidDel="00000000" w:rsidP="00000000" w:rsidRDefault="00000000" w:rsidRPr="00000000" w14:paraId="000000CE">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The tribespeople had their village prepare the brew and conduct ritual prayers. The prepared yagé was then airlifted into the jungle by the Colombian military. The children’s father drank it, but the brew rejected him. The rest of the group had already arranged for a helicopter to take them out on the 40th day. Don Rubio drank the remaining portion on the night of the 39th day in the jungle.</w:t>
      </w:r>
    </w:p>
    <w:p w:rsidR="00000000" w:rsidDel="00000000" w:rsidP="00000000" w:rsidRDefault="00000000" w:rsidRPr="00000000" w14:paraId="000000D0">
      <w:pPr>
        <w:ind w:left="0" w:firstLine="0"/>
        <w:rPr/>
      </w:pPr>
      <w:r w:rsidDel="00000000" w:rsidR="00000000" w:rsidRPr="00000000">
        <w:rPr>
          <w:rtl w:val="0"/>
        </w:rPr>
        <w:t xml:space="preserve">&lt;div id=quote&gt;</w:t>
      </w:r>
    </w:p>
    <w:p w:rsidR="00000000" w:rsidDel="00000000" w:rsidP="00000000" w:rsidRDefault="00000000" w:rsidRPr="00000000" w14:paraId="000000D1">
      <w:pPr>
        <w:spacing w:after="240" w:before="240" w:lineRule="auto"/>
        <w:ind w:left="0" w:right="600" w:firstLine="0"/>
        <w:rPr/>
      </w:pPr>
      <w:r w:rsidDel="00000000" w:rsidR="00000000" w:rsidRPr="00000000">
        <w:rPr>
          <w:rtl w:val="0"/>
        </w:rPr>
        <w:t xml:space="preserve">“Whether we find them or not, we are leaving,” said one of the tribesmen.</w:t>
      </w:r>
    </w:p>
    <w:p w:rsidR="00000000" w:rsidDel="00000000" w:rsidP="00000000" w:rsidRDefault="00000000" w:rsidRPr="00000000" w14:paraId="000000D2">
      <w:pPr>
        <w:spacing w:after="240" w:before="240" w:lineRule="auto"/>
        <w:ind w:left="0" w:right="600" w:firstLine="0"/>
        <w:rPr/>
      </w:pPr>
      <w:r w:rsidDel="00000000" w:rsidR="00000000" w:rsidRPr="00000000">
        <w:rPr>
          <w:rtl w:val="0"/>
        </w:rPr>
        <w:t xml:space="preserve">“We’re finding the kids at 3 o’clock today. They are northwest of here,” said Don Rubio, alluding to the visions he received the night before. “That’s where the children are.”</w:t>
      </w:r>
    </w:p>
    <w:p w:rsidR="00000000" w:rsidDel="00000000" w:rsidP="00000000" w:rsidRDefault="00000000" w:rsidRPr="00000000" w14:paraId="000000D3">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The team searched far and wide in the northwest direction. At 2:00 p.m. that day, a group of four Huitoto from the Putumayo region found the children — emaciated, weak, and dehydrated, but alive. The children’s rescue on June 9, after an unimaginable 40 days alone in the jungle, sparked an outburst of national jubilation led by Colombian President Gustavo Petro, who described the rescue as “a miracle.”</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The Ayahuasca connection made headlines, including coverage by </w:t>
      </w:r>
      <w:r w:rsidDel="00000000" w:rsidR="00000000" w:rsidRPr="00000000">
        <w:rPr>
          <w:b w:val="1"/>
          <w:rtl w:val="0"/>
        </w:rPr>
        <w:t xml:space="preserve">NBC</w:t>
      </w:r>
      <w:r w:rsidDel="00000000" w:rsidR="00000000" w:rsidRPr="00000000">
        <w:rPr>
          <w:rtl w:val="0"/>
        </w:rPr>
        <w:t xml:space="preserve"> and </w:t>
      </w:r>
      <w:r w:rsidDel="00000000" w:rsidR="00000000" w:rsidRPr="00000000">
        <w:rPr>
          <w:b w:val="1"/>
          <w:rtl w:val="0"/>
        </w:rPr>
        <w:t xml:space="preserve">The Guardian</w:t>
      </w:r>
      <w:r w:rsidDel="00000000" w:rsidR="00000000" w:rsidRPr="00000000">
        <w:rPr>
          <w:rtl w:val="0"/>
        </w:rPr>
        <w:t xml:space="preserve">, which noted:</w:t>
      </w:r>
    </w:p>
    <w:p w:rsidR="00000000" w:rsidDel="00000000" w:rsidP="00000000" w:rsidRDefault="00000000" w:rsidRPr="00000000" w14:paraId="000000D6">
      <w:pPr>
        <w:ind w:left="0" w:firstLine="0"/>
        <w:rPr/>
      </w:pPr>
      <w:r w:rsidDel="00000000" w:rsidR="00000000" w:rsidRPr="00000000">
        <w:rPr>
          <w:rtl w:val="0"/>
        </w:rPr>
        <w:t xml:space="preserve">&lt;div id=quote&gt;</w:t>
      </w:r>
    </w:p>
    <w:p w:rsidR="00000000" w:rsidDel="00000000" w:rsidP="00000000" w:rsidRDefault="00000000" w:rsidRPr="00000000" w14:paraId="000000D7">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w:t>
      </w:r>
    </w:p>
    <w:p w:rsidR="00000000" w:rsidDel="00000000" w:rsidP="00000000" w:rsidRDefault="00000000" w:rsidRPr="00000000" w14:paraId="000000D8">
      <w:pPr>
        <w:spacing w:after="240" w:before="240" w:lineRule="auto"/>
        <w:ind w:left="0" w:right="600" w:firstLine="0"/>
        <w:rPr/>
      </w:pPr>
      <w:r w:rsidDel="00000000" w:rsidR="00000000" w:rsidRPr="00000000">
        <w:rPr>
          <w:rtl w:val="0"/>
        </w:rPr>
        <w:t xml:space="preserve">“Many of us had dreams which helped guide them towards the children,” Acosta said.</w:t>
      </w:r>
    </w:p>
    <w:p w:rsidR="00000000" w:rsidDel="00000000" w:rsidP="00000000" w:rsidRDefault="00000000" w:rsidRPr="00000000" w14:paraId="000000D9">
      <w:pPr>
        <w:spacing w:after="240" w:before="240" w:lineRule="auto"/>
        <w:ind w:left="0" w:right="600" w:firstLine="0"/>
        <w:rPr/>
      </w:pPr>
      <w:r w:rsidDel="00000000" w:rsidR="00000000" w:rsidRPr="00000000">
        <w:rPr>
          <w:rtl w:val="0"/>
        </w:rPr>
        <w:t xml:space="preserve">“The searchers also took yagé, or ayahuasca, a hallucinogenic plant-based drink which Indigenous faith healers say can open the mind to allow spiritual insight.”</w:t>
      </w:r>
    </w:p>
    <w:p w:rsidR="00000000" w:rsidDel="00000000" w:rsidP="00000000" w:rsidRDefault="00000000" w:rsidRPr="00000000" w14:paraId="000000DA">
      <w:pPr>
        <w:spacing w:after="240" w:before="240" w:lineRule="auto"/>
        <w:ind w:left="0" w:right="600" w:firstLine="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w:t>
      </w:r>
    </w:p>
    <w:p w:rsidR="00000000" w:rsidDel="00000000" w:rsidP="00000000" w:rsidRDefault="00000000" w:rsidRPr="00000000" w14:paraId="000000DB">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C">
      <w:pPr>
        <w:spacing w:after="240" w:before="240" w:lineRule="auto"/>
        <w:ind w:left="0" w:firstLine="0"/>
        <w:rPr/>
      </w:pPr>
      <w:r w:rsidDel="00000000" w:rsidR="00000000" w:rsidRPr="00000000">
        <w:rPr>
          <w:rtl w:val="0"/>
        </w:rPr>
        <w:t xml:space="preserve">The Indigenous peoples of the upper Amazon have a spiritual address to the supernatural world.</w:t>
      </w:r>
    </w:p>
    <w:p w:rsidR="00000000" w:rsidDel="00000000" w:rsidP="00000000" w:rsidRDefault="00000000" w:rsidRPr="00000000" w14:paraId="000000DD">
      <w:pPr>
        <w:ind w:left="0" w:firstLine="0"/>
        <w:rPr/>
      </w:pPr>
      <w:r w:rsidDel="00000000" w:rsidR="00000000" w:rsidRPr="00000000">
        <w:rPr>
          <w:rtl w:val="0"/>
        </w:rPr>
        <w:t xml:space="preserve">&lt;div id=quote&gt;</w:t>
      </w:r>
    </w:p>
    <w:p w:rsidR="00000000" w:rsidDel="00000000" w:rsidP="00000000" w:rsidRDefault="00000000" w:rsidRPr="00000000" w14:paraId="000000DE">
      <w:pPr>
        <w:spacing w:after="240" w:before="240" w:lineRule="auto"/>
        <w:ind w:left="0" w:right="600" w:firstLine="0"/>
        <w:rPr/>
      </w:pPr>
      <w:r w:rsidDel="00000000" w:rsidR="00000000" w:rsidRPr="00000000">
        <w:rPr>
          <w:rtl w:val="0"/>
        </w:rPr>
        <w:t xml:space="preserve">“Indigenous elders performed rituals and consulted plant medicines to seek spiritual guidance on where the children might be.”</w:t>
        <w:br w:type="textWrapping"/>
        <w:t xml:space="preserve"> — </w:t>
      </w:r>
      <w:r w:rsidDel="00000000" w:rsidR="00000000" w:rsidRPr="00000000">
        <w:rPr>
          <w:i w:val="1"/>
          <w:rtl w:val="0"/>
        </w:rPr>
        <w:t xml:space="preserve">El Espectador</w:t>
      </w:r>
      <w:r w:rsidDel="00000000" w:rsidR="00000000" w:rsidRPr="00000000">
        <w:rPr>
          <w:rtl w:val="0"/>
        </w:rPr>
        <w:t xml:space="preserve"> (May 2023)</w:t>
        <w:br w:type="textWrapping"/>
        <w:t xml:space="preserve"> — </w:t>
      </w:r>
      <w:r w:rsidDel="00000000" w:rsidR="00000000" w:rsidRPr="00000000">
        <w:rPr>
          <w:i w:val="1"/>
          <w:rtl w:val="0"/>
        </w:rPr>
        <w:t xml:space="preserve">Semana</w:t>
      </w:r>
      <w:r w:rsidDel="00000000" w:rsidR="00000000" w:rsidRPr="00000000">
        <w:rPr>
          <w:rtl w:val="0"/>
        </w:rPr>
        <w:t xml:space="preserve"> (June 2023)</w:t>
      </w:r>
    </w:p>
    <w:p w:rsidR="00000000" w:rsidDel="00000000" w:rsidP="00000000" w:rsidRDefault="00000000" w:rsidRPr="00000000" w14:paraId="000000DF">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E0">
      <w:pPr>
        <w:spacing w:after="240" w:before="240" w:lineRule="auto"/>
        <w:rPr/>
      </w:pPr>
      <w:r w:rsidDel="00000000" w:rsidR="00000000" w:rsidRPr="00000000">
        <w:rPr>
          <w:rtl w:val="0"/>
        </w:rPr>
        <w:t xml:space="preserve">The case of the lost children in Colombia is a perfect contemporary echo of this phenomenon — and perhaps one of the most well-publicized in modern times.</w:t>
      </w:r>
      <w:r w:rsidDel="00000000" w:rsidR="00000000" w:rsidRPr="00000000">
        <w:rPr>
          <w:rtl w:val="0"/>
        </w:rPr>
      </w:r>
    </w:p>
    <w:p w:rsidR="00000000" w:rsidDel="00000000" w:rsidP="00000000" w:rsidRDefault="00000000" w:rsidRPr="00000000" w14:paraId="000000E1">
      <w:pPr>
        <w:rPr/>
      </w:pPr>
      <w:r w:rsidDel="00000000" w:rsidR="00000000" w:rsidRPr="00000000">
        <w:rPr>
          <w:rFonts w:ascii="Roboto" w:cs="Roboto" w:eastAsia="Roboto" w:hAnsi="Roboto"/>
          <w:highlight w:val="white"/>
          <w:rtl w:val="0"/>
        </w:rPr>
        <w:t xml:space="preserve">T</w:t>
      </w:r>
      <w:r w:rsidDel="00000000" w:rsidR="00000000" w:rsidRPr="00000000">
        <w:rPr>
          <w:rFonts w:ascii="Roboto" w:cs="Roboto" w:eastAsia="Roboto" w:hAnsi="Roboto"/>
          <w:highlight w:val="white"/>
          <w:rtl w:val="0"/>
        </w:rPr>
        <w:t xml:space="preserve">he dream I described at the beginning of this piece occurred about a month before my first Ayahuasca session</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A month prior to my first time drinking the brew, I had no idea that I would be imbibing it. The dream contained </w:t>
      </w:r>
      <w:r w:rsidDel="00000000" w:rsidR="00000000" w:rsidRPr="00000000">
        <w:rPr>
          <w:i w:val="1"/>
          <w:rtl w:val="0"/>
        </w:rPr>
        <w:t xml:space="preserve">context</w:t>
      </w:r>
      <w:r w:rsidDel="00000000" w:rsidR="00000000" w:rsidRPr="00000000">
        <w:rPr>
          <w:rtl w:val="0"/>
        </w:rPr>
        <w:t xml:space="preserve"> that would later return during our Ayahuasca experiences.</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highlight w:val="white"/>
          <w:u w:val="single"/>
          <w:rtl w:val="0"/>
        </w:rPr>
        <w:t xml:space="preserve">context&lt;/u&gt;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In both his experience and mine, there was another ‘presence’ in the dream, which seemed to have control over what </w:t>
      </w:r>
      <w:r w:rsidDel="00000000" w:rsidR="00000000" w:rsidRPr="00000000">
        <w:rPr>
          <w:i w:val="1"/>
          <w:highlight w:val="white"/>
          <w:rtl w:val="0"/>
        </w:rPr>
        <w:t xml:space="preserve">we </w:t>
      </w:r>
      <w:r w:rsidDel="00000000" w:rsidR="00000000" w:rsidRPr="00000000">
        <w:rPr>
          <w:highlight w:val="white"/>
          <w:rtl w:val="0"/>
        </w:rPr>
        <w:t xml:space="preserve">were experiencing. As crazy as it sounds,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Fonts w:ascii="Roboto" w:cs="Roboto" w:eastAsia="Roboto" w:hAnsi="Roboto"/>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rFonts w:ascii="Roboto" w:cs="Roboto" w:eastAsia="Roboto" w:hAnsi="Roboto"/>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Fonts w:ascii="Roboto" w:cs="Roboto" w:eastAsia="Roboto" w:hAnsi="Roboto"/>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E">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rFonts w:ascii="Roboto" w:cs="Roboto" w:eastAsia="Roboto" w:hAnsi="Roboto"/>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F1">
      <w:pPr>
        <w:rPr>
          <w:highlight w:val="white"/>
        </w:rPr>
      </w:pPr>
      <w:r w:rsidDel="00000000" w:rsidR="00000000" w:rsidRPr="00000000">
        <w:rPr>
          <w:highlight w:val="white"/>
          <w:rtl w:val="0"/>
        </w:rPr>
        <w:t xml:space="preserve"> </w:t>
        <w:tab/>
      </w:r>
    </w:p>
    <w:p w:rsidR="00000000" w:rsidDel="00000000" w:rsidP="00000000" w:rsidRDefault="00000000" w:rsidRPr="00000000" w14:paraId="000000F2">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rFonts w:ascii="Roboto" w:cs="Roboto" w:eastAsia="Roboto" w:hAnsi="Roboto"/>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D">
      <w:pPr>
        <w:rPr>
          <w:highlight w:val="white"/>
        </w:rPr>
      </w:pP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F">
      <w:pPr>
        <w:rPr>
          <w:i w:val="1"/>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01">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 </w:t>
      </w:r>
      <w:r w:rsidDel="00000000" w:rsidR="00000000" w:rsidRPr="00000000">
        <w:rPr>
          <w:b w:val="1"/>
          <w:highlight w:val="white"/>
          <w:rtl w:val="0"/>
        </w:rPr>
        <w:t xml:space="preserve">What is as a rule seen is the body of round shape</w:t>
      </w:r>
      <w:r w:rsidDel="00000000" w:rsidR="00000000" w:rsidRPr="00000000">
        <w:rPr>
          <w:highlight w:val="white"/>
          <w:rtl w:val="0"/>
        </w:rPr>
        <w:t xml:space="preserve">, </w:t>
      </w:r>
      <w:r w:rsidDel="00000000" w:rsidR="00000000" w:rsidRPr="00000000">
        <w:rPr>
          <w:b w:val="1"/>
          <w:highlight w:val="white"/>
          <w:rtl w:val="0"/>
        </w:rPr>
        <w:t xml:space="preserve">disk-like or spherical</w:t>
      </w:r>
      <w:r w:rsidDel="00000000" w:rsidR="00000000" w:rsidRPr="00000000">
        <w:rPr>
          <w:highlight w:val="white"/>
          <w:rtl w:val="0"/>
        </w:rPr>
        <w:t xml:space="preserve">,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w:t>
      </w:r>
      <w:r w:rsidDel="00000000" w:rsidR="00000000" w:rsidRPr="00000000">
        <w:rPr>
          <w:b w:val="1"/>
          <w:highlight w:val="white"/>
          <w:rtl w:val="0"/>
        </w:rPr>
        <w:t xml:space="preserve">a cigar shaped or cylindrical figure</w:t>
      </w:r>
      <w:r w:rsidDel="00000000" w:rsidR="00000000" w:rsidRPr="00000000">
        <w:rPr>
          <w:highlight w:val="white"/>
          <w:rtl w:val="0"/>
        </w:rPr>
        <w:t xml:space="preserve"> of various sizes. It is reported that occasionally they are invisible to the naked eye but leave a ‘blip’ on the radar screen. </w:t>
      </w:r>
      <w:r w:rsidDel="00000000" w:rsidR="00000000" w:rsidRPr="00000000">
        <w:rPr>
          <w:b w:val="1"/>
          <w:highlight w:val="white"/>
          <w:rtl w:val="0"/>
        </w:rPr>
        <w:t xml:space="preserve">The round bodies in particular are figures such as the unconscious produces in </w:t>
      </w:r>
      <w:r w:rsidDel="00000000" w:rsidR="00000000" w:rsidRPr="00000000">
        <w:rPr>
          <w:b w:val="1"/>
          <w:highlight w:val="white"/>
          <w:u w:val="single"/>
          <w:rtl w:val="0"/>
        </w:rPr>
        <w:t xml:space="preserve">dreams</w:t>
      </w:r>
      <w:r w:rsidDel="00000000" w:rsidR="00000000" w:rsidRPr="00000000">
        <w:rPr>
          <w:b w:val="1"/>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102">
      <w:pPr>
        <w:rPr>
          <w:highlight w:val="white"/>
        </w:rPr>
      </w:pPr>
      <w:r w:rsidDel="00000000" w:rsidR="00000000" w:rsidRPr="00000000">
        <w:rPr>
          <w:highlight w:val="white"/>
          <w:rtl w:val="0"/>
        </w:rPr>
        <w:t xml:space="preserve">&lt;/div&gt;</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rFonts w:ascii="Roboto" w:cs="Roboto" w:eastAsia="Roboto" w:hAnsi="Roboto"/>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5">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highlight w:val="white"/>
          <w:rtl w:val="0"/>
        </w:rPr>
        <w:t xml:space="preserve">A Venn diagram of these three would show each overlapping with a big question mark in the middle.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7">
      <w:pPr>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rFonts w:ascii="Roboto" w:cs="Roboto" w:eastAsia="Roboto" w:hAnsi="Roboto"/>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119">
      <w:pPr>
        <w:rPr>
          <w:highlight w:val="white"/>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rFonts w:ascii="Roboto" w:cs="Roboto" w:eastAsia="Roboto" w:hAnsi="Roboto"/>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B">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C">
      <w:pPr>
        <w:ind w:left="0" w:firstLine="0"/>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E">
      <w:pPr>
        <w:rPr>
          <w:highlight w:val="white"/>
        </w:rPr>
      </w:pPr>
      <w:r w:rsidDel="00000000" w:rsidR="00000000" w:rsidRPr="00000000">
        <w:rPr>
          <w:highlight w:val="white"/>
          <w:rtl w:val="0"/>
        </w:rPr>
        <w:t xml:space="preserve"> </w:t>
      </w:r>
    </w:p>
    <w:p w:rsidR="00000000" w:rsidDel="00000000" w:rsidP="00000000" w:rsidRDefault="00000000" w:rsidRPr="00000000" w14:paraId="0000011F">
      <w:pPr>
        <w:rPr>
          <w:highlight w:val="white"/>
        </w:rPr>
      </w:pPr>
      <w:r w:rsidDel="00000000" w:rsidR="00000000" w:rsidRPr="00000000">
        <w:rPr>
          <w:highlight w:val="white"/>
          <w:rtl w:val="0"/>
        </w:rPr>
        <w:t xml:space="preserve">He states: </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2">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23">
      <w:pPr>
        <w:rPr>
          <w:highlight w:val="white"/>
        </w:rPr>
      </w:pPr>
      <w:r w:rsidDel="00000000" w:rsidR="00000000" w:rsidRPr="00000000">
        <w:rPr>
          <w:highlight w:val="white"/>
          <w:rtl w:val="0"/>
        </w:rPr>
        <w:t xml:space="preserve">&lt;/div&gt;</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rFonts w:ascii="Roboto" w:cs="Roboto" w:eastAsia="Roboto" w:hAnsi="Roboto"/>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E">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F">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32">
      <w:pPr>
        <w:rPr>
          <w:i w:val="1"/>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rFonts w:ascii="Roboto" w:cs="Roboto" w:eastAsia="Roboto" w:hAnsi="Roboto"/>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C">
      <w:pPr>
        <w:rPr>
          <w:highlight w:val="white"/>
        </w:rPr>
      </w:pP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Fonts w:ascii="Roboto" w:cs="Roboto" w:eastAsia="Roboto" w:hAnsi="Roboto"/>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40">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41">
      <w:pPr>
        <w:rPr>
          <w:i w:val="1"/>
          <w:highlight w:val="white"/>
        </w:rPr>
      </w:pPr>
      <w:r w:rsidDel="00000000" w:rsidR="00000000" w:rsidRPr="00000000">
        <w:rPr>
          <w:rtl w:val="0"/>
        </w:rPr>
      </w:r>
    </w:p>
    <w:p w:rsidR="00000000" w:rsidDel="00000000" w:rsidP="00000000" w:rsidRDefault="00000000" w:rsidRPr="00000000" w14:paraId="00000142">
      <w:pPr>
        <w:rPr>
          <w:i w:val="1"/>
          <w:highlight w:val="white"/>
        </w:rPr>
      </w:pPr>
      <w:r w:rsidDel="00000000" w:rsidR="00000000" w:rsidRPr="00000000">
        <w:rPr>
          <w:i w:val="1"/>
          <w:highlight w:val="white"/>
          <w:rtl w:val="0"/>
        </w:rPr>
        <w:t xml:space="preserve">The ripples from a stone thrown into a pond  don’t appear before we know of a stone, a pond, or a ripple. </w:t>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rFonts w:ascii="Roboto" w:cs="Roboto" w:eastAsia="Roboto" w:hAnsi="Roboto"/>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highlight w:val="white"/>
          <w:rtl w:val="0"/>
        </w:rPr>
        <w:t xml:space="preserve">In the final days editing this piece, I take note of </w:t>
      </w:r>
      <w:hyperlink r:id="rId16">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rFonts w:ascii="Roboto" w:cs="Roboto" w:eastAsia="Roboto" w:hAnsi="Roboto"/>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&lt;div id=video src=</w:t>
      </w:r>
      <w:hyperlink r:id="rId17">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F">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50">
      <w:pPr>
        <w:rPr>
          <w:highlight w:val="white"/>
        </w:rPr>
      </w:pPr>
      <w:r w:rsidDel="00000000" w:rsidR="00000000" w:rsidRPr="00000000">
        <w:rPr>
          <w:highlight w:val="white"/>
          <w:rtl w:val="0"/>
        </w:rPr>
        <w:t xml:space="preserve">&lt;/div&gt;</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5">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B">
      <w:pPr>
        <w:rPr>
          <w:highlight w:val="white"/>
        </w:rPr>
      </w:pPr>
      <w:r w:rsidDel="00000000" w:rsidR="00000000" w:rsidRPr="00000000">
        <w:rPr>
          <w:highlight w:val="white"/>
          <w:rtl w:val="0"/>
        </w:rPr>
        <w:t xml:space="preserve">&lt;/div&gt;</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E">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F">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60">
      <w:pPr>
        <w:rPr>
          <w:highlight w:val="white"/>
        </w:rPr>
      </w:pPr>
      <w:r w:rsidDel="00000000" w:rsidR="00000000" w:rsidRPr="00000000">
        <w:rPr>
          <w:highlight w:val="white"/>
          <w:rtl w:val="0"/>
        </w:rPr>
        <w:t xml:space="preserve">&lt;/div&gt;</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rFonts w:ascii="Roboto" w:cs="Roboto" w:eastAsia="Roboto" w:hAnsi="Roboto"/>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18">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63">
      <w:pPr>
        <w:rPr>
          <w:highlight w:val="white"/>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rFonts w:ascii="Roboto" w:cs="Roboto" w:eastAsia="Roboto" w:hAnsi="Roboto"/>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65">
      <w:pPr>
        <w:rPr>
          <w:highlight w:val="white"/>
        </w:rPr>
      </w:pPr>
      <w:r w:rsidDel="00000000" w:rsidR="00000000" w:rsidRPr="00000000">
        <w:rPr>
          <w:rtl w:val="0"/>
        </w:rPr>
      </w:r>
    </w:p>
    <w:p w:rsidR="00000000" w:rsidDel="00000000" w:rsidP="00000000" w:rsidRDefault="00000000" w:rsidRPr="00000000" w14:paraId="00000166">
      <w:pPr>
        <w:rPr>
          <w:highlight w:val="white"/>
        </w:rPr>
      </w:pPr>
      <w:r w:rsidDel="00000000" w:rsidR="00000000" w:rsidRPr="00000000">
        <w:rPr>
          <w:rFonts w:ascii="Roboto" w:cs="Roboto" w:eastAsia="Roboto" w:hAnsi="Roboto"/>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rFonts w:ascii="Roboto" w:cs="Roboto" w:eastAsia="Roboto" w:hAnsi="Roboto"/>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rFonts w:ascii="Roboto" w:cs="Roboto" w:eastAsia="Roboto" w:hAnsi="Roboto"/>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rFonts w:ascii="Roboto" w:cs="Roboto" w:eastAsia="Roboto" w:hAnsi="Roboto"/>
          <w:highlight w:val="white"/>
        </w:rPr>
      </w:pPr>
      <w:r w:rsidDel="00000000" w:rsidR="00000000" w:rsidRPr="00000000">
        <w:rPr>
          <w:rFonts w:ascii="Roboto" w:cs="Roboto" w:eastAsia="Roboto" w:hAnsi="Roboto"/>
          <w:highlight w:val="white"/>
          <w:rtl w:val="0"/>
        </w:rPr>
        <w:t xml:space="preserve">So, the question arises: Why do we drink psychedelic potions in our dreams?</w:t>
      </w:r>
    </w:p>
    <w:p w:rsidR="00000000" w:rsidDel="00000000" w:rsidP="00000000" w:rsidRDefault="00000000" w:rsidRPr="00000000" w14:paraId="0000016B">
      <w:pPr>
        <w:rPr>
          <w:highlight w:val="white"/>
        </w:rPr>
      </w:pPr>
      <w:r w:rsidDel="00000000" w:rsidR="00000000" w:rsidRPr="00000000">
        <w:rPr>
          <w:highlight w:val="white"/>
          <w:rtl w:val="0"/>
        </w:rPr>
        <w:br w:type="textWrapping"/>
        <w:t xml:space="preserve">I browse Reddit one day and I come across a post appropriately titled </w:t>
      </w:r>
      <w:hyperlink r:id="rId19">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70">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71">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72">
      <w:pPr>
        <w:rPr>
          <w:highlight w:val="white"/>
        </w:rPr>
      </w:pPr>
      <w:r w:rsidDel="00000000" w:rsidR="00000000" w:rsidRPr="00000000">
        <w:rPr>
          <w:highlight w:val="white"/>
          <w:rtl w:val="0"/>
        </w:rPr>
        <w:t xml:space="preserve">&lt;/div&gt; </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rFonts w:ascii="Roboto" w:cs="Roboto" w:eastAsia="Roboto" w:hAnsi="Roboto"/>
          <w:highlight w:val="white"/>
          <w:rtl w:val="0"/>
        </w:rPr>
        <w:t xml:space="preserve">To me, many of these experiences feel like encounters with a very old and wise teacher, who sometimes displays a peculiar and even morbid sense of humor</w:t>
      </w:r>
      <w:r w:rsidDel="00000000" w:rsidR="00000000" w:rsidRPr="00000000">
        <w:rPr>
          <w:highlight w:val="white"/>
          <w:rtl w:val="0"/>
        </w:rPr>
        <w:t xml:space="preserve">. </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77">
      <w:pPr>
        <w:rPr>
          <w:highlight w:val="white"/>
        </w:rPr>
      </w:pPr>
      <w:r w:rsidDel="00000000" w:rsidR="00000000" w:rsidRPr="00000000">
        <w:rPr>
          <w:highlight w:val="white"/>
          <w:rtl w:val="0"/>
        </w:rPr>
        <w:t xml:space="preserve">“I’m going to kill you, but it’s just a joke. Consider it a lesson. Here’s how </w:t>
      </w:r>
      <w:r w:rsidDel="00000000" w:rsidR="00000000" w:rsidRPr="00000000">
        <w:rPr>
          <w:i w:val="1"/>
          <w:highlight w:val="white"/>
          <w:rtl w:val="0"/>
        </w:rPr>
        <w:t xml:space="preserve">else</w:t>
      </w:r>
      <w:r w:rsidDel="00000000" w:rsidR="00000000" w:rsidRPr="00000000">
        <w:rPr>
          <w:highlight w:val="white"/>
          <w:rtl w:val="0"/>
        </w:rPr>
        <w:t xml:space="preserve"> I work.” - the intelligence accessed with the Ayahuasca brew and Psilocybin mushrooms</w:t>
      </w:r>
    </w:p>
    <w:p w:rsidR="00000000" w:rsidDel="00000000" w:rsidP="00000000" w:rsidRDefault="00000000" w:rsidRPr="00000000" w14:paraId="00000178">
      <w:pPr>
        <w:rPr>
          <w:highlight w:val="white"/>
        </w:rPr>
      </w:pPr>
      <w:r w:rsidDel="00000000" w:rsidR="00000000" w:rsidRPr="00000000">
        <w:rPr>
          <w:highlight w:val="white"/>
          <w:rtl w:val="0"/>
        </w:rPr>
        <w:t xml:space="preserve">&lt;/div&gt;</w:t>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rFonts w:ascii="Roboto" w:cs="Roboto" w:eastAsia="Roboto" w:hAnsi="Roboto"/>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rFonts w:ascii="Roboto" w:cs="Roboto" w:eastAsia="Roboto" w:hAnsi="Roboto"/>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B">
      <w:pPr>
        <w:rPr>
          <w:highlight w:val="white"/>
        </w:rPr>
      </w:pPr>
      <w:r w:rsidDel="00000000" w:rsidR="00000000" w:rsidRPr="00000000">
        <w:rPr>
          <w:rtl w:val="0"/>
        </w:rPr>
      </w:r>
    </w:p>
    <w:p w:rsidR="00000000" w:rsidDel="00000000" w:rsidP="00000000" w:rsidRDefault="00000000" w:rsidRPr="00000000" w14:paraId="0000017C">
      <w:pPr>
        <w:rPr>
          <w:highlight w:val="white"/>
        </w:rPr>
      </w:pPr>
      <w:r w:rsidDel="00000000" w:rsidR="00000000" w:rsidRPr="00000000">
        <w:rPr>
          <w:rFonts w:ascii="Roboto" w:cs="Roboto" w:eastAsia="Roboto" w:hAnsi="Roboto"/>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D">
      <w:pPr>
        <w:rPr>
          <w:highlight w:val="white"/>
        </w:rPr>
      </w:pP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rFonts w:ascii="Roboto" w:cs="Roboto" w:eastAsia="Roboto" w:hAnsi="Roboto"/>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81">
      <w:pPr>
        <w:rPr>
          <w:highlight w:val="white"/>
        </w:rPr>
      </w:pP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Aya Dreams</w:t>
      </w:r>
    </w:p>
    <w:p w:rsidR="00000000" w:rsidDel="00000000" w:rsidP="00000000" w:rsidRDefault="00000000" w:rsidRPr="00000000" w14:paraId="00000183">
      <w:pPr>
        <w:rPr>
          <w:highlight w:val="white"/>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inis.iaea.org/search/search.aspx?orig_q=RN:46130842" TargetMode="External"/><Relationship Id="rId14" Type="http://schemas.openxmlformats.org/officeDocument/2006/relationships/hyperlink" Target="https://youtu.be/8JivVwe15v8" TargetMode="External"/><Relationship Id="rId17" Type="http://schemas.openxmlformats.org/officeDocument/2006/relationships/hyperlink" Target="https://youtu.be/uM7gp7CP9eY" TargetMode="External"/><Relationship Id="rId16" Type="http://schemas.openxmlformats.org/officeDocument/2006/relationships/hyperlink" Target="https://youtu.be/uM7gp7CP9eY" TargetMode="External"/><Relationship Id="rId5" Type="http://schemas.openxmlformats.org/officeDocument/2006/relationships/styles" Target="styles.xml"/><Relationship Id="rId19" Type="http://schemas.openxmlformats.org/officeDocument/2006/relationships/hyperlink" Target="https://www.reddit.com/r/Ayahuasca/comments/14wsk3q/had_a_dream_about_taking_ayahuasca/" TargetMode="External"/><Relationship Id="rId6" Type="http://schemas.openxmlformats.org/officeDocument/2006/relationships/hyperlink" Target="https://youtu.be/VFfSCnEq6UM" TargetMode="External"/><Relationship Id="rId18" Type="http://schemas.openxmlformats.org/officeDocument/2006/relationships/hyperlink" Target="https://kinginstitute.stanford.edu/king-papers/documents/influence-mystery-religions-christianit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