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1E08" w14:textId="528E7CA0" w:rsidR="00BC3A97" w:rsidRDefault="00BC3A97" w:rsidP="00BC3A97">
      <w:pPr>
        <w:jc w:val="center"/>
        <w:rPr>
          <w:sz w:val="24"/>
          <w:szCs w:val="24"/>
          <w:lang w:val="en-US"/>
        </w:rPr>
      </w:pPr>
      <w:r>
        <w:rPr>
          <w:sz w:val="24"/>
          <w:szCs w:val="24"/>
          <w:lang w:val="en-US"/>
        </w:rPr>
        <w:t>CMPUT 466 – Machine Learning</w:t>
      </w:r>
    </w:p>
    <w:p w14:paraId="3F4FD866" w14:textId="2E347352" w:rsidR="00BC3A97" w:rsidRPr="00BC3A97" w:rsidRDefault="00BC3A97" w:rsidP="00BC3A97">
      <w:pPr>
        <w:jc w:val="center"/>
        <w:rPr>
          <w:sz w:val="72"/>
          <w:szCs w:val="72"/>
          <w:lang w:val="en-US"/>
        </w:rPr>
      </w:pPr>
      <w:r w:rsidRPr="00BC3A97">
        <w:rPr>
          <w:sz w:val="72"/>
          <w:szCs w:val="72"/>
          <w:lang w:val="en-US"/>
        </w:rPr>
        <w:t>Decision Tree</w:t>
      </w:r>
    </w:p>
    <w:p w14:paraId="2D38CF6E" w14:textId="61783DF5" w:rsidR="00BC3A97" w:rsidRDefault="00BC3A97" w:rsidP="00BC3A97">
      <w:pPr>
        <w:jc w:val="center"/>
        <w:rPr>
          <w:sz w:val="24"/>
          <w:szCs w:val="24"/>
          <w:lang w:val="en-US"/>
        </w:rPr>
      </w:pPr>
      <w:r>
        <w:rPr>
          <w:sz w:val="24"/>
          <w:szCs w:val="24"/>
          <w:lang w:val="en-US"/>
        </w:rPr>
        <w:t>Danh Nguyen</w:t>
      </w:r>
    </w:p>
    <w:p w14:paraId="5CEDBA71" w14:textId="2716641C" w:rsidR="00BC3A97" w:rsidRDefault="00BC3A97" w:rsidP="00BC3A97">
      <w:pPr>
        <w:jc w:val="center"/>
        <w:rPr>
          <w:sz w:val="24"/>
          <w:szCs w:val="24"/>
          <w:lang w:val="en-US"/>
        </w:rPr>
      </w:pPr>
    </w:p>
    <w:p w14:paraId="210B3E98" w14:textId="2FA2E160" w:rsidR="00BC3A97" w:rsidRDefault="00BC3A97" w:rsidP="00BC3A97">
      <w:pPr>
        <w:rPr>
          <w:sz w:val="24"/>
          <w:szCs w:val="24"/>
          <w:lang w:val="en-US"/>
        </w:rPr>
      </w:pPr>
      <w:r>
        <w:rPr>
          <w:sz w:val="24"/>
          <w:szCs w:val="24"/>
          <w:lang w:val="en-US"/>
        </w:rPr>
        <w:t>Question 2.</w:t>
      </w:r>
    </w:p>
    <w:p w14:paraId="053024F8" w14:textId="5F017C27" w:rsidR="00BC3A97" w:rsidRDefault="00BC3A97" w:rsidP="00BC3A97">
      <w:pPr>
        <w:pStyle w:val="ListParagraph"/>
        <w:numPr>
          <w:ilvl w:val="0"/>
          <w:numId w:val="1"/>
        </w:numPr>
        <w:rPr>
          <w:sz w:val="24"/>
          <w:szCs w:val="24"/>
          <w:lang w:val="en-US"/>
        </w:rPr>
      </w:pPr>
      <w:r>
        <w:rPr>
          <w:sz w:val="24"/>
          <w:szCs w:val="24"/>
          <w:lang w:val="en-US"/>
        </w:rPr>
        <w:t xml:space="preserve">When hover over the root node, the whole space is highlighted. When move the cursor to the child nodes, we get the highlights of the 2 </w:t>
      </w:r>
      <w:r w:rsidRPr="00BC3A97">
        <w:rPr>
          <w:sz w:val="24"/>
          <w:szCs w:val="24"/>
          <w:u w:val="single"/>
          <w:lang w:val="en-US"/>
        </w:rPr>
        <w:t>partition</w:t>
      </w:r>
      <w:r>
        <w:rPr>
          <w:sz w:val="24"/>
          <w:szCs w:val="24"/>
          <w:u w:val="single"/>
          <w:lang w:val="en-US"/>
        </w:rPr>
        <w:t>s</w:t>
      </w:r>
      <w:r>
        <w:rPr>
          <w:sz w:val="24"/>
          <w:szCs w:val="24"/>
          <w:lang w:val="en-US"/>
        </w:rPr>
        <w:t xml:space="preserve"> of the space. In which 1 of them contains only 1 type of color dot (blue in this case), the other contains a mixture of dots. This corresponds to the leaf node and the sub-tree, respectively. </w:t>
      </w:r>
      <w:r>
        <w:rPr>
          <w:sz w:val="24"/>
          <w:szCs w:val="24"/>
          <w:lang w:val="en-US"/>
        </w:rPr>
        <w:t xml:space="preserve">The separation is parallel to 1 of the axes. </w:t>
      </w:r>
    </w:p>
    <w:p w14:paraId="5C3D61E8" w14:textId="77777777" w:rsidR="00BC3A97" w:rsidRDefault="00BC3A97" w:rsidP="00BC3A97">
      <w:pPr>
        <w:pStyle w:val="ListParagraph"/>
        <w:rPr>
          <w:sz w:val="24"/>
          <w:szCs w:val="24"/>
          <w:lang w:val="en-US"/>
        </w:rPr>
      </w:pPr>
    </w:p>
    <w:p w14:paraId="16ACE5B6" w14:textId="496C8A73" w:rsidR="00BC3A97" w:rsidRDefault="00BC3A97" w:rsidP="00BC3A97">
      <w:pPr>
        <w:pStyle w:val="ListParagraph"/>
        <w:rPr>
          <w:sz w:val="24"/>
          <w:szCs w:val="24"/>
          <w:lang w:val="en-US"/>
        </w:rPr>
      </w:pPr>
      <w:r>
        <w:rPr>
          <w:sz w:val="24"/>
          <w:szCs w:val="24"/>
          <w:lang w:val="en-US"/>
        </w:rPr>
        <w:t>The reason the highlight change is because the root node separates the data into 2 groups, where in each group we have less entropy than before.</w:t>
      </w:r>
    </w:p>
    <w:p w14:paraId="69D993E7" w14:textId="640846AD" w:rsidR="00BC3A97" w:rsidRDefault="00BC3A97" w:rsidP="00BC3A97">
      <w:pPr>
        <w:pStyle w:val="ListParagraph"/>
        <w:rPr>
          <w:sz w:val="24"/>
          <w:szCs w:val="24"/>
          <w:lang w:val="en-US"/>
        </w:rPr>
      </w:pPr>
    </w:p>
    <w:p w14:paraId="66E069D1" w14:textId="46679BC1" w:rsidR="00BC3A97" w:rsidRDefault="00BC3A97" w:rsidP="00BC3A97">
      <w:pPr>
        <w:pStyle w:val="ListParagraph"/>
        <w:numPr>
          <w:ilvl w:val="0"/>
          <w:numId w:val="1"/>
        </w:numPr>
        <w:rPr>
          <w:sz w:val="24"/>
          <w:szCs w:val="24"/>
          <w:lang w:val="en-US"/>
        </w:rPr>
      </w:pPr>
      <w:r>
        <w:rPr>
          <w:noProof/>
          <w:sz w:val="24"/>
          <w:szCs w:val="24"/>
          <w:lang w:val="en-US"/>
        </w:rPr>
        <w:drawing>
          <wp:anchor distT="0" distB="0" distL="114300" distR="114300" simplePos="0" relativeHeight="251658240" behindDoc="0" locked="0" layoutInCell="1" allowOverlap="1" wp14:anchorId="733532A2" wp14:editId="59C27B0E">
            <wp:simplePos x="0" y="0"/>
            <wp:positionH relativeFrom="margin">
              <wp:align>right</wp:align>
            </wp:positionH>
            <wp:positionV relativeFrom="paragraph">
              <wp:posOffset>304998</wp:posOffset>
            </wp:positionV>
            <wp:extent cx="5937885" cy="2624455"/>
            <wp:effectExtent l="0" t="0" r="571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2624455"/>
                    </a:xfrm>
                    <a:prstGeom prst="rect">
                      <a:avLst/>
                    </a:prstGeom>
                    <a:noFill/>
                    <a:ln>
                      <a:noFill/>
                    </a:ln>
                  </pic:spPr>
                </pic:pic>
              </a:graphicData>
            </a:graphic>
          </wp:anchor>
        </w:drawing>
      </w:r>
      <w:r>
        <w:rPr>
          <w:sz w:val="24"/>
          <w:szCs w:val="24"/>
          <w:lang w:val="en-US"/>
        </w:rPr>
        <w:t>If we reach the leaf node, it means that we reached the final prediction.</w:t>
      </w:r>
    </w:p>
    <w:p w14:paraId="31D69FA1" w14:textId="5C670427" w:rsidR="00BC3A97" w:rsidRDefault="00BC3A97" w:rsidP="00BC3A97">
      <w:pPr>
        <w:ind w:left="720"/>
        <w:rPr>
          <w:sz w:val="24"/>
          <w:szCs w:val="24"/>
          <w:lang w:val="en-US"/>
        </w:rPr>
      </w:pPr>
    </w:p>
    <w:p w14:paraId="77172149" w14:textId="6E195737" w:rsidR="00BC3A97" w:rsidRDefault="00BC3A97" w:rsidP="00BC3A97">
      <w:pPr>
        <w:pStyle w:val="ListParagraph"/>
        <w:numPr>
          <w:ilvl w:val="0"/>
          <w:numId w:val="4"/>
        </w:numPr>
        <w:rPr>
          <w:sz w:val="24"/>
          <w:szCs w:val="24"/>
          <w:lang w:val="en-US"/>
        </w:rPr>
      </w:pPr>
      <w:r>
        <w:rPr>
          <w:sz w:val="24"/>
          <w:szCs w:val="24"/>
          <w:lang w:val="en-US"/>
        </w:rPr>
        <w:t>Yes, all the vectors in the highlighted region have the same color.</w:t>
      </w:r>
    </w:p>
    <w:p w14:paraId="5D33CB3F" w14:textId="096B8A07" w:rsidR="00BC3A97" w:rsidRDefault="00BC3A97" w:rsidP="00BC3A97">
      <w:pPr>
        <w:pStyle w:val="ListParagraph"/>
        <w:numPr>
          <w:ilvl w:val="0"/>
          <w:numId w:val="4"/>
        </w:numPr>
        <w:rPr>
          <w:sz w:val="24"/>
          <w:szCs w:val="24"/>
          <w:lang w:val="en-US"/>
        </w:rPr>
      </w:pPr>
      <w:r>
        <w:rPr>
          <w:sz w:val="24"/>
          <w:szCs w:val="24"/>
          <w:lang w:val="en-US"/>
        </w:rPr>
        <w:t>The output for this region is “red (label 2)”.</w:t>
      </w:r>
    </w:p>
    <w:p w14:paraId="7D9AEDA1" w14:textId="7F0EDA9F" w:rsidR="00BC3A97" w:rsidRDefault="00BC3A97" w:rsidP="00BC3A97">
      <w:pPr>
        <w:pStyle w:val="ListParagraph"/>
        <w:numPr>
          <w:ilvl w:val="0"/>
          <w:numId w:val="4"/>
        </w:numPr>
        <w:rPr>
          <w:sz w:val="24"/>
          <w:szCs w:val="24"/>
          <w:lang w:val="en-US"/>
        </w:rPr>
      </w:pPr>
      <w:r>
        <w:rPr>
          <w:sz w:val="24"/>
          <w:szCs w:val="24"/>
          <w:lang w:val="en-US"/>
        </w:rPr>
        <w:t xml:space="preserve">For the current dataset, it correctly labeled them all. For future prediction, it will </w:t>
      </w:r>
      <w:r w:rsidR="00C51C46">
        <w:rPr>
          <w:sz w:val="24"/>
          <w:szCs w:val="24"/>
          <w:lang w:val="en-US"/>
        </w:rPr>
        <w:t>have a good chance to predict the class of the vector if it happens to be in this region. However, there is no guarantee 100% correctness, as we see in the next example.</w:t>
      </w:r>
    </w:p>
    <w:p w14:paraId="77E5F720" w14:textId="03291A7A" w:rsidR="00C51C46" w:rsidRDefault="00C51C46" w:rsidP="00C51C46">
      <w:pPr>
        <w:pStyle w:val="ListParagraph"/>
        <w:numPr>
          <w:ilvl w:val="0"/>
          <w:numId w:val="1"/>
        </w:numPr>
        <w:rPr>
          <w:sz w:val="24"/>
          <w:szCs w:val="24"/>
          <w:lang w:val="en-US"/>
        </w:rPr>
      </w:pPr>
      <w:r>
        <w:rPr>
          <w:sz w:val="24"/>
          <w:szCs w:val="24"/>
          <w:lang w:val="en-US"/>
        </w:rPr>
        <w:lastRenderedPageBreak/>
        <w:t>We can say the blue dot happened to appear in the red region is “noise” and if we split this region again into 2 it will lead to “overfitting”. It is true that we should aim for lowest entropy in each leaf; however, decision tree is notorious for easy to be overly-complex</w:t>
      </w:r>
      <w:r w:rsidR="005C790B">
        <w:rPr>
          <w:sz w:val="24"/>
          <w:szCs w:val="24"/>
          <w:lang w:val="en-US"/>
        </w:rPr>
        <w:t xml:space="preserve"> </w:t>
      </w:r>
      <w:r>
        <w:rPr>
          <w:sz w:val="24"/>
          <w:szCs w:val="24"/>
          <w:lang w:val="en-US"/>
        </w:rPr>
        <w:t xml:space="preserve">and causes </w:t>
      </w:r>
      <w:r w:rsidR="005C790B">
        <w:rPr>
          <w:sz w:val="24"/>
          <w:szCs w:val="24"/>
          <w:lang w:val="en-US"/>
        </w:rPr>
        <w:t>instability</w:t>
      </w:r>
      <w:r>
        <w:rPr>
          <w:sz w:val="24"/>
          <w:szCs w:val="24"/>
          <w:lang w:val="en-US"/>
        </w:rPr>
        <w:t xml:space="preserve"> for future </w:t>
      </w:r>
      <w:r w:rsidR="005C790B">
        <w:rPr>
          <w:sz w:val="24"/>
          <w:szCs w:val="24"/>
          <w:lang w:val="en-US"/>
        </w:rPr>
        <w:t>predictions</w:t>
      </w:r>
      <w:r w:rsidR="005C790B">
        <w:rPr>
          <w:sz w:val="24"/>
          <w:szCs w:val="24"/>
          <w:lang w:val="en-US"/>
        </w:rPr>
        <w:t xml:space="preserve"> (CMPUT 466 Lecture Notes)</w:t>
      </w:r>
      <w:r w:rsidR="005C790B">
        <w:rPr>
          <w:sz w:val="24"/>
          <w:szCs w:val="24"/>
          <w:lang w:val="en-US"/>
        </w:rPr>
        <w:t>.</w:t>
      </w:r>
    </w:p>
    <w:p w14:paraId="5AE97D7E" w14:textId="79DDA9E8" w:rsidR="005C790B" w:rsidRDefault="005C790B" w:rsidP="005C790B">
      <w:pPr>
        <w:rPr>
          <w:sz w:val="24"/>
          <w:szCs w:val="24"/>
          <w:lang w:val="en-US"/>
        </w:rPr>
      </w:pPr>
    </w:p>
    <w:p w14:paraId="7E1B5306" w14:textId="77777777" w:rsidR="005C790B" w:rsidRDefault="005C790B" w:rsidP="005C790B">
      <w:pPr>
        <w:pStyle w:val="ListParagraph"/>
        <w:numPr>
          <w:ilvl w:val="0"/>
          <w:numId w:val="1"/>
        </w:numPr>
        <w:rPr>
          <w:sz w:val="24"/>
          <w:szCs w:val="24"/>
          <w:lang w:val="en-US"/>
        </w:rPr>
      </w:pPr>
      <w:r>
        <w:rPr>
          <w:sz w:val="24"/>
          <w:szCs w:val="24"/>
          <w:lang w:val="en-US"/>
        </w:rPr>
        <w:t>The cons:</w:t>
      </w:r>
    </w:p>
    <w:p w14:paraId="794D0237" w14:textId="77777777" w:rsidR="005C790B" w:rsidRPr="005C790B" w:rsidRDefault="005C790B" w:rsidP="005C790B">
      <w:pPr>
        <w:pStyle w:val="ListParagraph"/>
        <w:rPr>
          <w:sz w:val="24"/>
          <w:szCs w:val="24"/>
          <w:lang w:val="en-US"/>
        </w:rPr>
      </w:pPr>
    </w:p>
    <w:p w14:paraId="3FF8BC54" w14:textId="601AC598" w:rsidR="005C790B" w:rsidRPr="005C790B" w:rsidRDefault="005C790B" w:rsidP="005C790B">
      <w:pPr>
        <w:pStyle w:val="ListParagraph"/>
        <w:rPr>
          <w:sz w:val="24"/>
          <w:szCs w:val="24"/>
          <w:lang w:val="en-US"/>
        </w:rPr>
      </w:pPr>
      <w:r w:rsidRPr="005C790B">
        <w:rPr>
          <w:sz w:val="24"/>
          <w:szCs w:val="24"/>
          <w:lang w:val="en-US"/>
        </w:rPr>
        <w:t>Stated above, decision tree con grow overly complex very quick (overfitting) and will causes unstable predictions. The blue dot alone is not enough to split further and can be considered noise.</w:t>
      </w:r>
    </w:p>
    <w:p w14:paraId="1C308746" w14:textId="0CC23C5C" w:rsidR="005C790B" w:rsidRDefault="005C790B" w:rsidP="005C790B">
      <w:pPr>
        <w:pStyle w:val="ListParagraph"/>
        <w:ind w:left="1080"/>
        <w:rPr>
          <w:sz w:val="24"/>
          <w:szCs w:val="24"/>
          <w:lang w:val="en-US"/>
        </w:rPr>
      </w:pPr>
    </w:p>
    <w:p w14:paraId="0DA1AD0D" w14:textId="1F7F5CDB" w:rsidR="005C790B" w:rsidRDefault="005C790B" w:rsidP="005C790B">
      <w:pPr>
        <w:rPr>
          <w:sz w:val="24"/>
          <w:szCs w:val="24"/>
          <w:lang w:val="en-US"/>
        </w:rPr>
      </w:pPr>
      <w:r>
        <w:rPr>
          <w:sz w:val="24"/>
          <w:szCs w:val="24"/>
          <w:lang w:val="en-US"/>
        </w:rPr>
        <w:tab/>
        <w:t>The pros:</w:t>
      </w:r>
    </w:p>
    <w:p w14:paraId="741A0C01" w14:textId="73248B65" w:rsidR="005C790B" w:rsidRDefault="005C790B" w:rsidP="005C790B">
      <w:pPr>
        <w:ind w:left="720"/>
        <w:rPr>
          <w:sz w:val="24"/>
          <w:szCs w:val="24"/>
          <w:lang w:val="en-US"/>
        </w:rPr>
      </w:pPr>
      <w:r>
        <w:rPr>
          <w:sz w:val="24"/>
          <w:szCs w:val="24"/>
          <w:lang w:val="en-US"/>
        </w:rPr>
        <w:t>By observation, this blue dot is far away from the red group (proper notion of metric here is Euclidean distance). Because of that, we can also predict that the blue dot may represent another well-classified group (since they are distinct – their distance is far away). Also, because they are far away, a separator in this region has low chance of over fitting</w:t>
      </w:r>
      <w:r w:rsidR="00320165">
        <w:rPr>
          <w:sz w:val="24"/>
          <w:szCs w:val="24"/>
          <w:lang w:val="en-US"/>
        </w:rPr>
        <w:t xml:space="preserve"> (compare to 2 other regions).</w:t>
      </w:r>
    </w:p>
    <w:p w14:paraId="5C049DEC" w14:textId="3E4FE3BF" w:rsidR="00B85FD0" w:rsidRDefault="00B85FD0" w:rsidP="00B85FD0">
      <w:pPr>
        <w:rPr>
          <w:sz w:val="24"/>
          <w:szCs w:val="24"/>
          <w:lang w:val="en-US"/>
        </w:rPr>
      </w:pPr>
    </w:p>
    <w:p w14:paraId="19E0EC2F" w14:textId="6E71F8D9" w:rsidR="00B85FD0" w:rsidRDefault="00B85FD0" w:rsidP="00B85FD0">
      <w:pPr>
        <w:pStyle w:val="ListParagraph"/>
        <w:numPr>
          <w:ilvl w:val="0"/>
          <w:numId w:val="1"/>
        </w:numPr>
        <w:rPr>
          <w:sz w:val="24"/>
          <w:szCs w:val="24"/>
          <w:lang w:val="en-US"/>
        </w:rPr>
      </w:pPr>
      <w:r>
        <w:rPr>
          <w:sz w:val="24"/>
          <w:szCs w:val="24"/>
          <w:lang w:val="en-US"/>
        </w:rPr>
        <w:t>Calculations:</w:t>
      </w:r>
    </w:p>
    <w:p w14:paraId="25647FD0" w14:textId="0CA99648" w:rsidR="00B85FD0" w:rsidRDefault="00B85FD0" w:rsidP="00B85FD0">
      <w:pPr>
        <w:pStyle w:val="ListParagraph"/>
        <w:numPr>
          <w:ilvl w:val="0"/>
          <w:numId w:val="8"/>
        </w:numPr>
        <w:rPr>
          <w:sz w:val="24"/>
          <w:szCs w:val="24"/>
          <w:lang w:val="en-US"/>
        </w:rPr>
      </w:pPr>
      <w:r>
        <w:rPr>
          <w:sz w:val="24"/>
          <w:szCs w:val="24"/>
          <w:lang w:val="en-US"/>
        </w:rPr>
        <w:t>Region 1 entropy = -(6/8)lg2(6/8) –(2/8)lg(2/8) = 0.811</w:t>
      </w:r>
    </w:p>
    <w:p w14:paraId="60F6F1E4" w14:textId="25B29642" w:rsidR="00B85FD0" w:rsidRDefault="00B85FD0" w:rsidP="00B85FD0">
      <w:pPr>
        <w:pStyle w:val="ListParagraph"/>
        <w:numPr>
          <w:ilvl w:val="0"/>
          <w:numId w:val="8"/>
        </w:numPr>
        <w:rPr>
          <w:sz w:val="24"/>
          <w:szCs w:val="24"/>
          <w:lang w:val="en-US"/>
        </w:rPr>
      </w:pPr>
      <w:r>
        <w:rPr>
          <w:sz w:val="24"/>
          <w:szCs w:val="24"/>
          <w:lang w:val="en-US"/>
        </w:rPr>
        <w:t>Region 2 entropy = trivially 0 (pure)</w:t>
      </w:r>
    </w:p>
    <w:p w14:paraId="4F3B19A6" w14:textId="155C1E6B" w:rsidR="00B85FD0" w:rsidRDefault="00B85FD0" w:rsidP="00B85FD0">
      <w:pPr>
        <w:pStyle w:val="ListParagraph"/>
        <w:numPr>
          <w:ilvl w:val="0"/>
          <w:numId w:val="8"/>
        </w:numPr>
        <w:rPr>
          <w:sz w:val="24"/>
          <w:szCs w:val="24"/>
          <w:lang w:val="en-US"/>
        </w:rPr>
      </w:pPr>
      <w:r>
        <w:rPr>
          <w:sz w:val="24"/>
          <w:szCs w:val="24"/>
          <w:lang w:val="en-US"/>
        </w:rPr>
        <w:t>Region 3 entropy = 0.650</w:t>
      </w:r>
    </w:p>
    <w:p w14:paraId="0A07B708" w14:textId="51165D91" w:rsidR="00B85FD0" w:rsidRDefault="00B85FD0" w:rsidP="00B85FD0">
      <w:pPr>
        <w:ind w:left="720"/>
        <w:rPr>
          <w:sz w:val="24"/>
          <w:szCs w:val="24"/>
          <w:lang w:val="en-US"/>
        </w:rPr>
      </w:pPr>
    </w:p>
    <w:p w14:paraId="6210647B" w14:textId="69517ED4" w:rsidR="00B85FD0" w:rsidRPr="00B85FD0" w:rsidRDefault="00B85FD0" w:rsidP="00B85FD0">
      <w:pPr>
        <w:ind w:left="720"/>
        <w:rPr>
          <w:sz w:val="24"/>
          <w:szCs w:val="24"/>
          <w:lang w:val="en-US"/>
        </w:rPr>
      </w:pPr>
      <w:r>
        <w:rPr>
          <w:sz w:val="24"/>
          <w:szCs w:val="24"/>
          <w:lang w:val="en-US"/>
        </w:rPr>
        <w:t>AE = 0.811*(8/18) + 0 + 0.650*(6/18) = 0.577</w:t>
      </w:r>
    </w:p>
    <w:p w14:paraId="67A51DA7" w14:textId="3FDF7122" w:rsidR="005C790B" w:rsidRPr="005C790B" w:rsidRDefault="005C790B" w:rsidP="005C790B">
      <w:pPr>
        <w:rPr>
          <w:sz w:val="24"/>
          <w:szCs w:val="24"/>
          <w:lang w:val="en-US"/>
        </w:rPr>
      </w:pPr>
      <w:r>
        <w:rPr>
          <w:sz w:val="24"/>
          <w:szCs w:val="24"/>
          <w:lang w:val="en-US"/>
        </w:rPr>
        <w:tab/>
      </w:r>
      <w:r>
        <w:rPr>
          <w:sz w:val="24"/>
          <w:szCs w:val="24"/>
          <w:lang w:val="en-US"/>
        </w:rPr>
        <w:tab/>
      </w:r>
    </w:p>
    <w:sectPr w:rsidR="005C790B" w:rsidRPr="005C7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1EC8"/>
    <w:multiLevelType w:val="hybridMultilevel"/>
    <w:tmpl w:val="B97AFDDE"/>
    <w:lvl w:ilvl="0" w:tplc="742672C6">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D2C0BA4"/>
    <w:multiLevelType w:val="hybridMultilevel"/>
    <w:tmpl w:val="158C07CC"/>
    <w:lvl w:ilvl="0" w:tplc="30B29F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062222"/>
    <w:multiLevelType w:val="hybridMultilevel"/>
    <w:tmpl w:val="80AEFA8A"/>
    <w:lvl w:ilvl="0" w:tplc="DA78EFEA">
      <w:start w:val="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7312F86"/>
    <w:multiLevelType w:val="hybridMultilevel"/>
    <w:tmpl w:val="FBFA45C0"/>
    <w:lvl w:ilvl="0" w:tplc="411640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B41245B"/>
    <w:multiLevelType w:val="hybridMultilevel"/>
    <w:tmpl w:val="7812E63A"/>
    <w:lvl w:ilvl="0" w:tplc="E15E508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5F62E5"/>
    <w:multiLevelType w:val="hybridMultilevel"/>
    <w:tmpl w:val="A5763864"/>
    <w:lvl w:ilvl="0" w:tplc="98A20E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4023670"/>
    <w:multiLevelType w:val="hybridMultilevel"/>
    <w:tmpl w:val="08D8863E"/>
    <w:lvl w:ilvl="0" w:tplc="69C061A8">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CDA2723"/>
    <w:multiLevelType w:val="hybridMultilevel"/>
    <w:tmpl w:val="DF427F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97"/>
    <w:rsid w:val="00320165"/>
    <w:rsid w:val="005C790B"/>
    <w:rsid w:val="00B85FD0"/>
    <w:rsid w:val="00BC3A97"/>
    <w:rsid w:val="00C51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73D6"/>
  <w15:chartTrackingRefBased/>
  <w15:docId w15:val="{553774F6-4164-4E73-AF3D-FF579F27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Nguyen</dc:creator>
  <cp:keywords/>
  <dc:description/>
  <cp:lastModifiedBy>Danh Nguyen</cp:lastModifiedBy>
  <cp:revision>2</cp:revision>
  <dcterms:created xsi:type="dcterms:W3CDTF">2021-02-10T03:14:00Z</dcterms:created>
  <dcterms:modified xsi:type="dcterms:W3CDTF">2021-02-10T04:37:00Z</dcterms:modified>
</cp:coreProperties>
</file>