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fh4nhzbj6br"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ohaqsoopspd"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ucjziyyol4i"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Target 1</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GNU/Linux8/v3.16.0-6</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Host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:192.168.1.110/24</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Vulnerable Server</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192.168.1.105/24</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Target 2 </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GNU/Linux8/v3.16.0-6</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Host </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192.168.1.115/24</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ELK</w:t>
      </w:r>
    </w:p>
    <w:p w:rsidR="00000000" w:rsidDel="00000000" w:rsidP="00000000" w:rsidRDefault="00000000" w:rsidRPr="00000000" w14:paraId="00000018">
      <w:pPr>
        <w:numPr>
          <w:ilvl w:val="1"/>
          <w:numId w:val="2"/>
        </w:numPr>
        <w:spacing w:after="0" w:afterAutospacing="0" w:before="0" w:beforeAutospacing="0" w:lineRule="auto"/>
        <w:ind w:left="1440" w:hanging="360"/>
        <w:rPr>
          <w:b w:val="1"/>
        </w:rPr>
      </w:pPr>
      <w:r w:rsidDel="00000000" w:rsidR="00000000" w:rsidRPr="00000000">
        <w:rPr>
          <w:b w:val="1"/>
          <w:rtl w:val="0"/>
        </w:rPr>
        <w:t xml:space="preserve">Operating System: </w:t>
      </w:r>
      <w:r w:rsidDel="00000000" w:rsidR="00000000" w:rsidRPr="00000000">
        <w:rPr>
          <w:rtl w:val="0"/>
        </w:rPr>
        <w:t xml:space="preserve">Ubuntu 18.04</w:t>
      </w:r>
    </w:p>
    <w:p w:rsidR="00000000" w:rsidDel="00000000" w:rsidP="00000000" w:rsidRDefault="00000000" w:rsidRPr="00000000" w14:paraId="00000019">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Purpose: </w:t>
      </w:r>
      <w:r w:rsidDel="00000000" w:rsidR="00000000" w:rsidRPr="00000000">
        <w:rPr>
          <w:rtl w:val="0"/>
        </w:rPr>
        <w:t xml:space="preserve">Elasticsearch &amp; Kibana Stack(filebeat, packetbeat, metricbeat)</w:t>
      </w:r>
    </w:p>
    <w:p w:rsidR="00000000" w:rsidDel="00000000" w:rsidP="00000000" w:rsidRDefault="00000000" w:rsidRPr="00000000" w14:paraId="0000001A">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IP Address: </w:t>
      </w:r>
      <w:r w:rsidDel="00000000" w:rsidR="00000000" w:rsidRPr="00000000">
        <w:rPr>
          <w:rtl w:val="0"/>
        </w:rPr>
        <w:t xml:space="preserve">192.168.1.100</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Kali</w:t>
      </w:r>
    </w:p>
    <w:p w:rsidR="00000000" w:rsidDel="00000000" w:rsidP="00000000" w:rsidRDefault="00000000" w:rsidRPr="00000000" w14:paraId="0000001C">
      <w:pPr>
        <w:numPr>
          <w:ilvl w:val="1"/>
          <w:numId w:val="2"/>
        </w:numPr>
        <w:spacing w:after="0" w:afterAutospacing="0" w:before="0" w:beforeAutospacing="0" w:lineRule="auto"/>
        <w:ind w:left="1440" w:hanging="360"/>
        <w:rPr>
          <w:b w:val="1"/>
        </w:rPr>
      </w:pPr>
      <w:r w:rsidDel="00000000" w:rsidR="00000000" w:rsidRPr="00000000">
        <w:rPr>
          <w:b w:val="1"/>
          <w:rtl w:val="0"/>
        </w:rPr>
        <w:t xml:space="preserve">Operating System:</w:t>
      </w:r>
      <w:r w:rsidDel="00000000" w:rsidR="00000000" w:rsidRPr="00000000">
        <w:rPr>
          <w:rtl w:val="0"/>
        </w:rPr>
        <w:t xml:space="preserve"> Kali Release 2020.1 / Kernel: Linux 5.4.0</w:t>
      </w:r>
    </w:p>
    <w:p w:rsidR="00000000" w:rsidDel="00000000" w:rsidP="00000000" w:rsidRDefault="00000000" w:rsidRPr="00000000" w14:paraId="0000001D">
      <w:pPr>
        <w:numPr>
          <w:ilvl w:val="1"/>
          <w:numId w:val="2"/>
        </w:numPr>
        <w:spacing w:after="0" w:afterAutospacing="0" w:before="0" w:beforeAutospacing="0" w:lineRule="auto"/>
        <w:ind w:left="1440" w:hanging="360"/>
        <w:rPr>
          <w:b w:val="1"/>
        </w:rPr>
      </w:pPr>
      <w:r w:rsidDel="00000000" w:rsidR="00000000" w:rsidRPr="00000000">
        <w:rPr>
          <w:b w:val="1"/>
          <w:rtl w:val="0"/>
        </w:rPr>
        <w:t xml:space="preserve">Purpose: </w:t>
      </w:r>
      <w:r w:rsidDel="00000000" w:rsidR="00000000" w:rsidRPr="00000000">
        <w:rPr>
          <w:rtl w:val="0"/>
        </w:rPr>
        <w:t xml:space="preserve">Attacking Machine</w:t>
      </w:r>
    </w:p>
    <w:p w:rsidR="00000000" w:rsidDel="00000000" w:rsidP="00000000" w:rsidRDefault="00000000" w:rsidRPr="00000000" w14:paraId="0000001E">
      <w:pPr>
        <w:numPr>
          <w:ilvl w:val="1"/>
          <w:numId w:val="2"/>
        </w:numPr>
        <w:spacing w:after="240" w:before="0" w:beforeAutospacing="0" w:lineRule="auto"/>
        <w:ind w:left="1440" w:hanging="360"/>
        <w:rPr>
          <w:b w:val="1"/>
        </w:rPr>
      </w:pPr>
      <w:r w:rsidDel="00000000" w:rsidR="00000000" w:rsidRPr="00000000">
        <w:rPr>
          <w:b w:val="1"/>
          <w:rtl w:val="0"/>
        </w:rPr>
        <w:t xml:space="preserve">IP Address: 192.168.1.90</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ebvmgljpvvri"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0">
      <w:pPr>
        <w:spacing w:after="240" w:before="240" w:lineRule="auto"/>
        <w:rPr/>
      </w:pPr>
      <w:r w:rsidDel="00000000" w:rsidR="00000000" w:rsidRPr="00000000">
        <w:rPr>
          <w:rtl w:val="0"/>
        </w:rPr>
        <w:t xml:space="preserve">The Targets of this Lab was the Target 1 VM (192.168.1.110) and the subsequent machine Target 2 VM (192.168.1.115). </w:t>
      </w:r>
    </w:p>
    <w:p w:rsidR="00000000" w:rsidDel="00000000" w:rsidP="00000000" w:rsidRDefault="00000000" w:rsidRPr="00000000" w14:paraId="00000021">
      <w:pPr>
        <w:spacing w:after="240" w:before="240" w:lineRule="auto"/>
        <w:rPr/>
      </w:pPr>
      <w:r w:rsidDel="00000000" w:rsidR="00000000" w:rsidRPr="00000000">
        <w:rPr>
          <w:rtl w:val="0"/>
        </w:rPr>
        <w:t xml:space="preserve">These two VMs were pre configured WordPress management servers Written in PHP and run MySql databases for they’re operations. Both Servers are made to be Vulnerable with weak security configurations.</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6hsr8gjf18o"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4">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a7sby2h0f9wt" w:id="5"/>
      <w:bookmarkEnd w:id="5"/>
      <w:r w:rsidDel="00000000" w:rsidR="00000000" w:rsidRPr="00000000">
        <w:rPr>
          <w:b w:val="1"/>
          <w:color w:val="000000"/>
          <w:sz w:val="22"/>
          <w:szCs w:val="22"/>
          <w:rtl w:val="0"/>
        </w:rPr>
        <w:t xml:space="preserve">HTTP Rejects</w:t>
      </w:r>
    </w:p>
    <w:p w:rsidR="00000000" w:rsidDel="00000000" w:rsidP="00000000" w:rsidRDefault="00000000" w:rsidRPr="00000000" w14:paraId="00000026">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count() GROUPED OVER top 5 ‘</w:t>
      </w:r>
      <w:r w:rsidDel="00000000" w:rsidR="00000000" w:rsidRPr="00000000">
        <w:rPr>
          <w:color w:val="0d1117"/>
          <w:sz w:val="24"/>
          <w:szCs w:val="24"/>
          <w:highlight w:val="white"/>
          <w:rtl w:val="0"/>
        </w:rPr>
        <w:t xml:space="preserve">http.response.status_code’</w:t>
      </w:r>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Is above 400</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Enumeration attempts on WordPress</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Rule is high reliability in its ability to filter out specific error codes and display the count. This shows when somebody has failed the http request on a server. If the count is high then could be very significant.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Attempts to Pull Files/Infiltration</w:t>
      </w:r>
    </w:p>
    <w:p w:rsidR="00000000" w:rsidDel="00000000" w:rsidP="00000000" w:rsidRDefault="00000000" w:rsidRPr="00000000" w14:paraId="0000002C">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0d1117"/>
          <w:sz w:val="24"/>
          <w:szCs w:val="24"/>
          <w:highlight w:val="white"/>
          <w:rtl w:val="0"/>
        </w:rPr>
        <w:t xml:space="preserve">WHEN sum() of http.request.bytes OVER all documents</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Is above 3500</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Excessive Traffic Size could Indicate Infiltration DOs or </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is a pretty reliable but can trigger false positives depending on the sizes of the documents being requested. However continuous triggers and high volume sizes remains significant of intrusion.</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ab9w3yk3vs0t" w:id="6"/>
      <w:bookmarkEnd w:id="6"/>
      <w:r w:rsidDel="00000000" w:rsidR="00000000" w:rsidRPr="00000000">
        <w:rPr>
          <w:b w:val="1"/>
          <w:color w:val="000000"/>
          <w:sz w:val="22"/>
          <w:szCs w:val="22"/>
          <w:rtl w:val="0"/>
        </w:rPr>
        <w:t xml:space="preserve">CPU Usage Monitor</w:t>
      </w:r>
    </w:p>
    <w:p w:rsidR="00000000" w:rsidDel="00000000" w:rsidP="00000000" w:rsidRDefault="00000000" w:rsidRPr="00000000" w14:paraId="00000032">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0d1117"/>
          <w:sz w:val="24"/>
          <w:szCs w:val="24"/>
          <w:highlight w:val="white"/>
          <w:rtl w:val="0"/>
        </w:rPr>
        <w:t xml:space="preserve">WHEN max() OF system.process.cpu.total.pct OVER all documents</w:t>
      </w:r>
      <w:r w:rsidDel="00000000" w:rsidR="00000000" w:rsidRPr="00000000">
        <w:rPr>
          <w:rtl w:val="0"/>
        </w:rPr>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Is above 0.5</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Password Cracks and Malware Events</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is highly reliable and a significant measurement outside of attacks high cpu usage should be mitigated however also is indicative of malware.</w:t>
      </w:r>
      <w:r w:rsidDel="00000000" w:rsidR="00000000" w:rsidRPr="00000000">
        <w:rPr>
          <w:rtl w:val="0"/>
        </w:rPr>
      </w:r>
    </w:p>
    <w:p w:rsidR="00000000" w:rsidDel="00000000" w:rsidP="00000000" w:rsidRDefault="00000000" w:rsidRPr="00000000" w14:paraId="00000037">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Each alert above pertains to a specific vulnerability/exploit. </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HTTP Error Overload</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b w:val="1"/>
          <w:rtl w:val="0"/>
        </w:rPr>
        <w:t xml:space="preserve">Patches: </w:t>
      </w:r>
      <w:r w:rsidDel="00000000" w:rsidR="00000000" w:rsidRPr="00000000">
        <w:rPr>
          <w:rtl w:val="0"/>
        </w:rPr>
        <w:t xml:space="preserve">Consistent updates on the Wordpress software including the language used whether sql or PHP and the various plugins.</w:t>
      </w:r>
    </w:p>
    <w:p w:rsidR="00000000" w:rsidDel="00000000" w:rsidP="00000000" w:rsidRDefault="00000000" w:rsidRPr="00000000" w14:paraId="0000003D">
      <w:pPr>
        <w:numPr>
          <w:ilvl w:val="1"/>
          <w:numId w:val="3"/>
        </w:numPr>
        <w:spacing w:after="0" w:afterAutospacing="0" w:before="0" w:beforeAutospacing="0" w:lineRule="auto"/>
        <w:ind w:left="1440" w:hanging="360"/>
        <w:rPr>
          <w:u w:val="none"/>
        </w:rPr>
      </w:pPr>
      <w:r w:rsidDel="00000000" w:rsidR="00000000" w:rsidRPr="00000000">
        <w:rPr>
          <w:rtl w:val="0"/>
        </w:rPr>
        <w:t xml:space="preserve">Blocking logins from the public, admin accounts shouldn't be easily accessible.</w:t>
      </w:r>
    </w:p>
    <w:p w:rsidR="00000000" w:rsidDel="00000000" w:rsidP="00000000" w:rsidRDefault="00000000" w:rsidRPr="00000000" w14:paraId="0000003E">
      <w:pPr>
        <w:numPr>
          <w:ilvl w:val="1"/>
          <w:numId w:val="3"/>
        </w:numPr>
        <w:spacing w:after="0" w:afterAutospacing="0" w:before="0" w:beforeAutospacing="0" w:lineRule="auto"/>
        <w:ind w:left="1440" w:hanging="360"/>
        <w:rPr>
          <w:u w:val="none"/>
        </w:rPr>
      </w:pPr>
      <w:r w:rsidDel="00000000" w:rsidR="00000000" w:rsidRPr="00000000">
        <w:rPr>
          <w:rtl w:val="0"/>
        </w:rPr>
        <w:t xml:space="preserve">IP blocks and firewalls on the server side to filter traffic</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Updating the system regularly will naturally help mitigate problems and vulnerabilities that come with dated systems.</w:t>
      </w:r>
    </w:p>
    <w:p w:rsidR="00000000" w:rsidDel="00000000" w:rsidP="00000000" w:rsidRDefault="00000000" w:rsidRPr="00000000" w14:paraId="00000040">
      <w:pPr>
        <w:numPr>
          <w:ilvl w:val="1"/>
          <w:numId w:val="3"/>
        </w:numPr>
        <w:spacing w:after="0" w:afterAutospacing="0" w:before="0" w:beforeAutospacing="0" w:lineRule="auto"/>
        <w:ind w:left="1440" w:hanging="360"/>
        <w:rPr>
          <w:u w:val="none"/>
        </w:rPr>
      </w:pPr>
      <w:r w:rsidDel="00000000" w:rsidR="00000000" w:rsidRPr="00000000">
        <w:rPr>
          <w:rtl w:val="0"/>
        </w:rPr>
        <w:t xml:space="preserve">Blocks on logins helps mitigate any bruteforce attempts directly from the unauthorized, Whitelisting IPs could coincide with this whether allowing certain ranges or specific users.</w:t>
      </w:r>
    </w:p>
    <w:p w:rsidR="00000000" w:rsidDel="00000000" w:rsidP="00000000" w:rsidRDefault="00000000" w:rsidRPr="00000000" w14:paraId="00000041">
      <w:pPr>
        <w:numPr>
          <w:ilvl w:val="1"/>
          <w:numId w:val="3"/>
        </w:numPr>
        <w:spacing w:after="0" w:afterAutospacing="0" w:before="0" w:beforeAutospacing="0" w:lineRule="auto"/>
        <w:ind w:left="1440" w:hanging="360"/>
        <w:rPr>
          <w:u w:val="none"/>
        </w:rPr>
      </w:pPr>
      <w:r w:rsidDel="00000000" w:rsidR="00000000" w:rsidRPr="00000000">
        <w:rPr>
          <w:rtl w:val="0"/>
        </w:rPr>
        <w:t xml:space="preserve">Firewalls are always a good mitigation technique with unwanted traffic however an expensive fix but reducing the attack surface should always be at the forefront of security goals.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Pulling Files and Infiltration</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Request limits on the client side with server documents</w:t>
      </w:r>
    </w:p>
    <w:p w:rsidR="00000000" w:rsidDel="00000000" w:rsidP="00000000" w:rsidRDefault="00000000" w:rsidRPr="00000000" w14:paraId="00000044">
      <w:pPr>
        <w:numPr>
          <w:ilvl w:val="1"/>
          <w:numId w:val="3"/>
        </w:numPr>
        <w:spacing w:after="0" w:afterAutospacing="0" w:before="0" w:beforeAutospacing="0" w:lineRule="auto"/>
        <w:ind w:left="1440" w:hanging="360"/>
        <w:rPr>
          <w:u w:val="none"/>
        </w:rPr>
      </w:pPr>
      <w:r w:rsidDel="00000000" w:rsidR="00000000" w:rsidRPr="00000000">
        <w:rPr>
          <w:rtl w:val="0"/>
        </w:rPr>
        <w:t xml:space="preserve">Input validation in sensitive areas and Maintenance of account privileges.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 404 will come up when the request size is too large data analysis can help find a proper limit for this rule. This will help block many malicious exfiltration attempts</w:t>
      </w:r>
    </w:p>
    <w:p w:rsidR="00000000" w:rsidDel="00000000" w:rsidP="00000000" w:rsidRDefault="00000000" w:rsidRPr="00000000" w14:paraId="00000046">
      <w:pPr>
        <w:numPr>
          <w:ilvl w:val="1"/>
          <w:numId w:val="3"/>
        </w:numPr>
        <w:spacing w:after="0" w:afterAutospacing="0" w:before="0" w:beforeAutospacing="0" w:lineRule="auto"/>
        <w:ind w:left="1440" w:hanging="360"/>
        <w:rPr>
          <w:u w:val="none"/>
        </w:rPr>
      </w:pPr>
      <w:r w:rsidDel="00000000" w:rsidR="00000000" w:rsidRPr="00000000">
        <w:rPr>
          <w:rtl w:val="0"/>
        </w:rPr>
        <w:t xml:space="preserve">Input validation limits code injections on the server through http interactions.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Cpu Usage and Malware Injection</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Hardening in Malware and Viruses</w:t>
      </w:r>
    </w:p>
    <w:p w:rsidR="00000000" w:rsidDel="00000000" w:rsidP="00000000" w:rsidRDefault="00000000" w:rsidRPr="00000000" w14:paraId="00000049">
      <w:pPr>
        <w:numPr>
          <w:ilvl w:val="1"/>
          <w:numId w:val="3"/>
        </w:numPr>
        <w:spacing w:after="0" w:afterAutospacing="0" w:before="0" w:beforeAutospacing="0" w:lineRule="auto"/>
        <w:ind w:left="1440" w:hanging="360"/>
        <w:rPr>
          <w:u w:val="none"/>
        </w:rPr>
      </w:pPr>
      <w:r w:rsidDel="00000000" w:rsidR="00000000" w:rsidRPr="00000000">
        <w:rPr>
          <w:rtl w:val="0"/>
        </w:rPr>
        <w:t xml:space="preserve">IPS and IDS implementations</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Antivirus protections are a good start for detecting and cleaning malware with the help of IPS and IDS; they can be quarantined and removed from the server from network traffic.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