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${table</w:t>
      </w:r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271E0062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>
        <w:rPr>
          <w:rFonts w:ascii="Tahoma" w:hAnsi="Tahoma" w:cs="Tahoma"/>
          <w:b/>
          <w:sz w:val="20"/>
          <w:szCs w:val="20"/>
          <w:highlight w:val="yellow"/>
        </w:rPr>
        <w:t>${letras</w:t>
      </w:r>
      <w:bookmarkStart w:id="0" w:name="_GoBack"/>
      <w:bookmarkEnd w:id="0"/>
      <w:r w:rsidR="001D65D3">
        <w:rPr>
          <w:rFonts w:ascii="Tahoma" w:hAnsi="Tahoma" w:cs="Tahoma"/>
          <w:b/>
          <w:sz w:val="20"/>
          <w:szCs w:val="20"/>
          <w:highlight w:val="yellow"/>
        </w:rPr>
        <w:t>}</w:t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 </w:t>
      </w:r>
      <w:r w:rsidR="00970748" w:rsidRPr="001720D1">
        <w:rPr>
          <w:b/>
          <w:szCs w:val="24"/>
          <w:highlight w:val="yellow"/>
        </w:rPr>
        <w:t>M/CTE INCLUIDO IVA ($</w:t>
      </w:r>
      <w:r w:rsidR="001D65D3">
        <w:rPr>
          <w:b/>
          <w:szCs w:val="24"/>
          <w:highlight w:val="yellow"/>
        </w:rPr>
        <w:t>{valor_total_contrato}</w:t>
      </w:r>
      <w:r w:rsidR="00970748" w:rsidRPr="001720D1">
        <w:rPr>
          <w:b/>
          <w:szCs w:val="24"/>
          <w:highlight w:val="yellow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0BEAFE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</w:t>
      </w:r>
      <w:r w:rsidRPr="007C244D">
        <w:rPr>
          <w:rFonts w:ascii="Tahoma" w:hAnsi="Tahoma" w:cs="Tahoma"/>
          <w:sz w:val="20"/>
          <w:szCs w:val="20"/>
        </w:rPr>
        <w:t>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704A65C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entregara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32328361" w:rsidR="00C23580" w:rsidRPr="00924645" w:rsidRDefault="004204C9" w:rsidP="007C244D">
      <w:pPr>
        <w:pStyle w:val="Sinespaciado"/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Certicol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87493" w14:textId="77777777" w:rsidR="003143DE" w:rsidRDefault="003143DE" w:rsidP="00F41FDB">
      <w:pPr>
        <w:spacing w:after="0" w:line="240" w:lineRule="auto"/>
      </w:pPr>
      <w:r>
        <w:separator/>
      </w:r>
    </w:p>
  </w:endnote>
  <w:endnote w:type="continuationSeparator" w:id="0">
    <w:p w14:paraId="36D3DFB1" w14:textId="77777777" w:rsidR="003143DE" w:rsidRDefault="003143DE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148ED16C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1D65D3">
              <w:rPr>
                <w:b/>
                <w:bCs/>
                <w:noProof/>
              </w:rPr>
              <w:t>1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1D65D3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C6589" w14:textId="77777777" w:rsidR="003143DE" w:rsidRDefault="003143DE" w:rsidP="00F41FDB">
      <w:pPr>
        <w:spacing w:after="0" w:line="240" w:lineRule="auto"/>
      </w:pPr>
      <w:r>
        <w:separator/>
      </w:r>
    </w:p>
  </w:footnote>
  <w:footnote w:type="continuationSeparator" w:id="0">
    <w:p w14:paraId="21FA2926" w14:textId="77777777" w:rsidR="003143DE" w:rsidRDefault="003143DE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3143DE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3143DE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3143DE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02C7D-F3F8-4A2E-A1F3-CCF3CEBE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1779</Words>
  <Characters>9787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39</cp:revision>
  <cp:lastPrinted>2017-07-31T20:01:00Z</cp:lastPrinted>
  <dcterms:created xsi:type="dcterms:W3CDTF">2017-08-02T16:13:00Z</dcterms:created>
  <dcterms:modified xsi:type="dcterms:W3CDTF">2017-08-14T14:09:00Z</dcterms:modified>
</cp:coreProperties>
</file>