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r>
        <w:rPr>
          <w:rFonts w:ascii="Tahoma" w:hAnsi="Tahoma" w:cs="Tahoma"/>
          <w:b/>
          <w:sz w:val="20"/>
          <w:szCs w:val="20"/>
        </w:rPr>
        <w:t>table</w:t>
      </w:r>
      <w:bookmarkStart w:id="0" w:name="_GoBack"/>
      <w:bookmarkEnd w:id="0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3CA7C99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534A17">
        <w:rPr>
          <w:b/>
        </w:rPr>
        <w:t>#nombre_proyecto#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MUNICIPIO  DE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510B5D" w:rsidRPr="005F47C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4F4BB903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534A17">
        <w:rPr>
          <w:rFonts w:ascii="Tahoma" w:hAnsi="Tahoma" w:cs="Tahoma"/>
          <w:b/>
          <w:sz w:val="20"/>
          <w:szCs w:val="20"/>
        </w:rPr>
        <w:t xml:space="preserve">#nombres# #apellidos# </w:t>
      </w:r>
      <w:r w:rsidRPr="00970748">
        <w:t xml:space="preserve">Identificado con Cedula  No. </w:t>
      </w:r>
      <w:r w:rsidR="00534A17">
        <w:rPr>
          <w:rFonts w:ascii="Tahoma" w:hAnsi="Tahoma" w:cs="Tahoma"/>
          <w:b/>
          <w:noProof/>
          <w:sz w:val="20"/>
          <w:szCs w:val="20"/>
        </w:rPr>
        <w:t>#cedula#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534A17">
        <w:rPr>
          <w:b/>
        </w:rPr>
        <w:t>#nombre_proyecto#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970748" w:rsidRPr="0097074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3375D8E4" w:rsidR="00970748" w:rsidRDefault="00534A17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#alcances#</w:t>
      </w:r>
      <w:r w:rsidRPr="00E8635F">
        <w:rPr>
          <w:rFonts w:ascii="Tahoma" w:hAnsi="Tahoma" w:cs="Tahoma"/>
          <w:sz w:val="20"/>
          <w:szCs w:val="20"/>
        </w:rPr>
        <w:t>.</w:t>
      </w:r>
    </w:p>
    <w:p w14:paraId="0A546EE2" w14:textId="47B64C5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534A17">
        <w:rPr>
          <w:rFonts w:ascii="Tahoma" w:hAnsi="Tahoma" w:cs="Tahoma"/>
          <w:sz w:val="20"/>
          <w:szCs w:val="20"/>
        </w:rPr>
        <w:t>#adicional#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inspección  los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>pagara el valor del presente contrato a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>EL CONTRATANTE se compromete a cancelar el valor restante del presente  contrato en un  plazo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el  </w:t>
      </w:r>
      <w:r w:rsidR="001C006E" w:rsidRPr="00970748">
        <w:rPr>
          <w:rFonts w:ascii="Tahoma" w:hAnsi="Tahoma" w:cs="Tahoma"/>
          <w:sz w:val="20"/>
          <w:szCs w:val="20"/>
        </w:rPr>
        <w:t>cual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entregara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31</w:t>
      </w:r>
      <w:r w:rsidR="00332405" w:rsidRPr="00970748">
        <w:rPr>
          <w:rFonts w:ascii="Tahoma" w:hAnsi="Tahoma" w:cs="Tahoma"/>
          <w:sz w:val="20"/>
          <w:szCs w:val="20"/>
        </w:rPr>
        <w:t xml:space="preserve">  </w:t>
      </w:r>
      <w:r w:rsidR="00F01EE1" w:rsidRPr="00970748">
        <w:rPr>
          <w:rFonts w:ascii="Tahoma" w:hAnsi="Tahoma" w:cs="Tahoma"/>
          <w:sz w:val="20"/>
          <w:szCs w:val="20"/>
        </w:rPr>
        <w:t>días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73B1B4F6" w:rsidR="00C23580" w:rsidRPr="00970748" w:rsidRDefault="004204C9" w:rsidP="002226E4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>LUIS ALBERTO SOTO</w:t>
      </w:r>
      <w:r w:rsidR="00F735B1" w:rsidRPr="00970748">
        <w:rPr>
          <w:rFonts w:ascii="Tahoma" w:hAnsi="Tahoma" w:cs="Tahoma"/>
          <w:b/>
          <w:sz w:val="20"/>
          <w:szCs w:val="20"/>
        </w:rPr>
        <w:t xml:space="preserve"> 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Certicol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6A8CE" w14:textId="77777777" w:rsidR="001D3C27" w:rsidRDefault="001D3C27" w:rsidP="00F41FDB">
      <w:pPr>
        <w:spacing w:after="0" w:line="240" w:lineRule="auto"/>
      </w:pPr>
      <w:r>
        <w:separator/>
      </w:r>
    </w:p>
  </w:endnote>
  <w:endnote w:type="continuationSeparator" w:id="0">
    <w:p w14:paraId="08B8D7CD" w14:textId="77777777" w:rsidR="001D3C27" w:rsidRDefault="001D3C27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5A89994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6E34F3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6E34F3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BECEB" w14:textId="77777777" w:rsidR="001D3C27" w:rsidRDefault="001D3C27" w:rsidP="00F41FDB">
      <w:pPr>
        <w:spacing w:after="0" w:line="240" w:lineRule="auto"/>
      </w:pPr>
      <w:r>
        <w:separator/>
      </w:r>
    </w:p>
  </w:footnote>
  <w:footnote w:type="continuationSeparator" w:id="0">
    <w:p w14:paraId="06E77B2E" w14:textId="77777777" w:rsidR="001D3C27" w:rsidRDefault="001D3C27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1D3C27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1D3C27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1D3C27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D3C27"/>
    <w:rsid w:val="001E25C3"/>
    <w:rsid w:val="001E2CF2"/>
    <w:rsid w:val="001E4886"/>
    <w:rsid w:val="001E624B"/>
    <w:rsid w:val="001E732C"/>
    <w:rsid w:val="001F2533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3733-50CF-4B97-B6D2-AA1930E4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1783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34</cp:revision>
  <cp:lastPrinted>2017-07-31T20:01:00Z</cp:lastPrinted>
  <dcterms:created xsi:type="dcterms:W3CDTF">2017-08-02T16:13:00Z</dcterms:created>
  <dcterms:modified xsi:type="dcterms:W3CDTF">2017-08-09T13:33:00Z</dcterms:modified>
</cp:coreProperties>
</file>