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EE4"/>
  <w:body>
    <w:p>
      <w:pPr>
        <w:spacing w:before="0" w:after="600" w:line="259" w:lineRule="auto"/>
      </w:pPr>
      <w:r>
        <w:rPr>
          <w:rFonts w:ascii="Calibri" w:hAnsi="Calibri"/>
          <w:b/>
          <w:i w:val="0"/>
          <w:color w:val="A4513C"/>
          <w:sz w:val="96"/>
        </w:rPr>
        <w:t>origen.</w:t>
      </w:r>
    </w:p>
    <w:p>
      <w:pPr>
        <w:pStyle w:val="Title"/>
        <w:spacing w:before="0" w:after="180" w:line="259" w:lineRule="auto"/>
      </w:pPr>
      <w:r>
        <w:rPr>
          <w:rFonts w:ascii="Calibri" w:hAnsi="Calibri"/>
          <w:b/>
          <w:i w:val="0"/>
          <w:color w:val="A4513C"/>
          <w:sz w:val="72"/>
        </w:rPr>
        <w:t>College guidance</w:t>
        <w:br/>
        <w:t>for your next step</w:t>
      </w:r>
    </w:p>
    <w:p>
      <w:pPr>
        <w:spacing w:before="0" w:after="500" w:line="259" w:lineRule="auto"/>
      </w:pPr>
      <w:r>
        <w:rPr>
          <w:rFonts w:ascii="Georgia" w:hAnsi="Georgia"/>
          <w:b w:val="0"/>
          <w:i/>
          <w:color w:val="A4513C"/>
          <w:sz w:val="44"/>
        </w:rPr>
        <w:t>Orientación universitaria</w:t>
        <w:br/>
        <w:t>para tu próximo paso</w:t>
      </w:r>
    </w:p>
    <w:p>
      <w:pPr>
        <w:spacing w:before="0" w:after="200" w:line="259" w:lineRule="auto"/>
      </w:pPr>
      <w:r>
        <w:rPr>
          <w:rFonts w:ascii="Calibri" w:hAnsi="Calibri"/>
          <w:b w:val="0"/>
          <w:i w:val="0"/>
          <w:color w:val="2F343B"/>
          <w:sz w:val="24"/>
        </w:rPr>
        <w:t>For students and families · Para estudiantes y familias</w:t>
      </w:r>
    </w:p>
    <w:p>
      <w:pPr>
        <w:spacing w:before="0" w:after="600" w:line="259" w:lineRule="auto"/>
      </w:pPr>
      <w:r>
        <w:rPr>
          <w:rFonts w:ascii="Calibri" w:hAnsi="Calibri"/>
          <w:b w:val="0"/>
          <w:i w:val="0"/>
          <w:color w:val="2F343B"/>
          <w:sz w:val="28"/>
        </w:rPr>
        <w:t>Talk with an AI guide in English or Spanish.</w:t>
        <w:br/>
        <w:t>Habla con una guía de IA en inglés o español.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42"/>
        </w:rPr>
        <w:t>Explore your options</w:t>
      </w:r>
    </w:p>
    <w:p>
      <w:pPr>
        <w:spacing w:before="0" w:after="440" w:line="259" w:lineRule="auto"/>
      </w:pPr>
      <w:r>
        <w:rPr>
          <w:rFonts w:ascii="Calibri" w:hAnsi="Calibri"/>
          <w:b w:val="0"/>
          <w:i w:val="0"/>
          <w:color w:val="756B63"/>
          <w:sz w:val="32"/>
        </w:rPr>
        <w:t>Explora tus opciones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42"/>
        </w:rPr>
        <w:t>Understand how to pay for college</w:t>
      </w:r>
    </w:p>
    <w:p>
      <w:pPr>
        <w:spacing w:before="0" w:after="440" w:line="259" w:lineRule="auto"/>
      </w:pPr>
      <w:r>
        <w:rPr>
          <w:rFonts w:ascii="Calibri" w:hAnsi="Calibri"/>
          <w:b w:val="0"/>
          <w:i w:val="0"/>
          <w:color w:val="756B63"/>
          <w:sz w:val="32"/>
        </w:rPr>
        <w:t>Entiende cómo pagar la universidad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42"/>
        </w:rPr>
        <w:t>Get help with applications</w:t>
      </w:r>
    </w:p>
    <w:p>
      <w:pPr>
        <w:spacing w:before="0" w:after="440" w:line="259" w:lineRule="auto"/>
      </w:pPr>
      <w:r>
        <w:rPr>
          <w:rFonts w:ascii="Calibri" w:hAnsi="Calibri"/>
          <w:b w:val="0"/>
          <w:i w:val="0"/>
          <w:color w:val="756B63"/>
          <w:sz w:val="32"/>
        </w:rPr>
        <w:t>Recibe ayuda con las solicitudes</w:t>
      </w:r>
    </w:p>
    <w:p>
      <w:pPr>
        <w:spacing w:before="240" w:after="160" w:line="259" w:lineRule="auto"/>
      </w:pPr>
      <w:r>
        <w:rPr>
          <w:rFonts w:ascii="Calibri" w:hAnsi="Calibri"/>
          <w:b w:val="0"/>
          <w:i w:val="0"/>
          <w:color w:val="2F343B"/>
          <w:sz w:val="28"/>
        </w:rPr>
        <w:t>Start with a question. / Empieza con una pregunta.</w:t>
      </w:r>
    </w:p>
    <w:p>
      <w:pPr>
        <w:spacing w:before="0" w:after="0" w:line="259" w:lineRule="auto"/>
      </w:pPr>
      <w:r>
        <w:rPr>
          <w:rFonts w:ascii="Calibri" w:hAnsi="Calibri"/>
          <w:b/>
          <w:i w:val="0"/>
          <w:color w:val="A4513C"/>
          <w:sz w:val="64"/>
        </w:rPr>
        <w:t>origenedu.ai</w:t>
      </w:r>
    </w:p>
    <w:sectPr w:rsidR="00FC693F" w:rsidRPr="0006063C" w:rsidSect="00034616"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F34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34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34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F34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2F343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Origen College Guidance Flyer</dc:title>
  <dc:subject>Bilingual introduction to Origen for students and families</dc:subject>
  <dc:creator>Origen Edu</dc:creator>
  <cp:keywords>Origen, college guidance, English, Spanish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