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CF60" w14:textId="77777777" w:rsidR="00380AEE" w:rsidRDefault="00380AEE">
      <w:pPr>
        <w:spacing w:after="1600"/>
      </w:pPr>
    </w:p>
    <w:p w14:paraId="77B861A0" w14:textId="77777777" w:rsidR="00380AEE" w:rsidRPr="001C53C0" w:rsidRDefault="00000000" w:rsidP="001C53C0">
      <w:pPr>
        <w:spacing w:after="200" w:line="480" w:lineRule="auto"/>
        <w:jc w:val="center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CS 570: Applying Machine Learning</w:t>
      </w:r>
    </w:p>
    <w:p w14:paraId="77862976" w14:textId="77777777" w:rsidR="00380AEE" w:rsidRPr="001C53C0" w:rsidRDefault="00000000" w:rsidP="001C53C0">
      <w:pPr>
        <w:spacing w:after="500" w:line="480" w:lineRule="auto"/>
        <w:jc w:val="center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Evaluating a Traditional Machine Learning Algorithm and a Neural Network for Modeling Structured Product Data</w:t>
      </w:r>
    </w:p>
    <w:p w14:paraId="70F19B43" w14:textId="77777777" w:rsidR="00380AEE" w:rsidRPr="001C53C0" w:rsidRDefault="00000000" w:rsidP="001C53C0">
      <w:pPr>
        <w:spacing w:after="700" w:line="480" w:lineRule="auto"/>
        <w:jc w:val="center"/>
        <w:rPr>
          <w:sz w:val="24"/>
          <w:szCs w:val="24"/>
        </w:rPr>
      </w:pPr>
      <w:r w:rsidRPr="001C53C0">
        <w:rPr>
          <w:sz w:val="24"/>
          <w:szCs w:val="24"/>
        </w:rPr>
        <w:t>Technical Report</w:t>
      </w:r>
    </w:p>
    <w:p w14:paraId="7FDE3BDE" w14:textId="77777777" w:rsidR="00380AEE" w:rsidRPr="001C53C0" w:rsidRDefault="00000000" w:rsidP="001C53C0">
      <w:pPr>
        <w:spacing w:after="80" w:line="480" w:lineRule="auto"/>
        <w:jc w:val="center"/>
        <w:rPr>
          <w:sz w:val="24"/>
          <w:szCs w:val="24"/>
        </w:rPr>
      </w:pPr>
      <w:r w:rsidRPr="001C53C0">
        <w:rPr>
          <w:sz w:val="24"/>
          <w:szCs w:val="24"/>
        </w:rPr>
        <w:t>Prepared by: Dani</w:t>
      </w:r>
    </w:p>
    <w:p w14:paraId="0BABAE76" w14:textId="77777777" w:rsidR="00380AEE" w:rsidRPr="001C53C0" w:rsidRDefault="00000000" w:rsidP="001C53C0">
      <w:pPr>
        <w:spacing w:after="80" w:line="480" w:lineRule="auto"/>
        <w:jc w:val="center"/>
        <w:rPr>
          <w:sz w:val="24"/>
          <w:szCs w:val="24"/>
        </w:rPr>
      </w:pPr>
      <w:r w:rsidRPr="001C53C0">
        <w:rPr>
          <w:sz w:val="24"/>
          <w:szCs w:val="24"/>
        </w:rPr>
        <w:t>Course: CS 570 - Applying Machine Learning</w:t>
      </w:r>
    </w:p>
    <w:p w14:paraId="54508D41" w14:textId="77777777" w:rsidR="00380AEE" w:rsidRPr="001C53C0" w:rsidRDefault="00000000" w:rsidP="001C53C0">
      <w:pPr>
        <w:spacing w:after="80" w:line="480" w:lineRule="auto"/>
        <w:jc w:val="center"/>
        <w:rPr>
          <w:sz w:val="24"/>
          <w:szCs w:val="24"/>
        </w:rPr>
      </w:pPr>
      <w:r w:rsidRPr="001C53C0">
        <w:rPr>
          <w:sz w:val="24"/>
          <w:szCs w:val="24"/>
        </w:rPr>
        <w:t>Date: September 1, 2026</w:t>
      </w:r>
    </w:p>
    <w:p w14:paraId="3147CCC8" w14:textId="77777777" w:rsidR="00380AEE" w:rsidRPr="001C53C0" w:rsidRDefault="00000000" w:rsidP="001C53C0">
      <w:pPr>
        <w:spacing w:line="480" w:lineRule="auto"/>
        <w:rPr>
          <w:sz w:val="24"/>
          <w:szCs w:val="24"/>
        </w:rPr>
      </w:pPr>
      <w:r w:rsidRPr="001C53C0">
        <w:rPr>
          <w:sz w:val="24"/>
          <w:szCs w:val="24"/>
        </w:rPr>
        <w:br w:type="page"/>
      </w:r>
    </w:p>
    <w:p w14:paraId="2A87EA27" w14:textId="77777777" w:rsidR="00380AEE" w:rsidRPr="001C53C0" w:rsidRDefault="00000000" w:rsidP="001C53C0">
      <w:pPr>
        <w:spacing w:before="200" w:after="10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lastRenderedPageBreak/>
        <w:t>1. Introduction</w:t>
      </w:r>
    </w:p>
    <w:p w14:paraId="3B2E974F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This report evaluates modeling options for a product team considering a machine-learning feature. Part 1 implements and optimizes k-nearest neighbors (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>) on the Car Evaluation data set and empirically compares it against Naive Bayes and linear discriminant analysis (LDA), the other classification options permitted by the project. Part 2 builds, trains, and tunes a multilayer perceptron (MLP) neural network on scikit-</w:t>
      </w:r>
      <w:proofErr w:type="spellStart"/>
      <w:r w:rsidRPr="001C53C0">
        <w:rPr>
          <w:sz w:val="24"/>
          <w:szCs w:val="24"/>
        </w:rPr>
        <w:t>learn's</w:t>
      </w:r>
      <w:proofErr w:type="spellEnd"/>
      <w:r w:rsidRPr="001C53C0">
        <w:rPr>
          <w:sz w:val="24"/>
          <w:szCs w:val="24"/>
        </w:rPr>
        <w:t xml:space="preserve"> </w:t>
      </w:r>
      <w:proofErr w:type="spellStart"/>
      <w:r w:rsidRPr="001C53C0">
        <w:rPr>
          <w:sz w:val="24"/>
          <w:szCs w:val="24"/>
        </w:rPr>
        <w:t>load_digits</w:t>
      </w:r>
      <w:proofErr w:type="spellEnd"/>
      <w:r w:rsidRPr="001C53C0">
        <w:rPr>
          <w:sz w:val="24"/>
          <w:szCs w:val="24"/>
        </w:rPr>
        <w:t xml:space="preserve"> data set. Every figure below was generated by the accompanying Python source code (Pedregosa et al., 2011).</w:t>
      </w:r>
    </w:p>
    <w:p w14:paraId="056F93EF" w14:textId="77777777" w:rsidR="00380AEE" w:rsidRPr="001C53C0" w:rsidRDefault="00000000" w:rsidP="001C53C0">
      <w:pPr>
        <w:spacing w:before="200" w:after="10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 Part 1: k-Nearest Neighbors Classifier for the Car Evaluation Data Set</w:t>
      </w:r>
    </w:p>
    <w:p w14:paraId="248AF052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2.1 Summary of Data Set Attributes</w:t>
      </w:r>
    </w:p>
    <w:p w14:paraId="013251FC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The Car Evaluation data set (</w:t>
      </w:r>
      <w:proofErr w:type="spellStart"/>
      <w:r w:rsidRPr="001C53C0">
        <w:rPr>
          <w:sz w:val="24"/>
          <w:szCs w:val="24"/>
        </w:rPr>
        <w:t>Bohanec</w:t>
      </w:r>
      <w:proofErr w:type="spellEnd"/>
      <w:r w:rsidRPr="001C53C0">
        <w:rPr>
          <w:sz w:val="24"/>
          <w:szCs w:val="24"/>
        </w:rPr>
        <w:t xml:space="preserve">, 1997) contains 1,728 instances with six predictor attributes and a class label, and no missing values. Every column, including the target, is stored as text and is categorical, and </w:t>
      </w:r>
      <w:proofErr w:type="gramStart"/>
      <w:r w:rsidRPr="001C53C0">
        <w:rPr>
          <w:sz w:val="24"/>
          <w:szCs w:val="24"/>
        </w:rPr>
        <w:t>every</w:t>
      </w:r>
      <w:proofErr w:type="gramEnd"/>
      <w:r w:rsidRPr="001C53C0">
        <w:rPr>
          <w:sz w:val="24"/>
          <w:szCs w:val="24"/>
        </w:rPr>
        <w:t xml:space="preserve"> attribute's categories have a natural rank order, making all seven columns ordinal (not nominal) categorical data. Table 1 summarizes the attributes.</w:t>
      </w:r>
    </w:p>
    <w:tbl>
      <w:tblPr>
        <w:tblW w:w="89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900"/>
        <w:gridCol w:w="2600"/>
      </w:tblGrid>
      <w:tr w:rsidR="00380AEE" w:rsidRPr="001C53C0" w14:paraId="09CC3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FDC02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1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7F9B0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2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2CCC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Ordered Categories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6FF4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380AEE" w:rsidRPr="001C53C0" w14:paraId="607D85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73918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buying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6497F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E900A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low&lt;med&lt;high&lt;</w:t>
            </w:r>
            <w:proofErr w:type="spellStart"/>
            <w:r w:rsidRPr="001C53C0">
              <w:rPr>
                <w:sz w:val="24"/>
                <w:szCs w:val="24"/>
              </w:rPr>
              <w:t>vhigh</w:t>
            </w:r>
            <w:proofErr w:type="spellEnd"/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88FB3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Buying price</w:t>
            </w:r>
          </w:p>
        </w:tc>
      </w:tr>
      <w:tr w:rsidR="00380AEE" w:rsidRPr="001C53C0" w14:paraId="0358B0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8A77D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1C53C0">
              <w:rPr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E4D37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4F28C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low&lt;med&lt;high&lt;</w:t>
            </w:r>
            <w:proofErr w:type="spellStart"/>
            <w:r w:rsidRPr="001C53C0">
              <w:rPr>
                <w:sz w:val="24"/>
                <w:szCs w:val="24"/>
              </w:rPr>
              <w:t>vhigh</w:t>
            </w:r>
            <w:proofErr w:type="spellEnd"/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9CE35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Maintenance cost</w:t>
            </w:r>
          </w:p>
        </w:tc>
      </w:tr>
      <w:tr w:rsidR="00380AEE" w:rsidRPr="001C53C0" w14:paraId="1618A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7CD99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doors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75AB9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033A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2&lt;3&lt;4&lt;5more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ACD09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Number of doors</w:t>
            </w:r>
          </w:p>
        </w:tc>
      </w:tr>
      <w:tr w:rsidR="00380AEE" w:rsidRPr="001C53C0" w14:paraId="053FD5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B45CB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persons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8153E4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C0ED2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2&lt;4&lt;more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16296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Passenger capacity</w:t>
            </w:r>
          </w:p>
        </w:tc>
      </w:tr>
      <w:tr w:rsidR="00380AEE" w:rsidRPr="001C53C0" w14:paraId="5E134B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40FDF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1C53C0">
              <w:rPr>
                <w:sz w:val="24"/>
                <w:szCs w:val="24"/>
              </w:rPr>
              <w:t>lug_boot</w:t>
            </w:r>
            <w:proofErr w:type="spellEnd"/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1DD3D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1577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small&lt;med&lt;big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16003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Luggage boot size</w:t>
            </w:r>
          </w:p>
        </w:tc>
      </w:tr>
      <w:tr w:rsidR="00380AEE" w:rsidRPr="001C53C0" w14:paraId="534921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564AF4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safety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862EA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8CFD5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low&lt;med&lt;high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9C7F7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Safety rating</w:t>
            </w:r>
          </w:p>
        </w:tc>
      </w:tr>
      <w:tr w:rsidR="00380AEE" w:rsidRPr="001C53C0" w14:paraId="685E62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F6742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class (target)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9121E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Ordinal (string)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8B2C9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proofErr w:type="spellStart"/>
            <w:r w:rsidRPr="001C53C0">
              <w:rPr>
                <w:sz w:val="24"/>
                <w:szCs w:val="24"/>
              </w:rPr>
              <w:t>unacc</w:t>
            </w:r>
            <w:proofErr w:type="spellEnd"/>
            <w:r w:rsidRPr="001C53C0">
              <w:rPr>
                <w:sz w:val="24"/>
                <w:szCs w:val="24"/>
              </w:rPr>
              <w:t>&lt;acc&lt;good&lt;</w:t>
            </w:r>
            <w:proofErr w:type="spellStart"/>
            <w:r w:rsidRPr="001C53C0">
              <w:rPr>
                <w:sz w:val="24"/>
                <w:szCs w:val="24"/>
              </w:rPr>
              <w:t>vgood</w:t>
            </w:r>
            <w:proofErr w:type="spellEnd"/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F911A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Car acceptability</w:t>
            </w:r>
          </w:p>
        </w:tc>
      </w:tr>
    </w:tbl>
    <w:p w14:paraId="07EBCF86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lastRenderedPageBreak/>
        <w:t xml:space="preserve">The six predictors form a complete factorial design (4×4×4×3×3×3 = 1,728), so predictor levels are perfectly balanced, but the target is imbalanced: 70.0% </w:t>
      </w:r>
      <w:proofErr w:type="spellStart"/>
      <w:r w:rsidRPr="001C53C0">
        <w:rPr>
          <w:sz w:val="24"/>
          <w:szCs w:val="24"/>
        </w:rPr>
        <w:t>unacc</w:t>
      </w:r>
      <w:proofErr w:type="spellEnd"/>
      <w:r w:rsidRPr="001C53C0">
        <w:rPr>
          <w:sz w:val="24"/>
          <w:szCs w:val="24"/>
        </w:rPr>
        <w:t xml:space="preserve">, 22.2% acc, 4.0% good, 3.8% </w:t>
      </w:r>
      <w:proofErr w:type="spellStart"/>
      <w:r w:rsidRPr="001C53C0">
        <w:rPr>
          <w:sz w:val="24"/>
          <w:szCs w:val="24"/>
        </w:rPr>
        <w:t>vgood</w:t>
      </w:r>
      <w:proofErr w:type="spellEnd"/>
      <w:r w:rsidRPr="001C53C0">
        <w:rPr>
          <w:sz w:val="24"/>
          <w:szCs w:val="24"/>
        </w:rPr>
        <w:t xml:space="preserve"> (Figure 1). This imbalance affected model evaluation, discussed in section 2.7.</w:t>
      </w:r>
    </w:p>
    <w:p w14:paraId="7C8509D7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2.2 Data Exploration and Visualization</w:t>
      </w:r>
    </w:p>
    <w:p w14:paraId="16D765DC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drawing>
          <wp:inline distT="0" distB="0" distL="0" distR="0" wp14:anchorId="3D671FDB" wp14:editId="383DFC09">
            <wp:extent cx="28575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3C0">
        <w:rPr>
          <w:sz w:val="24"/>
          <w:szCs w:val="24"/>
        </w:rPr>
        <w:t xml:space="preserve">   </w:t>
      </w:r>
      <w:r w:rsidRPr="001C53C0">
        <w:rPr>
          <w:noProof/>
          <w:sz w:val="24"/>
          <w:szCs w:val="24"/>
        </w:rPr>
        <w:drawing>
          <wp:inline distT="0" distB="0" distL="0" distR="0" wp14:anchorId="3CFAB931" wp14:editId="799F510F">
            <wp:extent cx="2476500" cy="1857375"/>
            <wp:effectExtent l="0" t="0" r="0" b="0"/>
            <wp:docPr id="1981391983" name="Picture 198139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5A00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>Figure 1 (left). Histograms of all six predictor attributes and the class label. Figure 2 (right). Spearman correlation matrix of the ordinal-encoded attributes.</w:t>
      </w:r>
    </w:p>
    <w:p w14:paraId="11688ADE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Predictors are mutually uncorrelated by design. Safety (ρ=0.47) and persons (ρ=0.39) are the strongest single predictors of acceptability; buying (ρ=-0.24) and </w:t>
      </w:r>
      <w:proofErr w:type="spellStart"/>
      <w:r w:rsidRPr="001C53C0">
        <w:rPr>
          <w:sz w:val="24"/>
          <w:szCs w:val="24"/>
        </w:rPr>
        <w:t>maint</w:t>
      </w:r>
      <w:proofErr w:type="spellEnd"/>
      <w:r w:rsidRPr="001C53C0">
        <w:rPr>
          <w:sz w:val="24"/>
          <w:szCs w:val="24"/>
        </w:rPr>
        <w:t xml:space="preserve"> (ρ=-0.21) are moderately negative; doors (ρ=0.06) </w:t>
      </w:r>
      <w:proofErr w:type="gramStart"/>
      <w:r w:rsidRPr="001C53C0">
        <w:rPr>
          <w:sz w:val="24"/>
          <w:szCs w:val="24"/>
        </w:rPr>
        <w:t>contributes</w:t>
      </w:r>
      <w:proofErr w:type="gramEnd"/>
      <w:r w:rsidRPr="001C53C0">
        <w:rPr>
          <w:sz w:val="24"/>
          <w:szCs w:val="24"/>
        </w:rPr>
        <w:t xml:space="preserve"> almost no signal alone.</w:t>
      </w:r>
    </w:p>
    <w:p w14:paraId="72A42A75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2.3 Data Preprocessing</w:t>
      </w:r>
    </w:p>
    <w:p w14:paraId="1EFDB31B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All six predictors and the target were categorized as ordinal categorical variables because their category values have a meaningful order (e.g., “</w:t>
      </w:r>
      <w:proofErr w:type="spellStart"/>
      <w:r w:rsidRPr="001C53C0">
        <w:rPr>
          <w:sz w:val="24"/>
          <w:szCs w:val="24"/>
        </w:rPr>
        <w:t>vhigh</w:t>
      </w:r>
      <w:proofErr w:type="spellEnd"/>
      <w:r w:rsidRPr="001C53C0">
        <w:rPr>
          <w:sz w:val="24"/>
          <w:szCs w:val="24"/>
        </w:rPr>
        <w:t>” buying price is three ranks from “low,” not merely “different”). This categorization determined the transformation applied.</w:t>
      </w:r>
    </w:p>
    <w:p w14:paraId="05CCDC2B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Transformation used: </w:t>
      </w:r>
      <w:r w:rsidRPr="001C53C0">
        <w:rPr>
          <w:sz w:val="24"/>
          <w:szCs w:val="24"/>
        </w:rPr>
        <w:t xml:space="preserve">ordinal integer encoding (e.g., </w:t>
      </w:r>
      <w:proofErr w:type="gramStart"/>
      <w:r w:rsidRPr="001C53C0">
        <w:rPr>
          <w:sz w:val="24"/>
          <w:szCs w:val="24"/>
        </w:rPr>
        <w:t>buying:</w:t>
      </w:r>
      <w:proofErr w:type="gramEnd"/>
      <w:r w:rsidRPr="001C53C0">
        <w:rPr>
          <w:sz w:val="24"/>
          <w:szCs w:val="24"/>
        </w:rPr>
        <w:t xml:space="preserve"> low=0, med=1, high=2, </w:t>
      </w:r>
      <w:proofErr w:type="spellStart"/>
      <w:r w:rsidRPr="001C53C0">
        <w:rPr>
          <w:sz w:val="24"/>
          <w:szCs w:val="24"/>
        </w:rPr>
        <w:t>vhigh</w:t>
      </w:r>
      <w:proofErr w:type="spellEnd"/>
      <w:r w:rsidRPr="001C53C0">
        <w:rPr>
          <w:sz w:val="24"/>
          <w:szCs w:val="24"/>
        </w:rPr>
        <w:t>=3) for every attribute and the target, instead of one-hot encoding.</w:t>
      </w:r>
    </w:p>
    <w:p w14:paraId="1F270A6E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lastRenderedPageBreak/>
        <w:t xml:space="preserve">Why: </w:t>
      </w:r>
      <w:r w:rsidRPr="001C53C0">
        <w:rPr>
          <w:sz w:val="24"/>
          <w:szCs w:val="24"/>
        </w:rPr>
        <w:t>encoding preserves the categories' rank order, which one-hot encoding discards, and it keeps the feature space at 6 numeric dimensions instead of expanding to 21 sparse one-hot columns that would dilute a distance calculation.</w:t>
      </w:r>
    </w:p>
    <w:p w14:paraId="37C7E944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How the algorithm type informed preprocessing: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classifies by distance to training points and has no internal mechanism to weight or scale features, so inputs must already be numeric and on comparable scales.</w:t>
      </w:r>
    </w:p>
    <w:p w14:paraId="0B4C9E3D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Data characteristics considered: </w:t>
      </w:r>
      <w:r w:rsidRPr="001C53C0">
        <w:rPr>
          <w:sz w:val="24"/>
          <w:szCs w:val="24"/>
        </w:rPr>
        <w:t>small, fixed cardinality per attribute (3-4 levels), ordinal rather than nominal ordering, no missing values, and an imbalanced target.</w:t>
      </w:r>
    </w:p>
    <w:p w14:paraId="155F370C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Other/algorithmic constraints: </w:t>
      </w:r>
      <w:r w:rsidRPr="001C53C0">
        <w:rPr>
          <w:sz w:val="24"/>
          <w:szCs w:val="24"/>
        </w:rPr>
        <w:t>all encoded attributes landed on comparable 0-3 ranges, so no separate scaling step was needed (confirmed empirically); low dimensionality also kept per-prediction distance computation efficient.</w:t>
      </w:r>
    </w:p>
    <w:p w14:paraId="00CF7346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2.4 Algorithm Evaluation and Selection</w:t>
      </w:r>
    </w:p>
    <w:p w14:paraId="3185E27A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The project allowed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, discriminant analysis, Naive Bayes, multiple linear regression, or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regression. The two regression options were excluded from experimentation because class is a four-level categorical label, not a continuous quantity. The remaining three classifiers were fit on identical splits and cross-validation folds for a fair comparison (Table 2).</w:t>
      </w:r>
    </w:p>
    <w:tbl>
      <w:tblPr>
        <w:tblW w:w="103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00"/>
        <w:gridCol w:w="1900"/>
        <w:gridCol w:w="1900"/>
        <w:gridCol w:w="1500"/>
      </w:tblGrid>
      <w:tr w:rsidR="00380AEE" w:rsidRPr="001C53C0" w14:paraId="325AF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4E35F0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838CD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Mean CV Acc.</w:t>
            </w:r>
          </w:p>
        </w:tc>
        <w:tc>
          <w:tcPr>
            <w:tcW w:w="1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7F566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Test Acc.</w:t>
            </w:r>
          </w:p>
        </w:tc>
        <w:tc>
          <w:tcPr>
            <w:tcW w:w="1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E3DA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Test F1 (macro)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0AD72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Test Kappa</w:t>
            </w:r>
          </w:p>
        </w:tc>
      </w:tr>
      <w:tr w:rsidR="00380AEE" w:rsidRPr="001C53C0" w14:paraId="35BCF68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006DD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1C53C0">
              <w:rPr>
                <w:sz w:val="24"/>
                <w:szCs w:val="24"/>
              </w:rPr>
              <w:t>kNN</w:t>
            </w:r>
            <w:proofErr w:type="spellEnd"/>
            <w:r w:rsidRPr="001C53C0">
              <w:rPr>
                <w:sz w:val="24"/>
                <w:szCs w:val="24"/>
              </w:rPr>
              <w:t xml:space="preserve"> (tuned)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4368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0.9493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3CEEFA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0.9624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8B221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0.8943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C67681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0.9162</w:t>
            </w:r>
          </w:p>
        </w:tc>
      </w:tr>
      <w:tr w:rsidR="00380AEE" w:rsidRPr="001C53C0" w14:paraId="32039E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A4D59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Naive Bayes (Categorical)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61192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0.8444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CD765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0.8410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010DC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0.5415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3B99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0.6329</w:t>
            </w:r>
          </w:p>
        </w:tc>
      </w:tr>
      <w:tr w:rsidR="00380AEE" w:rsidRPr="001C53C0" w14:paraId="17C52D1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2EF15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Linear Discriminant Analysis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AC6C7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0.8191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8AB70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0.8006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5DE25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0.5447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E8384F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0.5320</w:t>
            </w:r>
          </w:p>
        </w:tc>
      </w:tr>
    </w:tbl>
    <w:p w14:paraId="026028C6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proofErr w:type="spellStart"/>
      <w:r w:rsidRPr="001C53C0">
        <w:rPr>
          <w:sz w:val="24"/>
          <w:szCs w:val="24"/>
        </w:rPr>
        <w:lastRenderedPageBreak/>
        <w:t>kNN</w:t>
      </w:r>
      <w:proofErr w:type="spellEnd"/>
      <w:r w:rsidRPr="001C53C0">
        <w:rPr>
          <w:sz w:val="24"/>
          <w:szCs w:val="24"/>
        </w:rPr>
        <w:t xml:space="preserve"> outperformed both alternatives because its assumptions fit this data best. Naive Bayes assumes conditional feature independence (true here by design) but cannot represent interaction/threshold rules such as “low safety forces </w:t>
      </w:r>
      <w:proofErr w:type="spellStart"/>
      <w:r w:rsidRPr="001C53C0">
        <w:rPr>
          <w:sz w:val="24"/>
          <w:szCs w:val="24"/>
        </w:rPr>
        <w:t>unacc</w:t>
      </w:r>
      <w:proofErr w:type="spellEnd"/>
      <w:r w:rsidRPr="001C53C0">
        <w:rPr>
          <w:sz w:val="24"/>
          <w:szCs w:val="24"/>
        </w:rPr>
        <w:t xml:space="preserve"> regardless of other attributes.” LDA assumes continuous, near-normal predictors and linear class boundaries, both violated by small-cardinality categorical attributes and a non-linear decision rule, which produced its weak macro F1 (0.54, driven by poor minority-class recall).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makes neither assumption </w:t>
      </w:r>
      <w:proofErr w:type="gramStart"/>
      <w:r w:rsidRPr="001C53C0">
        <w:rPr>
          <w:sz w:val="24"/>
          <w:szCs w:val="24"/>
        </w:rPr>
        <w:t>and</w:t>
      </w:r>
      <w:proofErr w:type="gramEnd"/>
      <w:r w:rsidRPr="001C53C0">
        <w:rPr>
          <w:sz w:val="24"/>
          <w:szCs w:val="24"/>
        </w:rPr>
        <w:t xml:space="preserve"> instead classifies by similarity to nearby examples, matching this data set's local, rule-like structure.</w:t>
      </w:r>
    </w:p>
    <w:p w14:paraId="3E08DDBD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2.5 Model Training</w:t>
      </w:r>
    </w:p>
    <w:p w14:paraId="752F8323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The encoded data was split into training (80%, 1,382 rows) and a held-out test set (20%, 346 rows) using a stratified split. A baseline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(k=5, uniform weights, Euclidean distance) was fit with a single call to </w:t>
      </w:r>
      <w:proofErr w:type="spellStart"/>
      <w:proofErr w:type="gramStart"/>
      <w:r w:rsidRPr="001C53C0">
        <w:rPr>
          <w:sz w:val="24"/>
          <w:szCs w:val="24"/>
        </w:rPr>
        <w:t>KNeighborsClassifier.fit</w:t>
      </w:r>
      <w:proofErr w:type="spellEnd"/>
      <w:r w:rsidRPr="001C53C0">
        <w:rPr>
          <w:sz w:val="24"/>
          <w:szCs w:val="24"/>
        </w:rPr>
        <w:t>(</w:t>
      </w:r>
      <w:proofErr w:type="gramEnd"/>
      <w:r w:rsidRPr="001C53C0">
        <w:rPr>
          <w:sz w:val="24"/>
          <w:szCs w:val="24"/>
        </w:rPr>
        <w:t>), reaching 91.62% test accuracy before any tuning.</w:t>
      </w:r>
    </w:p>
    <w:p w14:paraId="3AC6C0A3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2.6 Model Optimization</w:t>
      </w:r>
    </w:p>
    <w:p w14:paraId="75D90ED8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Validation method: </w:t>
      </w:r>
      <w:r w:rsidRPr="001C53C0">
        <w:rPr>
          <w:sz w:val="24"/>
          <w:szCs w:val="24"/>
        </w:rPr>
        <w:t xml:space="preserve">5-fold stratified cross-validation (shuffled, </w:t>
      </w:r>
      <w:proofErr w:type="spellStart"/>
      <w:r w:rsidRPr="001C53C0">
        <w:rPr>
          <w:sz w:val="24"/>
          <w:szCs w:val="24"/>
        </w:rPr>
        <w:t>random_state</w:t>
      </w:r>
      <w:proofErr w:type="spellEnd"/>
      <w:r w:rsidRPr="001C53C0">
        <w:rPr>
          <w:sz w:val="24"/>
          <w:szCs w:val="24"/>
        </w:rPr>
        <w:t>=42) on the training set throughout, so folds preserve class proportions despite the imbalance. The baseline model's fold accuracies were 0.906, 0.950, 0.924, 0.949, 0.935 (mean 93.27%, SD 1.64%).</w:t>
      </w:r>
    </w:p>
    <w:p w14:paraId="231B684F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Tuning technique: </w:t>
      </w:r>
      <w:proofErr w:type="spellStart"/>
      <w:r w:rsidRPr="001C53C0">
        <w:rPr>
          <w:sz w:val="24"/>
          <w:szCs w:val="24"/>
        </w:rPr>
        <w:t>GridSearchCV</w:t>
      </w:r>
      <w:proofErr w:type="spellEnd"/>
      <w:r w:rsidRPr="001C53C0">
        <w:rPr>
          <w:sz w:val="24"/>
          <w:szCs w:val="24"/>
        </w:rPr>
        <w:t xml:space="preserve"> over </w:t>
      </w:r>
      <w:proofErr w:type="spellStart"/>
      <w:r w:rsidRPr="001C53C0">
        <w:rPr>
          <w:sz w:val="24"/>
          <w:szCs w:val="24"/>
        </w:rPr>
        <w:t>n_neighbors</w:t>
      </w:r>
      <w:proofErr w:type="spellEnd"/>
      <w:r w:rsidRPr="001C53C0">
        <w:rPr>
          <w:sz w:val="24"/>
          <w:szCs w:val="24"/>
        </w:rPr>
        <w:t xml:space="preserve"> (1-25), weights (uniform/distance), and metric (Euclidean/</w:t>
      </w:r>
      <w:proofErr w:type="gramStart"/>
      <w:r w:rsidRPr="001C53C0">
        <w:rPr>
          <w:sz w:val="24"/>
          <w:szCs w:val="24"/>
        </w:rPr>
        <w:t>Manhattan) —</w:t>
      </w:r>
      <w:proofErr w:type="gramEnd"/>
      <w:r w:rsidRPr="001C53C0">
        <w:rPr>
          <w:sz w:val="24"/>
          <w:szCs w:val="24"/>
        </w:rPr>
        <w:t xml:space="preserve"> chosen because these three hyperparameters directly control </w:t>
      </w:r>
      <w:proofErr w:type="spellStart"/>
      <w:r w:rsidRPr="001C53C0">
        <w:rPr>
          <w:sz w:val="24"/>
          <w:szCs w:val="24"/>
        </w:rPr>
        <w:t>kNN's</w:t>
      </w:r>
      <w:proofErr w:type="spellEnd"/>
      <w:r w:rsidRPr="001C53C0">
        <w:rPr>
          <w:sz w:val="24"/>
          <w:szCs w:val="24"/>
        </w:rPr>
        <w:t xml:space="preserve"> bias-variance trade-off and how attribute differences combine into a distance. The best combination was </w:t>
      </w:r>
      <w:proofErr w:type="spellStart"/>
      <w:r w:rsidRPr="001C53C0">
        <w:rPr>
          <w:sz w:val="24"/>
          <w:szCs w:val="24"/>
        </w:rPr>
        <w:t>n_neighbors</w:t>
      </w:r>
      <w:proofErr w:type="spellEnd"/>
      <w:r w:rsidRPr="001C53C0">
        <w:rPr>
          <w:sz w:val="24"/>
          <w:szCs w:val="24"/>
        </w:rPr>
        <w:t>=7, weights='distance', metric='</w:t>
      </w:r>
      <w:proofErr w:type="spellStart"/>
      <w:r w:rsidRPr="001C53C0">
        <w:rPr>
          <w:sz w:val="24"/>
          <w:szCs w:val="24"/>
        </w:rPr>
        <w:t>manhattan</w:t>
      </w:r>
      <w:proofErr w:type="spellEnd"/>
      <w:r w:rsidRPr="001C53C0">
        <w:rPr>
          <w:sz w:val="24"/>
          <w:szCs w:val="24"/>
        </w:rPr>
        <w:t>' (CV accuracy 94.93%), shown in Figure 3.</w:t>
      </w:r>
    </w:p>
    <w:p w14:paraId="6D7D71A4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lastRenderedPageBreak/>
        <w:drawing>
          <wp:inline distT="0" distB="0" distL="0" distR="0" wp14:anchorId="6FF5987E" wp14:editId="3BE81747">
            <wp:extent cx="2571750" cy="1714500"/>
            <wp:effectExtent l="0" t="0" r="0" b="0"/>
            <wp:docPr id="146649504" name="Picture 146649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A3B5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 xml:space="preserve">Figure 3. </w:t>
      </w:r>
      <w:proofErr w:type="spellStart"/>
      <w:r w:rsidRPr="001C53C0">
        <w:rPr>
          <w:i/>
          <w:iCs/>
          <w:sz w:val="24"/>
          <w:szCs w:val="24"/>
        </w:rPr>
        <w:t>GridSearchCV</w:t>
      </w:r>
      <w:proofErr w:type="spellEnd"/>
      <w:r w:rsidRPr="001C53C0">
        <w:rPr>
          <w:i/>
          <w:iCs/>
          <w:sz w:val="24"/>
          <w:szCs w:val="24"/>
        </w:rPr>
        <w:t xml:space="preserve"> </w:t>
      </w:r>
      <w:proofErr w:type="gramStart"/>
      <w:r w:rsidRPr="001C53C0">
        <w:rPr>
          <w:i/>
          <w:iCs/>
          <w:sz w:val="24"/>
          <w:szCs w:val="24"/>
        </w:rPr>
        <w:t>mean</w:t>
      </w:r>
      <w:proofErr w:type="gramEnd"/>
      <w:r w:rsidRPr="001C53C0">
        <w:rPr>
          <w:i/>
          <w:iCs/>
          <w:sz w:val="24"/>
          <w:szCs w:val="24"/>
        </w:rPr>
        <w:t xml:space="preserve"> CV accuracy across </w:t>
      </w:r>
      <w:proofErr w:type="spellStart"/>
      <w:r w:rsidRPr="001C53C0">
        <w:rPr>
          <w:i/>
          <w:iCs/>
          <w:sz w:val="24"/>
          <w:szCs w:val="24"/>
        </w:rPr>
        <w:t>n_neighbors</w:t>
      </w:r>
      <w:proofErr w:type="spellEnd"/>
      <w:r w:rsidRPr="001C53C0">
        <w:rPr>
          <w:i/>
          <w:iCs/>
          <w:sz w:val="24"/>
          <w:szCs w:val="24"/>
        </w:rPr>
        <w:t>, weights, and distance metric.</w:t>
      </w:r>
    </w:p>
    <w:p w14:paraId="6EFE056F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2.7 Model Evaluation Results</w:t>
      </w:r>
    </w:p>
    <w:p w14:paraId="22235363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The tuned model was refit on the full training set and evaluated once on the untouched test set (Table 3, Figure 4).</w:t>
      </w:r>
    </w:p>
    <w:tbl>
      <w:tblPr>
        <w:tblW w:w="8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400"/>
        <w:gridCol w:w="1700"/>
      </w:tblGrid>
      <w:tr w:rsidR="00380AEE" w:rsidRPr="001C53C0" w14:paraId="772A7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2B6BC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925DC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E416A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046D6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380AEE" w:rsidRPr="001C53C0" w14:paraId="0818D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83DD6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Accuracy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390034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0.9624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98CF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F1 (macro)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2349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0.8943</w:t>
            </w:r>
          </w:p>
        </w:tc>
      </w:tr>
      <w:tr w:rsidR="00380AEE" w:rsidRPr="001C53C0" w14:paraId="26675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13AFA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Precision (macro)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05866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0.9539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7BF0C8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F1 (weighted)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11D8C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0.9609</w:t>
            </w:r>
          </w:p>
        </w:tc>
      </w:tr>
      <w:tr w:rsidR="00380AEE" w:rsidRPr="001C53C0" w14:paraId="4E89E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8F049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Precision (weighted)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6FF9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0.9628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8A40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Cohen's Kappa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9FF74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0.9162</w:t>
            </w:r>
          </w:p>
        </w:tc>
      </w:tr>
      <w:tr w:rsidR="00380AEE" w:rsidRPr="001C53C0" w14:paraId="423EA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C9BA4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Recall (macro)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B97A1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0.8550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4C60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Recall (weighted)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E6392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0.9624</w:t>
            </w:r>
          </w:p>
        </w:tc>
      </w:tr>
    </w:tbl>
    <w:p w14:paraId="79AB1CE0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drawing>
          <wp:inline distT="0" distB="0" distL="0" distR="0" wp14:anchorId="51D1E239" wp14:editId="7BE07FF7">
            <wp:extent cx="2381250" cy="2038350"/>
            <wp:effectExtent l="0" t="0" r="0" b="0"/>
            <wp:docPr id="166574589" name="Picture 166574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A500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 xml:space="preserve">Figure 4. Confusion matrix of the tuned </w:t>
      </w:r>
      <w:proofErr w:type="spellStart"/>
      <w:r w:rsidRPr="001C53C0">
        <w:rPr>
          <w:i/>
          <w:iCs/>
          <w:sz w:val="24"/>
          <w:szCs w:val="24"/>
        </w:rPr>
        <w:t>kNN</w:t>
      </w:r>
      <w:proofErr w:type="spellEnd"/>
      <w:r w:rsidRPr="001C53C0">
        <w:rPr>
          <w:i/>
          <w:iCs/>
          <w:sz w:val="24"/>
          <w:szCs w:val="24"/>
        </w:rPr>
        <w:t xml:space="preserve"> model (test set).</w:t>
      </w:r>
    </w:p>
    <w:p w14:paraId="1FE9D2EF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lastRenderedPageBreak/>
        <w:t xml:space="preserve">Descriptive statistics (actual vs. predicted test-set counts): </w:t>
      </w:r>
      <w:proofErr w:type="spellStart"/>
      <w:r w:rsidRPr="001C53C0">
        <w:rPr>
          <w:sz w:val="24"/>
          <w:szCs w:val="24"/>
        </w:rPr>
        <w:t>unacc</w:t>
      </w:r>
      <w:proofErr w:type="spellEnd"/>
      <w:r w:rsidRPr="001C53C0">
        <w:rPr>
          <w:sz w:val="24"/>
          <w:szCs w:val="24"/>
        </w:rPr>
        <w:t xml:space="preserve"> 242/247, acc 77/78, good 14/9, </w:t>
      </w:r>
      <w:proofErr w:type="spellStart"/>
      <w:r w:rsidRPr="001C53C0">
        <w:rPr>
          <w:sz w:val="24"/>
          <w:szCs w:val="24"/>
        </w:rPr>
        <w:t>vgood</w:t>
      </w:r>
      <w:proofErr w:type="spellEnd"/>
      <w:r w:rsidRPr="001C53C0">
        <w:rPr>
          <w:sz w:val="24"/>
          <w:szCs w:val="24"/>
        </w:rPr>
        <w:t xml:space="preserve"> 13/12. The gap between macro (0.855 recall) and weighted (0.962 recall) metrics reflects the class imbalance: </w:t>
      </w:r>
      <w:proofErr w:type="spellStart"/>
      <w:r w:rsidRPr="001C53C0">
        <w:rPr>
          <w:sz w:val="24"/>
          <w:szCs w:val="24"/>
        </w:rPr>
        <w:t>unacc</w:t>
      </w:r>
      <w:proofErr w:type="spellEnd"/>
      <w:r w:rsidRPr="001C53C0">
        <w:rPr>
          <w:sz w:val="24"/>
          <w:szCs w:val="24"/>
        </w:rPr>
        <w:t>/acc are predicted almost perfectly, but good has recall of only 0.64 (9 of 14). Kappa of 0.916 confirms agreement far beyond chance.</w:t>
      </w:r>
    </w:p>
    <w:p w14:paraId="684DDDCF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2.8 Strengths and Weaknesses of </w:t>
      </w:r>
      <w:proofErr w:type="spellStart"/>
      <w:r w:rsidRPr="001C53C0">
        <w:rPr>
          <w:b/>
          <w:bCs/>
          <w:sz w:val="24"/>
          <w:szCs w:val="24"/>
        </w:rPr>
        <w:t>kNN</w:t>
      </w:r>
      <w:proofErr w:type="spellEnd"/>
      <w:r w:rsidRPr="001C53C0">
        <w:rPr>
          <w:b/>
          <w:bCs/>
          <w:sz w:val="24"/>
          <w:szCs w:val="24"/>
        </w:rPr>
        <w:t xml:space="preserve"> for This Data Set</w:t>
      </w:r>
    </w:p>
    <w:p w14:paraId="0E4336E1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Strength: </w:t>
      </w:r>
      <w:r w:rsidRPr="001C53C0">
        <w:rPr>
          <w:sz w:val="24"/>
          <w:szCs w:val="24"/>
        </w:rPr>
        <w:t>no distributional assumptions, unlike LDA, which matters since the encoded predictors are not normally distributed.</w:t>
      </w:r>
    </w:p>
    <w:p w14:paraId="439CFFB3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Strength: </w:t>
      </w:r>
      <w:r w:rsidRPr="001C53C0">
        <w:rPr>
          <w:sz w:val="24"/>
          <w:szCs w:val="24"/>
        </w:rPr>
        <w:t>captures the data's non-linear, threshold-rule structure (e.g., safety overriding other attributes) better than a global linear separator.</w:t>
      </w:r>
    </w:p>
    <w:p w14:paraId="790A4513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Strength: </w:t>
      </w:r>
      <w:r w:rsidRPr="001C53C0">
        <w:rPr>
          <w:sz w:val="24"/>
          <w:szCs w:val="24"/>
        </w:rPr>
        <w:t>simple and fast at this scale (6 low-cardinality attributes, 1,728 rows); its lack of a training phase was not a practical drawback here.</w:t>
      </w:r>
    </w:p>
    <w:p w14:paraId="1A08DBF2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Weakness: </w:t>
      </w:r>
      <w:r w:rsidRPr="001C53C0">
        <w:rPr>
          <w:sz w:val="24"/>
          <w:szCs w:val="24"/>
        </w:rPr>
        <w:t>sensitive to class imbalance — rare classes are more easily outvoted by nearby majority-class neighbors (lower macro recall).</w:t>
      </w:r>
    </w:p>
    <w:p w14:paraId="60EA9812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Weakness: </w:t>
      </w:r>
      <w:r w:rsidRPr="001C53C0">
        <w:rPr>
          <w:sz w:val="24"/>
          <w:szCs w:val="24"/>
        </w:rPr>
        <w:t>no automatic feature weighting; a wider-range attribute could dominate distance without scaling (not an issue here, but a general limitation).</w:t>
      </w:r>
    </w:p>
    <w:p w14:paraId="22D8DD7B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Weakness: </w:t>
      </w:r>
      <w:r w:rsidRPr="001C53C0">
        <w:rPr>
          <w:sz w:val="24"/>
          <w:szCs w:val="24"/>
        </w:rPr>
        <w:t>prediction cost scales with training-set size, since every prediction compares to (in principle) every training point.</w:t>
      </w:r>
    </w:p>
    <w:p w14:paraId="74B58395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2.9 Modeling Recommendations</w:t>
      </w:r>
    </w:p>
    <w:p w14:paraId="7285EB67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is the most appropriate of the permitted algorithms: highest accuracy (96.2%) and Kappa (0.916), with no distributional assumptions for this categorical, interaction-driven data set to violate. Linear/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regression </w:t>
      </w:r>
      <w:proofErr w:type="gramStart"/>
      <w:r w:rsidRPr="001C53C0">
        <w:rPr>
          <w:sz w:val="24"/>
          <w:szCs w:val="24"/>
        </w:rPr>
        <w:t>are</w:t>
      </w:r>
      <w:proofErr w:type="gramEnd"/>
      <w:r w:rsidRPr="001C53C0">
        <w:rPr>
          <w:sz w:val="24"/>
          <w:szCs w:val="24"/>
        </w:rPr>
        <w:t xml:space="preserve"> inapplicable since the target is categorical. Outside the five options, a decision tree is worth a future look, since these labels came from an explicit </w:t>
      </w:r>
      <w:r w:rsidRPr="001C53C0">
        <w:rPr>
          <w:sz w:val="24"/>
          <w:szCs w:val="24"/>
        </w:rPr>
        <w:lastRenderedPageBreak/>
        <w:t xml:space="preserve">hierarchical rule set a tree could represent directly, potentially improving minority-class (good) recall. Tuned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is recommended now for its accuracy and simplicity.</w:t>
      </w:r>
    </w:p>
    <w:p w14:paraId="16A4CD6D" w14:textId="77777777" w:rsidR="00380AEE" w:rsidRPr="001C53C0" w:rsidRDefault="00000000" w:rsidP="001C53C0">
      <w:pPr>
        <w:spacing w:before="200" w:after="10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 Part 2: Multilayer Perceptron Neural Network for the Digits Data Set</w:t>
      </w:r>
    </w:p>
    <w:p w14:paraId="4B697D94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3.1 Summary of Data Set Attributes</w:t>
      </w:r>
    </w:p>
    <w:p w14:paraId="29036C56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scikit-</w:t>
      </w:r>
      <w:proofErr w:type="spellStart"/>
      <w:r w:rsidRPr="001C53C0">
        <w:rPr>
          <w:sz w:val="24"/>
          <w:szCs w:val="24"/>
        </w:rPr>
        <w:t>learn's</w:t>
      </w:r>
      <w:proofErr w:type="spellEnd"/>
      <w:r w:rsidRPr="001C53C0">
        <w:rPr>
          <w:sz w:val="24"/>
          <w:szCs w:val="24"/>
        </w:rPr>
        <w:t xml:space="preserve"> </w:t>
      </w:r>
      <w:proofErr w:type="spellStart"/>
      <w:r w:rsidRPr="001C53C0">
        <w:rPr>
          <w:sz w:val="24"/>
          <w:szCs w:val="24"/>
        </w:rPr>
        <w:t>load_digits</w:t>
      </w:r>
      <w:proofErr w:type="spellEnd"/>
      <w:r w:rsidRPr="001C53C0">
        <w:rPr>
          <w:sz w:val="24"/>
          <w:szCs w:val="24"/>
        </w:rPr>
        <w:t xml:space="preserve"> data set (</w:t>
      </w:r>
      <w:proofErr w:type="spellStart"/>
      <w:r w:rsidRPr="001C53C0">
        <w:rPr>
          <w:sz w:val="24"/>
          <w:szCs w:val="24"/>
        </w:rPr>
        <w:t>Alpaydin</w:t>
      </w:r>
      <w:proofErr w:type="spellEnd"/>
      <w:r w:rsidRPr="001C53C0">
        <w:rPr>
          <w:sz w:val="24"/>
          <w:szCs w:val="24"/>
        </w:rPr>
        <w:t xml:space="preserve"> &amp; Kaynak, 1998) contains 1,797 samples, each an 8×8 grayscale digit image already flattened into 64 numeric pixel-intensity features (0-16) with an integer label (0-9). Unlike Part 1, every attribute is already continuous/numeric rather than categorical. There are no missing values, and the ten classes are nearly balanced (174-183 samples each).</w:t>
      </w:r>
    </w:p>
    <w:p w14:paraId="035FE35B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3.2 Data Exploration and Visualization</w:t>
      </w:r>
    </w:p>
    <w:p w14:paraId="10A1D1CF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drawing>
          <wp:inline distT="0" distB="0" distL="0" distR="0" wp14:anchorId="6E9A3012" wp14:editId="2C3320CB">
            <wp:extent cx="2857500" cy="1285875"/>
            <wp:effectExtent l="0" t="0" r="0" b="0"/>
            <wp:docPr id="840018329" name="Picture 84001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AB12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>Figure 5. Sample 8×</w:t>
      </w:r>
      <w:proofErr w:type="gramStart"/>
      <w:r w:rsidRPr="001C53C0">
        <w:rPr>
          <w:i/>
          <w:iCs/>
          <w:sz w:val="24"/>
          <w:szCs w:val="24"/>
        </w:rPr>
        <w:t>8 digit</w:t>
      </w:r>
      <w:proofErr w:type="gramEnd"/>
      <w:r w:rsidRPr="001C53C0">
        <w:rPr>
          <w:i/>
          <w:iCs/>
          <w:sz w:val="24"/>
          <w:szCs w:val="24"/>
        </w:rPr>
        <w:t xml:space="preserve"> images with true labels.</w:t>
      </w:r>
    </w:p>
    <w:p w14:paraId="6D81A635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3.3 Data Preprocessing for the Neural Network</w:t>
      </w:r>
    </w:p>
    <w:p w14:paraId="21D222D6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Because all 64 features are already numeric, no categorical encoding was needed — the only transformation was standardizing every pixel feature to zero mean/unit variance (fit on training data only, then applied to validation/test).</w:t>
      </w:r>
    </w:p>
    <w:p w14:paraId="158F2EA8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How the algorithm type informed preprocessing: </w:t>
      </w:r>
      <w:r w:rsidRPr="001C53C0">
        <w:rPr>
          <w:sz w:val="24"/>
          <w:szCs w:val="24"/>
        </w:rPr>
        <w:t xml:space="preserve">an MLP is trained by gradient-based backpropagation, which converges faster and more reliably when inputs share a </w:t>
      </w:r>
      <w:r w:rsidRPr="001C53C0">
        <w:rPr>
          <w:sz w:val="24"/>
          <w:szCs w:val="24"/>
        </w:rPr>
        <w:lastRenderedPageBreak/>
        <w:t>comparable small scale; unscaled 0-16 pixels (many near zero) can cause uneven gradients across weights.</w:t>
      </w:r>
    </w:p>
    <w:p w14:paraId="30FD9E60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Data characteristics considered: </w:t>
      </w:r>
      <w:r w:rsidRPr="001C53C0">
        <w:rPr>
          <w:sz w:val="24"/>
          <w:szCs w:val="24"/>
        </w:rPr>
        <w:t>all 64 attributes are homogeneous, continuous pixel intensities, so a single uniform scaling rule (rather than a per-attribute encoding decision as in Part 1) was appropriate.</w:t>
      </w:r>
    </w:p>
    <w:p w14:paraId="0CB19D53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Other/algorithmic constraints: </w:t>
      </w:r>
      <w:r w:rsidRPr="001C53C0">
        <w:rPr>
          <w:sz w:val="24"/>
          <w:szCs w:val="24"/>
        </w:rPr>
        <w:t>MLP weights are updated via a fixed learning-rate rule from random initialization, so poorly scaled inputs would bias the effective learning rate seen by different weights; standardization removes that bias.</w:t>
      </w:r>
    </w:p>
    <w:p w14:paraId="14ED2177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3.4 Training and Validation Split</w:t>
      </w:r>
    </w:p>
    <w:p w14:paraId="6829A16D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The data was split twice: 80/20 into a </w:t>
      </w:r>
      <w:proofErr w:type="spellStart"/>
      <w:r w:rsidRPr="001C53C0">
        <w:rPr>
          <w:sz w:val="24"/>
          <w:szCs w:val="24"/>
        </w:rPr>
        <w:t>train+validation</w:t>
      </w:r>
      <w:proofErr w:type="spellEnd"/>
      <w:r w:rsidRPr="001C53C0">
        <w:rPr>
          <w:sz w:val="24"/>
          <w:szCs w:val="24"/>
        </w:rPr>
        <w:t xml:space="preserve"> pool and a held-out test set (stratified), then the pool was split 80/20 into training and validation sets. Overall: 1,149 training (64.0%), 288 validation (16.0%), 360 test (20.0%) samples. Only the training set updated weights; the validation set monitored generalization each epoch; the test set was touched only once, for final evaluation.</w:t>
      </w:r>
    </w:p>
    <w:p w14:paraId="2022D294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drawing>
          <wp:inline distT="0" distB="0" distL="0" distR="0" wp14:anchorId="407DE822" wp14:editId="393F38C5">
            <wp:extent cx="2857500" cy="1905000"/>
            <wp:effectExtent l="0" t="0" r="0" b="0"/>
            <wp:docPr id="2079886897" name="Picture 2079886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3488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>Figure 6. Baseline MLP training/validation accuracy and training loss across 60 epochs.</w:t>
      </w:r>
    </w:p>
    <w:p w14:paraId="43ED2B29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lastRenderedPageBreak/>
        <w:t>Training accuracy (0.997 final) rose slightly above validation accuracy (0.976 final), indicating mild, stable overfitting after roughly epoch 20 rather than worsening divergence.</w:t>
      </w:r>
    </w:p>
    <w:p w14:paraId="7C9D9124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3.5 Neural Network Training Algorithm</w:t>
      </w:r>
    </w:p>
    <w:p w14:paraId="43D61CB2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Algorithm: </w:t>
      </w:r>
      <w:r w:rsidRPr="001C53C0">
        <w:rPr>
          <w:sz w:val="24"/>
          <w:szCs w:val="24"/>
        </w:rPr>
        <w:t>backpropagation combined with the Adam optimizer (adaptive moment estimation), scikit-</w:t>
      </w:r>
      <w:proofErr w:type="spellStart"/>
      <w:r w:rsidRPr="001C53C0">
        <w:rPr>
          <w:sz w:val="24"/>
          <w:szCs w:val="24"/>
        </w:rPr>
        <w:t>learn's</w:t>
      </w:r>
      <w:proofErr w:type="spellEnd"/>
      <w:r w:rsidRPr="001C53C0">
        <w:rPr>
          <w:sz w:val="24"/>
          <w:szCs w:val="24"/>
        </w:rPr>
        <w:t xml:space="preserve"> default </w:t>
      </w:r>
      <w:proofErr w:type="spellStart"/>
      <w:r w:rsidRPr="001C53C0">
        <w:rPr>
          <w:sz w:val="24"/>
          <w:szCs w:val="24"/>
        </w:rPr>
        <w:t>MLPClassifier</w:t>
      </w:r>
      <w:proofErr w:type="spellEnd"/>
      <w:r w:rsidRPr="001C53C0">
        <w:rPr>
          <w:sz w:val="24"/>
          <w:szCs w:val="24"/>
        </w:rPr>
        <w:t xml:space="preserve"> solver (Kingma &amp; Ba, 2015).</w:t>
      </w:r>
    </w:p>
    <w:p w14:paraId="0817B401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Why chosen: </w:t>
      </w:r>
      <w:r w:rsidRPr="001C53C0">
        <w:rPr>
          <w:sz w:val="24"/>
          <w:szCs w:val="24"/>
        </w:rPr>
        <w:t xml:space="preserve">Adam adapts each weight's learning rate from running gradient-moment estimates and converges faster/more robustly than plain SGD without careful learning-rate tuning; every one of the ten best </w:t>
      </w:r>
      <w:proofErr w:type="spellStart"/>
      <w:r w:rsidRPr="001C53C0">
        <w:rPr>
          <w:sz w:val="24"/>
          <w:szCs w:val="24"/>
        </w:rPr>
        <w:t>GridSearchCV</w:t>
      </w:r>
      <w:proofErr w:type="spellEnd"/>
      <w:r w:rsidRPr="001C53C0">
        <w:rPr>
          <w:sz w:val="24"/>
          <w:szCs w:val="24"/>
        </w:rPr>
        <w:t xml:space="preserve"> combinations (section 3.6) used solver='</w:t>
      </w:r>
      <w:proofErr w:type="spellStart"/>
      <w:r w:rsidRPr="001C53C0">
        <w:rPr>
          <w:sz w:val="24"/>
          <w:szCs w:val="24"/>
        </w:rPr>
        <w:t>adam</w:t>
      </w:r>
      <w:proofErr w:type="spellEnd"/>
      <w:r w:rsidRPr="001C53C0">
        <w:rPr>
          <w:sz w:val="24"/>
          <w:szCs w:val="24"/>
        </w:rPr>
        <w:t>', none used '</w:t>
      </w:r>
      <w:proofErr w:type="spellStart"/>
      <w:r w:rsidRPr="001C53C0">
        <w:rPr>
          <w:sz w:val="24"/>
          <w:szCs w:val="24"/>
        </w:rPr>
        <w:t>sgd</w:t>
      </w:r>
      <w:proofErr w:type="spellEnd"/>
      <w:r w:rsidRPr="001C53C0">
        <w:rPr>
          <w:sz w:val="24"/>
          <w:szCs w:val="24"/>
        </w:rPr>
        <w:t>'.</w:t>
      </w:r>
    </w:p>
    <w:p w14:paraId="10614DF4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3.6 Neural Network Training Methods and Hyperparameter Tuning</w:t>
      </w:r>
    </w:p>
    <w:p w14:paraId="7FF836F8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Manual vs. algorithmic: </w:t>
      </w:r>
      <w:r w:rsidRPr="001C53C0">
        <w:rPr>
          <w:sz w:val="24"/>
          <w:szCs w:val="24"/>
        </w:rPr>
        <w:t>training was entirely algorithmic — weights were updated only by scikit-</w:t>
      </w:r>
      <w:proofErr w:type="spellStart"/>
      <w:r w:rsidRPr="001C53C0">
        <w:rPr>
          <w:sz w:val="24"/>
          <w:szCs w:val="24"/>
        </w:rPr>
        <w:t>learn's</w:t>
      </w:r>
      <w:proofErr w:type="spellEnd"/>
      <w:r w:rsidRPr="001C53C0">
        <w:rPr>
          <w:sz w:val="24"/>
          <w:szCs w:val="24"/>
        </w:rPr>
        <w:t xml:space="preserve"> backpropagation/Adam implementation. Manually deriving backprop updates would be impractical and error-prone for a multilayer network. The only "manual" element was looping over epochs to record training/validation accuracy for monitoring (Figure 6), not computing gradients by hand.</w:t>
      </w:r>
    </w:p>
    <w:p w14:paraId="7061C42C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Initial hyperparameters: </w:t>
      </w:r>
      <w:proofErr w:type="spellStart"/>
      <w:r w:rsidRPr="001C53C0">
        <w:rPr>
          <w:sz w:val="24"/>
          <w:szCs w:val="24"/>
        </w:rPr>
        <w:t>hidden_layer_sizes</w:t>
      </w:r>
      <w:proofErr w:type="spellEnd"/>
      <w:proofErr w:type="gramStart"/>
      <w:r w:rsidRPr="001C53C0">
        <w:rPr>
          <w:sz w:val="24"/>
          <w:szCs w:val="24"/>
        </w:rPr>
        <w:t>=(</w:t>
      </w:r>
      <w:proofErr w:type="gramEnd"/>
      <w:r w:rsidRPr="001C53C0">
        <w:rPr>
          <w:sz w:val="24"/>
          <w:szCs w:val="24"/>
        </w:rPr>
        <w:t>100,), activation='</w:t>
      </w:r>
      <w:proofErr w:type="spellStart"/>
      <w:r w:rsidRPr="001C53C0">
        <w:rPr>
          <w:sz w:val="24"/>
          <w:szCs w:val="24"/>
        </w:rPr>
        <w:t>relu</w:t>
      </w:r>
      <w:proofErr w:type="spellEnd"/>
      <w:r w:rsidRPr="001C53C0">
        <w:rPr>
          <w:sz w:val="24"/>
          <w:szCs w:val="24"/>
        </w:rPr>
        <w:t>', solver='</w:t>
      </w:r>
      <w:proofErr w:type="spellStart"/>
      <w:r w:rsidRPr="001C53C0">
        <w:rPr>
          <w:sz w:val="24"/>
          <w:szCs w:val="24"/>
        </w:rPr>
        <w:t>adam</w:t>
      </w:r>
      <w:proofErr w:type="spellEnd"/>
      <w:r w:rsidRPr="001C53C0">
        <w:rPr>
          <w:sz w:val="24"/>
          <w:szCs w:val="24"/>
        </w:rPr>
        <w:t xml:space="preserve">', </w:t>
      </w:r>
      <w:proofErr w:type="spellStart"/>
      <w:r w:rsidRPr="001C53C0">
        <w:rPr>
          <w:sz w:val="24"/>
          <w:szCs w:val="24"/>
        </w:rPr>
        <w:t>learning_rate_init</w:t>
      </w:r>
      <w:proofErr w:type="spellEnd"/>
      <w:r w:rsidRPr="001C53C0">
        <w:rPr>
          <w:sz w:val="24"/>
          <w:szCs w:val="24"/>
        </w:rPr>
        <w:t xml:space="preserve">=0.001, </w:t>
      </w:r>
      <w:proofErr w:type="spellStart"/>
      <w:r w:rsidRPr="001C53C0">
        <w:rPr>
          <w:sz w:val="24"/>
          <w:szCs w:val="24"/>
        </w:rPr>
        <w:t>batch_size</w:t>
      </w:r>
      <w:proofErr w:type="spellEnd"/>
      <w:r w:rsidRPr="001C53C0">
        <w:rPr>
          <w:sz w:val="24"/>
          <w:szCs w:val="24"/>
        </w:rPr>
        <w:t xml:space="preserve">='auto', </w:t>
      </w:r>
      <w:proofErr w:type="spellStart"/>
      <w:r w:rsidRPr="001C53C0">
        <w:rPr>
          <w:sz w:val="24"/>
          <w:szCs w:val="24"/>
        </w:rPr>
        <w:t>max_iter</w:t>
      </w:r>
      <w:proofErr w:type="spellEnd"/>
      <w:r w:rsidRPr="001C53C0">
        <w:rPr>
          <w:sz w:val="24"/>
          <w:szCs w:val="24"/>
        </w:rPr>
        <w:t>=60 (monitoring run) / 300 (CV and tuning runs).</w:t>
      </w:r>
    </w:p>
    <w:p w14:paraId="71AFC464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5-fold cross-validation of the baseline architecture gave fold accuracies 0.972, 0.979, 0.976, 0.969, 0.986 (mean 97.63%, SD 0.60%). </w:t>
      </w:r>
      <w:proofErr w:type="spellStart"/>
      <w:r w:rsidRPr="001C53C0">
        <w:rPr>
          <w:sz w:val="24"/>
          <w:szCs w:val="24"/>
        </w:rPr>
        <w:t>GridSearchCV</w:t>
      </w:r>
      <w:proofErr w:type="spellEnd"/>
      <w:r w:rsidRPr="001C53C0">
        <w:rPr>
          <w:sz w:val="24"/>
          <w:szCs w:val="24"/>
        </w:rPr>
        <w:t xml:space="preserve"> then searched </w:t>
      </w:r>
      <w:proofErr w:type="spellStart"/>
      <w:r w:rsidRPr="001C53C0">
        <w:rPr>
          <w:sz w:val="24"/>
          <w:szCs w:val="24"/>
        </w:rPr>
        <w:t>hidden_layer_</w:t>
      </w:r>
      <w:proofErr w:type="gramStart"/>
      <w:r w:rsidRPr="001C53C0">
        <w:rPr>
          <w:sz w:val="24"/>
          <w:szCs w:val="24"/>
        </w:rPr>
        <w:t>sizes</w:t>
      </w:r>
      <w:proofErr w:type="spellEnd"/>
      <w:r w:rsidRPr="001C53C0">
        <w:rPr>
          <w:sz w:val="24"/>
          <w:szCs w:val="24"/>
        </w:rPr>
        <w:t xml:space="preserve"> ((</w:t>
      </w:r>
      <w:proofErr w:type="gramEnd"/>
      <w:r w:rsidRPr="001C53C0">
        <w:rPr>
          <w:sz w:val="24"/>
          <w:szCs w:val="24"/>
        </w:rPr>
        <w:t>50,), (100,), (</w:t>
      </w:r>
      <w:proofErr w:type="gramStart"/>
      <w:r w:rsidRPr="001C53C0">
        <w:rPr>
          <w:sz w:val="24"/>
          <w:szCs w:val="24"/>
        </w:rPr>
        <w:t>100,50))</w:t>
      </w:r>
      <w:proofErr w:type="gramEnd"/>
      <w:r w:rsidRPr="001C53C0">
        <w:rPr>
          <w:sz w:val="24"/>
          <w:szCs w:val="24"/>
        </w:rPr>
        <w:t>, activation (</w:t>
      </w:r>
      <w:proofErr w:type="spellStart"/>
      <w:r w:rsidRPr="001C53C0">
        <w:rPr>
          <w:sz w:val="24"/>
          <w:szCs w:val="24"/>
        </w:rPr>
        <w:t>relu</w:t>
      </w:r>
      <w:proofErr w:type="spellEnd"/>
      <w:r w:rsidRPr="001C53C0">
        <w:rPr>
          <w:sz w:val="24"/>
          <w:szCs w:val="24"/>
        </w:rPr>
        <w:t>, tanh), solver (</w:t>
      </w:r>
      <w:proofErr w:type="spellStart"/>
      <w:r w:rsidRPr="001C53C0">
        <w:rPr>
          <w:sz w:val="24"/>
          <w:szCs w:val="24"/>
        </w:rPr>
        <w:t>adam</w:t>
      </w:r>
      <w:proofErr w:type="spellEnd"/>
      <w:r w:rsidRPr="001C53C0">
        <w:rPr>
          <w:sz w:val="24"/>
          <w:szCs w:val="24"/>
        </w:rPr>
        <w:t xml:space="preserve">, </w:t>
      </w:r>
      <w:proofErr w:type="spellStart"/>
      <w:r w:rsidRPr="001C53C0">
        <w:rPr>
          <w:sz w:val="24"/>
          <w:szCs w:val="24"/>
        </w:rPr>
        <w:t>sgd</w:t>
      </w:r>
      <w:proofErr w:type="spellEnd"/>
      <w:r w:rsidRPr="001C53C0">
        <w:rPr>
          <w:sz w:val="24"/>
          <w:szCs w:val="24"/>
        </w:rPr>
        <w:t xml:space="preserve">), </w:t>
      </w:r>
      <w:proofErr w:type="spellStart"/>
      <w:r w:rsidRPr="001C53C0">
        <w:rPr>
          <w:sz w:val="24"/>
          <w:szCs w:val="24"/>
        </w:rPr>
        <w:t>learning_rate</w:t>
      </w:r>
      <w:proofErr w:type="spellEnd"/>
      <w:r w:rsidRPr="001C53C0">
        <w:rPr>
          <w:sz w:val="24"/>
          <w:szCs w:val="24"/>
        </w:rPr>
        <w:t xml:space="preserve"> (constant, adaptive), and </w:t>
      </w:r>
      <w:proofErr w:type="spellStart"/>
      <w:r w:rsidRPr="001C53C0">
        <w:rPr>
          <w:sz w:val="24"/>
          <w:szCs w:val="24"/>
        </w:rPr>
        <w:t>batch_size</w:t>
      </w:r>
      <w:proofErr w:type="spellEnd"/>
      <w:r w:rsidRPr="001C53C0">
        <w:rPr>
          <w:sz w:val="24"/>
          <w:szCs w:val="24"/>
        </w:rPr>
        <w:t xml:space="preserve"> (auto, 64), with 3-fold CV. The best combination was </w:t>
      </w:r>
      <w:proofErr w:type="spellStart"/>
      <w:r w:rsidRPr="001C53C0">
        <w:rPr>
          <w:sz w:val="24"/>
          <w:szCs w:val="24"/>
        </w:rPr>
        <w:t>hidden_layer_</w:t>
      </w:r>
      <w:proofErr w:type="gramStart"/>
      <w:r w:rsidRPr="001C53C0">
        <w:rPr>
          <w:sz w:val="24"/>
          <w:szCs w:val="24"/>
        </w:rPr>
        <w:t>sizes</w:t>
      </w:r>
      <w:proofErr w:type="spellEnd"/>
      <w:r w:rsidRPr="001C53C0">
        <w:rPr>
          <w:sz w:val="24"/>
          <w:szCs w:val="24"/>
        </w:rPr>
        <w:t>=(</w:t>
      </w:r>
      <w:proofErr w:type="gramEnd"/>
      <w:r w:rsidRPr="001C53C0">
        <w:rPr>
          <w:sz w:val="24"/>
          <w:szCs w:val="24"/>
        </w:rPr>
        <w:t xml:space="preserve">100,), </w:t>
      </w:r>
      <w:r w:rsidRPr="001C53C0">
        <w:rPr>
          <w:sz w:val="24"/>
          <w:szCs w:val="24"/>
        </w:rPr>
        <w:lastRenderedPageBreak/>
        <w:t>activation='</w:t>
      </w:r>
      <w:proofErr w:type="spellStart"/>
      <w:r w:rsidRPr="001C53C0">
        <w:rPr>
          <w:sz w:val="24"/>
          <w:szCs w:val="24"/>
        </w:rPr>
        <w:t>relu</w:t>
      </w:r>
      <w:proofErr w:type="spellEnd"/>
      <w:r w:rsidRPr="001C53C0">
        <w:rPr>
          <w:sz w:val="24"/>
          <w:szCs w:val="24"/>
        </w:rPr>
        <w:t>', solver='</w:t>
      </w:r>
      <w:proofErr w:type="spellStart"/>
      <w:r w:rsidRPr="001C53C0">
        <w:rPr>
          <w:sz w:val="24"/>
          <w:szCs w:val="24"/>
        </w:rPr>
        <w:t>adam</w:t>
      </w:r>
      <w:proofErr w:type="spellEnd"/>
      <w:r w:rsidRPr="001C53C0">
        <w:rPr>
          <w:sz w:val="24"/>
          <w:szCs w:val="24"/>
        </w:rPr>
        <w:t xml:space="preserve">', </w:t>
      </w:r>
      <w:proofErr w:type="spellStart"/>
      <w:r w:rsidRPr="001C53C0">
        <w:rPr>
          <w:sz w:val="24"/>
          <w:szCs w:val="24"/>
        </w:rPr>
        <w:t>batch_size</w:t>
      </w:r>
      <w:proofErr w:type="spellEnd"/>
      <w:r w:rsidRPr="001C53C0">
        <w:rPr>
          <w:sz w:val="24"/>
          <w:szCs w:val="24"/>
        </w:rPr>
        <w:t>='auto' (CV accuracy 97.08%); Figure 7 summarizes results by architecture and activation.</w:t>
      </w:r>
    </w:p>
    <w:p w14:paraId="7F0E2CA1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drawing>
          <wp:inline distT="0" distB="0" distL="0" distR="0" wp14:anchorId="49719DEE" wp14:editId="26C48E6D">
            <wp:extent cx="2571750" cy="1714500"/>
            <wp:effectExtent l="0" t="0" r="0" b="0"/>
            <wp:docPr id="513267629" name="Picture 513267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29E0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 xml:space="preserve">Figure 7. </w:t>
      </w:r>
      <w:proofErr w:type="spellStart"/>
      <w:r w:rsidRPr="001C53C0">
        <w:rPr>
          <w:i/>
          <w:iCs/>
          <w:sz w:val="24"/>
          <w:szCs w:val="24"/>
        </w:rPr>
        <w:t>GridSearchCV</w:t>
      </w:r>
      <w:proofErr w:type="spellEnd"/>
      <w:r w:rsidRPr="001C53C0">
        <w:rPr>
          <w:i/>
          <w:iCs/>
          <w:sz w:val="24"/>
          <w:szCs w:val="24"/>
        </w:rPr>
        <w:t xml:space="preserve"> </w:t>
      </w:r>
      <w:proofErr w:type="gramStart"/>
      <w:r w:rsidRPr="001C53C0">
        <w:rPr>
          <w:i/>
          <w:iCs/>
          <w:sz w:val="24"/>
          <w:szCs w:val="24"/>
        </w:rPr>
        <w:t>mean</w:t>
      </w:r>
      <w:proofErr w:type="gramEnd"/>
      <w:r w:rsidRPr="001C53C0">
        <w:rPr>
          <w:i/>
          <w:iCs/>
          <w:sz w:val="24"/>
          <w:szCs w:val="24"/>
        </w:rPr>
        <w:t xml:space="preserve"> CV accuracy by architecture and activation function.</w:t>
      </w:r>
    </w:p>
    <w:p w14:paraId="08FA6D4A" w14:textId="77777777" w:rsidR="00380AEE" w:rsidRPr="001C53C0" w:rsidRDefault="00000000" w:rsidP="001C53C0">
      <w:pPr>
        <w:pStyle w:val="ListParagraph"/>
        <w:numPr>
          <w:ilvl w:val="0"/>
          <w:numId w:val="1"/>
        </w:numPr>
        <w:spacing w:after="4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 xml:space="preserve">Hyperparameter adaptation: </w:t>
      </w:r>
      <w:r w:rsidRPr="001C53C0">
        <w:rPr>
          <w:sz w:val="24"/>
          <w:szCs w:val="24"/>
        </w:rPr>
        <w:t>the single-layer (100,) architecture was kept over the deeper (100,50) network, which did not measurably improve accuracy; solver was confirmed as '</w:t>
      </w:r>
      <w:proofErr w:type="spellStart"/>
      <w:r w:rsidRPr="001C53C0">
        <w:rPr>
          <w:sz w:val="24"/>
          <w:szCs w:val="24"/>
        </w:rPr>
        <w:t>adam</w:t>
      </w:r>
      <w:proofErr w:type="spellEnd"/>
      <w:r w:rsidRPr="001C53C0">
        <w:rPr>
          <w:sz w:val="24"/>
          <w:szCs w:val="24"/>
        </w:rPr>
        <w:t>' over '</w:t>
      </w:r>
      <w:proofErr w:type="spellStart"/>
      <w:r w:rsidRPr="001C53C0">
        <w:rPr>
          <w:sz w:val="24"/>
          <w:szCs w:val="24"/>
        </w:rPr>
        <w:t>sgd</w:t>
      </w:r>
      <w:proofErr w:type="spellEnd"/>
      <w:r w:rsidRPr="001C53C0">
        <w:rPr>
          <w:sz w:val="24"/>
          <w:szCs w:val="24"/>
        </w:rPr>
        <w:t xml:space="preserve">', which scored lower across every architecture tested; </w:t>
      </w:r>
      <w:proofErr w:type="spellStart"/>
      <w:r w:rsidRPr="001C53C0">
        <w:rPr>
          <w:sz w:val="24"/>
          <w:szCs w:val="24"/>
        </w:rPr>
        <w:t>max_iter</w:t>
      </w:r>
      <w:proofErr w:type="spellEnd"/>
      <w:r w:rsidRPr="001C53C0">
        <w:rPr>
          <w:sz w:val="24"/>
          <w:szCs w:val="24"/>
        </w:rPr>
        <w:t xml:space="preserve"> was raised to 300 for tuning/final runs to ensure full convergence.</w:t>
      </w:r>
    </w:p>
    <w:p w14:paraId="0A3F6D7A" w14:textId="77777777" w:rsidR="00380AEE" w:rsidRPr="001C53C0" w:rsidRDefault="00000000" w:rsidP="001C53C0">
      <w:pPr>
        <w:spacing w:before="120" w:after="7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3.7 Model Evaluation Results</w:t>
      </w:r>
    </w:p>
    <w:p w14:paraId="3E57A0A3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The best model was refit on the full </w:t>
      </w:r>
      <w:proofErr w:type="spellStart"/>
      <w:r w:rsidRPr="001C53C0">
        <w:rPr>
          <w:sz w:val="24"/>
          <w:szCs w:val="24"/>
        </w:rPr>
        <w:t>training+validation</w:t>
      </w:r>
      <w:proofErr w:type="spellEnd"/>
      <w:r w:rsidRPr="001C53C0">
        <w:rPr>
          <w:sz w:val="24"/>
          <w:szCs w:val="24"/>
        </w:rPr>
        <w:t xml:space="preserve"> pool and evaluated once on the test set (Table 4, Figure 8).</w:t>
      </w:r>
    </w:p>
    <w:tbl>
      <w:tblPr>
        <w:tblW w:w="8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400"/>
        <w:gridCol w:w="1700"/>
      </w:tblGrid>
      <w:tr w:rsidR="00380AEE" w:rsidRPr="001C53C0" w14:paraId="037BD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A5359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1C57C6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0039F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77C98B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380AEE" w:rsidRPr="001C53C0" w14:paraId="3B5CB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8B4DC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Accuracy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F3922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0.9750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CFA5B1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F1 (macro)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45710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0.9746</w:t>
            </w:r>
          </w:p>
        </w:tc>
      </w:tr>
      <w:tr w:rsidR="00380AEE" w:rsidRPr="001C53C0" w14:paraId="7520C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468380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Precision (macro)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FB151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0.9748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27F50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F1 (weighted)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B08E3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0.9748</w:t>
            </w:r>
          </w:p>
        </w:tc>
      </w:tr>
      <w:tr w:rsidR="00380AEE" w:rsidRPr="001C53C0" w14:paraId="28368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E0862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Precision (weighted)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43DBD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0.9749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166F6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Cohen's Kappa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7A30A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0.9722</w:t>
            </w:r>
          </w:p>
        </w:tc>
      </w:tr>
      <w:tr w:rsidR="00380AEE" w:rsidRPr="001C53C0" w14:paraId="24D31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4E658" w14:textId="77777777" w:rsidR="00380AEE" w:rsidRPr="001C53C0" w:rsidRDefault="00000000" w:rsidP="001C53C0">
            <w:pPr>
              <w:spacing w:line="480" w:lineRule="auto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Recall (macro)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5A12C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0.9747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501B5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Recall (weighted)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6F45BD" w14:textId="77777777" w:rsidR="00380AEE" w:rsidRPr="001C53C0" w:rsidRDefault="00000000" w:rsidP="001C53C0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1C53C0">
              <w:rPr>
                <w:sz w:val="24"/>
                <w:szCs w:val="24"/>
              </w:rPr>
              <w:t>0.9750</w:t>
            </w:r>
          </w:p>
        </w:tc>
      </w:tr>
    </w:tbl>
    <w:p w14:paraId="50B2B0D2" w14:textId="77777777" w:rsidR="00380AEE" w:rsidRPr="001C53C0" w:rsidRDefault="00000000" w:rsidP="001C53C0">
      <w:pPr>
        <w:spacing w:before="100" w:after="40" w:line="480" w:lineRule="auto"/>
        <w:jc w:val="center"/>
        <w:rPr>
          <w:sz w:val="24"/>
          <w:szCs w:val="24"/>
        </w:rPr>
      </w:pPr>
      <w:r w:rsidRPr="001C53C0">
        <w:rPr>
          <w:noProof/>
          <w:sz w:val="24"/>
          <w:szCs w:val="24"/>
        </w:rPr>
        <w:lastRenderedPageBreak/>
        <w:drawing>
          <wp:inline distT="0" distB="0" distL="0" distR="0" wp14:anchorId="5D98B2B4" wp14:editId="460C8BB1">
            <wp:extent cx="2381250" cy="2085975"/>
            <wp:effectExtent l="0" t="0" r="0" b="0"/>
            <wp:docPr id="1147986063" name="Picture 1147986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3A72" w14:textId="77777777" w:rsidR="00380AEE" w:rsidRPr="001C53C0" w:rsidRDefault="00000000" w:rsidP="001C53C0">
      <w:pPr>
        <w:spacing w:after="150" w:line="480" w:lineRule="auto"/>
        <w:jc w:val="center"/>
        <w:rPr>
          <w:sz w:val="24"/>
          <w:szCs w:val="24"/>
        </w:rPr>
      </w:pPr>
      <w:r w:rsidRPr="001C53C0">
        <w:rPr>
          <w:i/>
          <w:iCs/>
          <w:sz w:val="24"/>
          <w:szCs w:val="24"/>
        </w:rPr>
        <w:t>Figure 8. Confusion matrix of the tuned MLP model (test set).</w:t>
      </w:r>
    </w:p>
    <w:p w14:paraId="256D1AF5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>Because the ten classes are balanced, macro and weighted metrics are nearly identical. Errors concentrate among visually similar digits: three true 8s were predicted as 1, and single 9s were confused with 4 and 8, giving digit 1 the lowest precision (0.92) and digit 8 the lowest recall (0.89). Kappa of 0.972 indicates near-perfect agreement beyond chance.</w:t>
      </w:r>
    </w:p>
    <w:p w14:paraId="65AFE013" w14:textId="77777777" w:rsidR="00380AEE" w:rsidRPr="001C53C0" w:rsidRDefault="00000000" w:rsidP="001C53C0">
      <w:pPr>
        <w:spacing w:before="200" w:after="10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4. Conclusion and Overall Recommendations</w:t>
      </w:r>
    </w:p>
    <w:p w14:paraId="27342626" w14:textId="77777777" w:rsidR="00380AEE" w:rsidRPr="001C53C0" w:rsidRDefault="00000000" w:rsidP="001C53C0">
      <w:pPr>
        <w:spacing w:after="120" w:line="480" w:lineRule="auto"/>
        <w:rPr>
          <w:sz w:val="24"/>
          <w:szCs w:val="24"/>
        </w:rPr>
      </w:pPr>
      <w:r w:rsidRPr="001C53C0">
        <w:rPr>
          <w:sz w:val="24"/>
          <w:szCs w:val="24"/>
        </w:rPr>
        <w:t xml:space="preserve">Both models are strong, validated candidates. Tuned </w:t>
      </w:r>
      <w:proofErr w:type="spellStart"/>
      <w:r w:rsidRPr="001C53C0">
        <w:rPr>
          <w:sz w:val="24"/>
          <w:szCs w:val="24"/>
        </w:rPr>
        <w:t>kNN</w:t>
      </w:r>
      <w:proofErr w:type="spellEnd"/>
      <w:r w:rsidRPr="001C53C0">
        <w:rPr>
          <w:sz w:val="24"/>
          <w:szCs w:val="24"/>
        </w:rPr>
        <w:t xml:space="preserve"> reached 96.2% test accuracy (Kappa 0.916) on the Car Evaluation data, empirically beating Naive Bayes and LDA because its assumption-free approach fits this categorical, rule-driven data set. The tuned MLP reached 97.5% test accuracy (Kappa 0.972) on </w:t>
      </w:r>
      <w:proofErr w:type="spellStart"/>
      <w:r w:rsidRPr="001C53C0">
        <w:rPr>
          <w:sz w:val="24"/>
          <w:szCs w:val="24"/>
        </w:rPr>
        <w:t>load_digits</w:t>
      </w:r>
      <w:proofErr w:type="spellEnd"/>
      <w:r w:rsidRPr="001C53C0">
        <w:rPr>
          <w:sz w:val="24"/>
          <w:szCs w:val="24"/>
        </w:rPr>
        <w:t xml:space="preserve">, with cross-validation and </w:t>
      </w:r>
      <w:proofErr w:type="spellStart"/>
      <w:r w:rsidRPr="001C53C0">
        <w:rPr>
          <w:sz w:val="24"/>
          <w:szCs w:val="24"/>
        </w:rPr>
        <w:t>GridSearchCV</w:t>
      </w:r>
      <w:proofErr w:type="spellEnd"/>
      <w:r w:rsidRPr="001C53C0">
        <w:rPr>
          <w:sz w:val="24"/>
          <w:szCs w:val="24"/>
        </w:rPr>
        <w:t xml:space="preserve"> confirming one 100-unit hidden layer with Adam was sufficient. The </w:t>
      </w:r>
      <w:proofErr w:type="gramStart"/>
      <w:r w:rsidRPr="001C53C0">
        <w:rPr>
          <w:sz w:val="24"/>
          <w:szCs w:val="24"/>
        </w:rPr>
        <w:t>best next</w:t>
      </w:r>
      <w:proofErr w:type="gramEnd"/>
      <w:r w:rsidRPr="001C53C0">
        <w:rPr>
          <w:sz w:val="24"/>
          <w:szCs w:val="24"/>
        </w:rPr>
        <w:t xml:space="preserve"> step for Part 1 is a tree-based algorithm to improve minority-class (good) recall; for Part 2, remaining errors sit in a few visually ambiguous digit pairs that more training data would likely help more than further tuning.</w:t>
      </w:r>
    </w:p>
    <w:p w14:paraId="16A85334" w14:textId="77777777" w:rsidR="00380AEE" w:rsidRPr="001C53C0" w:rsidRDefault="00000000" w:rsidP="001C53C0">
      <w:pPr>
        <w:spacing w:before="200" w:after="100" w:line="480" w:lineRule="auto"/>
        <w:rPr>
          <w:sz w:val="24"/>
          <w:szCs w:val="24"/>
        </w:rPr>
      </w:pPr>
      <w:r w:rsidRPr="001C53C0">
        <w:rPr>
          <w:b/>
          <w:bCs/>
          <w:sz w:val="24"/>
          <w:szCs w:val="24"/>
        </w:rPr>
        <w:t>References</w:t>
      </w:r>
    </w:p>
    <w:p w14:paraId="528CABBC" w14:textId="77777777" w:rsidR="00380AEE" w:rsidRPr="001C53C0" w:rsidRDefault="00000000" w:rsidP="001C53C0">
      <w:pPr>
        <w:spacing w:after="150" w:line="480" w:lineRule="auto"/>
        <w:ind w:left="720" w:hanging="720"/>
        <w:rPr>
          <w:sz w:val="24"/>
          <w:szCs w:val="24"/>
        </w:rPr>
      </w:pPr>
      <w:proofErr w:type="spellStart"/>
      <w:r w:rsidRPr="001C53C0">
        <w:rPr>
          <w:sz w:val="24"/>
          <w:szCs w:val="24"/>
        </w:rPr>
        <w:lastRenderedPageBreak/>
        <w:t>Alpaydin</w:t>
      </w:r>
      <w:proofErr w:type="spellEnd"/>
      <w:r w:rsidRPr="001C53C0">
        <w:rPr>
          <w:sz w:val="24"/>
          <w:szCs w:val="24"/>
        </w:rPr>
        <w:t>, E., &amp; Kaynak, C. (1998). Optical Recognition of Handwritten Digits [Dataset]. UCI Machine Learning Repository. https://doi.org/10.24432/C50P49</w:t>
      </w:r>
    </w:p>
    <w:p w14:paraId="79A52DD3" w14:textId="77777777" w:rsidR="00380AEE" w:rsidRPr="001C53C0" w:rsidRDefault="00000000" w:rsidP="001C53C0">
      <w:pPr>
        <w:spacing w:after="150" w:line="480" w:lineRule="auto"/>
        <w:ind w:left="720" w:hanging="720"/>
        <w:rPr>
          <w:sz w:val="24"/>
          <w:szCs w:val="24"/>
        </w:rPr>
      </w:pPr>
      <w:proofErr w:type="spellStart"/>
      <w:r w:rsidRPr="001C53C0">
        <w:rPr>
          <w:sz w:val="24"/>
          <w:szCs w:val="24"/>
        </w:rPr>
        <w:t>Bohanec</w:t>
      </w:r>
      <w:proofErr w:type="spellEnd"/>
      <w:r w:rsidRPr="001C53C0">
        <w:rPr>
          <w:sz w:val="24"/>
          <w:szCs w:val="24"/>
        </w:rPr>
        <w:t>, M. (1997). Car Evaluation [Dataset]. UCI Machine Learning Repository. https://doi.org/10.24432/C5JP48</w:t>
      </w:r>
    </w:p>
    <w:p w14:paraId="50DBF262" w14:textId="77777777" w:rsidR="00380AEE" w:rsidRPr="001C53C0" w:rsidRDefault="00000000" w:rsidP="001C53C0">
      <w:pPr>
        <w:spacing w:after="150" w:line="480" w:lineRule="auto"/>
        <w:ind w:left="720" w:hanging="720"/>
        <w:rPr>
          <w:sz w:val="24"/>
          <w:szCs w:val="24"/>
        </w:rPr>
      </w:pPr>
      <w:r w:rsidRPr="001C53C0">
        <w:rPr>
          <w:sz w:val="24"/>
          <w:szCs w:val="24"/>
        </w:rPr>
        <w:t>Cohen, J. (1960). A coefficient of agreement for nominal scales. Educational and Psychological Measurement, 20(1), 37–46. https://doi.org/10.1177/001316446002000104</w:t>
      </w:r>
    </w:p>
    <w:p w14:paraId="20EE87D3" w14:textId="77777777" w:rsidR="00380AEE" w:rsidRPr="001C53C0" w:rsidRDefault="00000000" w:rsidP="001C53C0">
      <w:pPr>
        <w:spacing w:after="150" w:line="480" w:lineRule="auto"/>
        <w:ind w:left="720" w:hanging="720"/>
        <w:rPr>
          <w:sz w:val="24"/>
          <w:szCs w:val="24"/>
        </w:rPr>
      </w:pPr>
      <w:r w:rsidRPr="001C53C0">
        <w:rPr>
          <w:sz w:val="24"/>
          <w:szCs w:val="24"/>
        </w:rPr>
        <w:t>Kingma, D. P., &amp; Ba, J. (2015). Adam: A method for stochastic optimization. In Proceedings of the 3rd International Conference on Learning Representations (ICLR).</w:t>
      </w:r>
    </w:p>
    <w:p w14:paraId="79DD648B" w14:textId="77777777" w:rsidR="00380AEE" w:rsidRPr="001C53C0" w:rsidRDefault="00000000" w:rsidP="001C53C0">
      <w:pPr>
        <w:spacing w:after="150" w:line="480" w:lineRule="auto"/>
        <w:ind w:left="720" w:hanging="720"/>
        <w:rPr>
          <w:sz w:val="24"/>
          <w:szCs w:val="24"/>
        </w:rPr>
      </w:pPr>
      <w:r w:rsidRPr="001C53C0">
        <w:rPr>
          <w:sz w:val="24"/>
          <w:szCs w:val="24"/>
        </w:rPr>
        <w:t xml:space="preserve">Pedregosa, F., </w:t>
      </w:r>
      <w:proofErr w:type="spellStart"/>
      <w:r w:rsidRPr="001C53C0">
        <w:rPr>
          <w:sz w:val="24"/>
          <w:szCs w:val="24"/>
        </w:rPr>
        <w:t>Varoquaux</w:t>
      </w:r>
      <w:proofErr w:type="spellEnd"/>
      <w:r w:rsidRPr="001C53C0">
        <w:rPr>
          <w:sz w:val="24"/>
          <w:szCs w:val="24"/>
        </w:rPr>
        <w:t xml:space="preserve">, G., </w:t>
      </w:r>
      <w:proofErr w:type="spellStart"/>
      <w:r w:rsidRPr="001C53C0">
        <w:rPr>
          <w:sz w:val="24"/>
          <w:szCs w:val="24"/>
        </w:rPr>
        <w:t>Gramfort</w:t>
      </w:r>
      <w:proofErr w:type="spellEnd"/>
      <w:r w:rsidRPr="001C53C0">
        <w:rPr>
          <w:sz w:val="24"/>
          <w:szCs w:val="24"/>
        </w:rPr>
        <w:t xml:space="preserve">, A., Michel, V., Thirion, B., Grisel, O., Blondel, M., </w:t>
      </w:r>
      <w:proofErr w:type="spellStart"/>
      <w:r w:rsidRPr="001C53C0">
        <w:rPr>
          <w:sz w:val="24"/>
          <w:szCs w:val="24"/>
        </w:rPr>
        <w:t>Prettenhofer</w:t>
      </w:r>
      <w:proofErr w:type="spellEnd"/>
      <w:r w:rsidRPr="001C53C0">
        <w:rPr>
          <w:sz w:val="24"/>
          <w:szCs w:val="24"/>
        </w:rPr>
        <w:t xml:space="preserve">, P., Weiss, R., Dubourg, V., Vanderplas, J., Passos, A., </w:t>
      </w:r>
      <w:proofErr w:type="spellStart"/>
      <w:r w:rsidRPr="001C53C0">
        <w:rPr>
          <w:sz w:val="24"/>
          <w:szCs w:val="24"/>
        </w:rPr>
        <w:t>Cournapeau</w:t>
      </w:r>
      <w:proofErr w:type="spellEnd"/>
      <w:r w:rsidRPr="001C53C0">
        <w:rPr>
          <w:sz w:val="24"/>
          <w:szCs w:val="24"/>
        </w:rPr>
        <w:t>, D., Brucher, M., Perrot, M., &amp; Duchesnay, E. (2011). Scikit-learn: Machine learning in Python. Journal of Machine Learning Research, 12, 2825–2830.</w:t>
      </w:r>
    </w:p>
    <w:sectPr w:rsidR="00380AEE" w:rsidRPr="001C53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3A9E"/>
    <w:multiLevelType w:val="hybridMultilevel"/>
    <w:tmpl w:val="01A44DF6"/>
    <w:lvl w:ilvl="0" w:tplc="4816FDE0">
      <w:start w:val="1"/>
      <w:numFmt w:val="bullet"/>
      <w:lvlText w:val="●"/>
      <w:lvlJc w:val="left"/>
      <w:pPr>
        <w:ind w:left="720" w:hanging="360"/>
      </w:pPr>
    </w:lvl>
    <w:lvl w:ilvl="1" w:tplc="4648AFF8">
      <w:start w:val="1"/>
      <w:numFmt w:val="bullet"/>
      <w:lvlText w:val="○"/>
      <w:lvlJc w:val="left"/>
      <w:pPr>
        <w:ind w:left="1440" w:hanging="360"/>
      </w:pPr>
    </w:lvl>
    <w:lvl w:ilvl="2" w:tplc="521EC292">
      <w:start w:val="1"/>
      <w:numFmt w:val="bullet"/>
      <w:lvlText w:val="■"/>
      <w:lvlJc w:val="left"/>
      <w:pPr>
        <w:ind w:left="2160" w:hanging="360"/>
      </w:pPr>
    </w:lvl>
    <w:lvl w:ilvl="3" w:tplc="0DC8F536">
      <w:start w:val="1"/>
      <w:numFmt w:val="bullet"/>
      <w:lvlText w:val="●"/>
      <w:lvlJc w:val="left"/>
      <w:pPr>
        <w:ind w:left="2880" w:hanging="360"/>
      </w:pPr>
    </w:lvl>
    <w:lvl w:ilvl="4" w:tplc="E0EC6000">
      <w:start w:val="1"/>
      <w:numFmt w:val="bullet"/>
      <w:lvlText w:val="○"/>
      <w:lvlJc w:val="left"/>
      <w:pPr>
        <w:ind w:left="3600" w:hanging="360"/>
      </w:pPr>
    </w:lvl>
    <w:lvl w:ilvl="5" w:tplc="51CEC448">
      <w:start w:val="1"/>
      <w:numFmt w:val="bullet"/>
      <w:lvlText w:val="■"/>
      <w:lvlJc w:val="left"/>
      <w:pPr>
        <w:ind w:left="4320" w:hanging="360"/>
      </w:pPr>
    </w:lvl>
    <w:lvl w:ilvl="6" w:tplc="AC408D58">
      <w:start w:val="1"/>
      <w:numFmt w:val="bullet"/>
      <w:lvlText w:val="●"/>
      <w:lvlJc w:val="left"/>
      <w:pPr>
        <w:ind w:left="5040" w:hanging="360"/>
      </w:pPr>
    </w:lvl>
    <w:lvl w:ilvl="7" w:tplc="DA3AA4C6">
      <w:start w:val="1"/>
      <w:numFmt w:val="bullet"/>
      <w:lvlText w:val="●"/>
      <w:lvlJc w:val="left"/>
      <w:pPr>
        <w:ind w:left="5760" w:hanging="360"/>
      </w:pPr>
    </w:lvl>
    <w:lvl w:ilvl="8" w:tplc="D4D6AF38">
      <w:start w:val="1"/>
      <w:numFmt w:val="bullet"/>
      <w:lvlText w:val="●"/>
      <w:lvlJc w:val="left"/>
      <w:pPr>
        <w:ind w:left="6480" w:hanging="360"/>
      </w:pPr>
    </w:lvl>
  </w:abstractNum>
  <w:num w:numId="1" w16cid:durableId="577636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AEE"/>
    <w:rsid w:val="001C53C0"/>
    <w:rsid w:val="00380AEE"/>
    <w:rsid w:val="00670DDE"/>
    <w:rsid w:val="00BC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10D2"/>
  <w15:docId w15:val="{0F719210-7EA1-4F3E-BDD0-D892F513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Olaosebikan, Daniel</cp:lastModifiedBy>
  <cp:revision>3</cp:revision>
  <dcterms:created xsi:type="dcterms:W3CDTF">2026-09-01T16:36:00Z</dcterms:created>
  <dcterms:modified xsi:type="dcterms:W3CDTF">2026-09-10T14:31:00Z</dcterms:modified>
</cp:coreProperties>
</file>