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0"/>
        <w:gridCol w:w="769"/>
        <w:gridCol w:w="769"/>
        <w:gridCol w:w="925"/>
        <w:gridCol w:w="770"/>
        <w:gridCol w:w="1016"/>
        <w:gridCol w:w="770"/>
      </w:tblGrid>
      <w:tr w:rsidR="00004231" w:rsidRPr="00D04569" w:rsidTr="00F26F87">
        <w:trPr>
          <w:trHeight w:val="226"/>
          <w:jc w:val="center"/>
        </w:trPr>
        <w:tc>
          <w:tcPr>
            <w:tcW w:w="4257"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004231" w:rsidRPr="00D04569" w:rsidRDefault="00004231" w:rsidP="00113B18">
            <w:pPr>
              <w:spacing w:after="0" w:line="240" w:lineRule="auto"/>
              <w:ind w:left="-115"/>
              <w:jc w:val="both"/>
              <w:rPr>
                <w:rFonts w:ascii="Arial" w:eastAsia="Times New Roman" w:hAnsi="Arial" w:cs="Arial"/>
                <w:b/>
                <w:color w:val="000000" w:themeColor="text1"/>
                <w:highlight w:val="lightGray"/>
                <w:lang w:val="es-ES" w:eastAsia="es-ES"/>
              </w:rPr>
            </w:pPr>
            <w:bookmarkStart w:id="0" w:name="_GoBack"/>
            <w:bookmarkEnd w:id="0"/>
            <w:r w:rsidRPr="00D04569">
              <w:rPr>
                <w:rFonts w:ascii="Arial" w:eastAsia="Times New Roman" w:hAnsi="Arial" w:cs="Arial"/>
                <w:b/>
                <w:color w:val="000000" w:themeColor="text1"/>
                <w:lang w:val="es-ES" w:eastAsia="es-ES"/>
              </w:rPr>
              <w:t>FECHA DE EMISIÓN DEL INFORME</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004231" w:rsidRPr="00D04569" w:rsidRDefault="00004231" w:rsidP="00113B18">
            <w:pPr>
              <w:spacing w:after="0" w:line="240" w:lineRule="auto"/>
              <w:jc w:val="both"/>
              <w:rPr>
                <w:rFonts w:ascii="Arial" w:eastAsia="Times New Roman" w:hAnsi="Arial" w:cs="Arial"/>
                <w:b/>
                <w:color w:val="000000" w:themeColor="text1"/>
                <w:lang w:val="es-ES" w:eastAsia="es-ES"/>
              </w:rPr>
            </w:pPr>
            <w:r w:rsidRPr="00D04569">
              <w:rPr>
                <w:rFonts w:ascii="Arial" w:eastAsia="Times New Roman" w:hAnsi="Arial" w:cs="Arial"/>
                <w:b/>
                <w:color w:val="000000" w:themeColor="text1"/>
                <w:lang w:val="es-ES" w:eastAsia="es-ES"/>
              </w:rPr>
              <w:t>Día:</w:t>
            </w:r>
          </w:p>
        </w:tc>
        <w:tc>
          <w:tcPr>
            <w:tcW w:w="708" w:type="dxa"/>
            <w:tcBorders>
              <w:top w:val="single" w:sz="4" w:space="0" w:color="auto"/>
              <w:left w:val="single" w:sz="4" w:space="0" w:color="auto"/>
              <w:bottom w:val="single" w:sz="4" w:space="0" w:color="auto"/>
              <w:right w:val="single" w:sz="4" w:space="0" w:color="auto"/>
            </w:tcBorders>
            <w:vAlign w:val="center"/>
            <w:hideMark/>
          </w:tcPr>
          <w:p w:rsidR="00004231" w:rsidRPr="00D04569" w:rsidRDefault="004E1854" w:rsidP="00113B18">
            <w:pPr>
              <w:spacing w:after="0" w:line="24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06</w:t>
            </w:r>
          </w:p>
        </w:tc>
        <w:tc>
          <w:tcPr>
            <w:tcW w:w="85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004231" w:rsidRPr="00D04569" w:rsidRDefault="00004231" w:rsidP="00113B18">
            <w:pPr>
              <w:spacing w:after="0" w:line="240" w:lineRule="auto"/>
              <w:jc w:val="both"/>
              <w:rPr>
                <w:rFonts w:ascii="Arial" w:eastAsia="Times New Roman" w:hAnsi="Arial" w:cs="Arial"/>
                <w:b/>
                <w:color w:val="000000" w:themeColor="text1"/>
                <w:lang w:val="es-ES" w:eastAsia="es-ES"/>
              </w:rPr>
            </w:pPr>
            <w:r w:rsidRPr="00D04569">
              <w:rPr>
                <w:rFonts w:ascii="Arial" w:eastAsia="Times New Roman" w:hAnsi="Arial" w:cs="Arial"/>
                <w:b/>
                <w:color w:val="000000" w:themeColor="text1"/>
                <w:lang w:val="es-ES" w:eastAsia="es-ES"/>
              </w:rPr>
              <w:t>Mes: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04231" w:rsidRPr="00D04569" w:rsidRDefault="004E1854" w:rsidP="00113B18">
            <w:pPr>
              <w:spacing w:after="0" w:line="24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02</w:t>
            </w:r>
          </w:p>
        </w:tc>
        <w:tc>
          <w:tcPr>
            <w:tcW w:w="93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004231" w:rsidRPr="00D04569" w:rsidRDefault="00004231" w:rsidP="00113B18">
            <w:pPr>
              <w:spacing w:after="0" w:line="240" w:lineRule="auto"/>
              <w:jc w:val="both"/>
              <w:rPr>
                <w:rFonts w:ascii="Arial" w:eastAsia="Times New Roman" w:hAnsi="Arial" w:cs="Arial"/>
                <w:b/>
                <w:color w:val="000000" w:themeColor="text1"/>
                <w:lang w:val="es-ES" w:eastAsia="es-ES"/>
              </w:rPr>
            </w:pPr>
            <w:r w:rsidRPr="00D04569">
              <w:rPr>
                <w:rFonts w:ascii="Arial" w:eastAsia="Times New Roman" w:hAnsi="Arial" w:cs="Arial"/>
                <w:b/>
                <w:color w:val="000000" w:themeColor="text1"/>
                <w:lang w:val="es-ES" w:eastAsia="es-ES"/>
              </w:rPr>
              <w:t>Año:</w:t>
            </w:r>
          </w:p>
        </w:tc>
        <w:tc>
          <w:tcPr>
            <w:tcW w:w="709" w:type="dxa"/>
            <w:tcBorders>
              <w:top w:val="single" w:sz="4" w:space="0" w:color="auto"/>
              <w:left w:val="single" w:sz="4" w:space="0" w:color="auto"/>
              <w:bottom w:val="single" w:sz="4" w:space="0" w:color="auto"/>
              <w:right w:val="single" w:sz="4" w:space="0" w:color="auto"/>
            </w:tcBorders>
            <w:vAlign w:val="center"/>
            <w:hideMark/>
          </w:tcPr>
          <w:p w:rsidR="00004231" w:rsidRPr="00D04569" w:rsidRDefault="00004231" w:rsidP="00113B18">
            <w:pPr>
              <w:spacing w:after="0" w:line="240" w:lineRule="auto"/>
              <w:jc w:val="both"/>
              <w:rPr>
                <w:rFonts w:ascii="Arial" w:eastAsia="Times New Roman" w:hAnsi="Arial" w:cs="Arial"/>
                <w:color w:val="000000" w:themeColor="text1"/>
                <w:lang w:val="es-ES" w:eastAsia="es-ES"/>
              </w:rPr>
            </w:pPr>
            <w:r w:rsidRPr="00D04569">
              <w:rPr>
                <w:rFonts w:ascii="Arial" w:eastAsia="Times New Roman" w:hAnsi="Arial" w:cs="Arial"/>
                <w:color w:val="000000" w:themeColor="text1"/>
                <w:lang w:val="es-ES" w:eastAsia="es-ES"/>
              </w:rPr>
              <w:t>2</w:t>
            </w:r>
            <w:r w:rsidR="00C667EB">
              <w:rPr>
                <w:rFonts w:ascii="Arial" w:eastAsia="Times New Roman" w:hAnsi="Arial" w:cs="Arial"/>
                <w:color w:val="000000" w:themeColor="text1"/>
                <w:lang w:val="es-ES" w:eastAsia="es-ES"/>
              </w:rPr>
              <w:t>.</w:t>
            </w:r>
            <w:r w:rsidR="00A01DFF">
              <w:rPr>
                <w:rFonts w:ascii="Arial" w:eastAsia="Times New Roman" w:hAnsi="Arial" w:cs="Arial"/>
                <w:color w:val="000000" w:themeColor="text1"/>
                <w:lang w:val="es-ES" w:eastAsia="es-ES"/>
              </w:rPr>
              <w:t>024</w:t>
            </w:r>
          </w:p>
        </w:tc>
      </w:tr>
    </w:tbl>
    <w:p w:rsidR="00004231" w:rsidRDefault="00004231" w:rsidP="00113B18">
      <w:pPr>
        <w:spacing w:after="0" w:line="240" w:lineRule="auto"/>
        <w:jc w:val="both"/>
        <w:rPr>
          <w:rFonts w:ascii="Arial" w:hAnsi="Arial" w:cs="Arial"/>
        </w:rPr>
      </w:pPr>
    </w:p>
    <w:p w:rsidR="00E4034C" w:rsidRPr="00D04569" w:rsidRDefault="00E4034C" w:rsidP="00113B18">
      <w:pPr>
        <w:spacing w:after="0" w:line="240" w:lineRule="auto"/>
        <w:jc w:val="both"/>
        <w:rPr>
          <w:rFonts w:ascii="Arial" w:hAnsi="Arial" w:cs="Arial"/>
        </w:rPr>
      </w:pPr>
    </w:p>
    <w:tbl>
      <w:tblPr>
        <w:tblW w:w="9639" w:type="dxa"/>
        <w:jc w:val="center"/>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1E0" w:firstRow="1" w:lastRow="1" w:firstColumn="1" w:lastColumn="1" w:noHBand="0" w:noVBand="0"/>
      </w:tblPr>
      <w:tblGrid>
        <w:gridCol w:w="2817"/>
        <w:gridCol w:w="6822"/>
      </w:tblGrid>
      <w:tr w:rsidR="00004231" w:rsidRPr="00D04569" w:rsidTr="004D32ED">
        <w:trPr>
          <w:trHeight w:val="268"/>
          <w:jc w:val="center"/>
        </w:trPr>
        <w:tc>
          <w:tcPr>
            <w:tcW w:w="2899"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shd w:val="clear" w:color="auto" w:fill="EDEDED" w:themeFill="accent3" w:themeFillTint="33"/>
            <w:vAlign w:val="center"/>
            <w:hideMark/>
          </w:tcPr>
          <w:p w:rsidR="00004231" w:rsidRPr="00D04569" w:rsidRDefault="00004231" w:rsidP="00113B18">
            <w:pPr>
              <w:spacing w:after="0" w:line="240" w:lineRule="auto"/>
              <w:jc w:val="both"/>
              <w:rPr>
                <w:rFonts w:ascii="Arial" w:hAnsi="Arial" w:cs="Arial"/>
                <w:b/>
              </w:rPr>
            </w:pPr>
            <w:r w:rsidRPr="00D04569">
              <w:rPr>
                <w:rFonts w:ascii="Arial" w:hAnsi="Arial" w:cs="Arial"/>
                <w:b/>
              </w:rPr>
              <w:t>NOMBRE DEL INFORME</w:t>
            </w:r>
          </w:p>
        </w:tc>
        <w:tc>
          <w:tcPr>
            <w:tcW w:w="7090"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vAlign w:val="center"/>
            <w:hideMark/>
          </w:tcPr>
          <w:p w:rsidR="00004231" w:rsidRPr="00D04569" w:rsidRDefault="00A01DFF" w:rsidP="00920C01">
            <w:pPr>
              <w:spacing w:after="0" w:line="240" w:lineRule="auto"/>
              <w:jc w:val="both"/>
              <w:rPr>
                <w:rFonts w:ascii="Arial" w:eastAsia="SimSun" w:hAnsi="Arial" w:cs="Arial"/>
                <w:color w:val="000000" w:themeColor="text1"/>
                <w:lang w:val="es-ES_tradnl"/>
              </w:rPr>
            </w:pPr>
            <w:r>
              <w:rPr>
                <w:rFonts w:ascii="Arial" w:eastAsia="SimSun" w:hAnsi="Arial" w:cs="Arial"/>
                <w:color w:val="000000" w:themeColor="text1"/>
                <w:lang w:val="es-ES_tradnl"/>
              </w:rPr>
              <w:t xml:space="preserve">INFORME DE RIPS </w:t>
            </w:r>
            <w:r w:rsidR="000D5556">
              <w:rPr>
                <w:rFonts w:ascii="Arial" w:eastAsia="SimSun" w:hAnsi="Arial" w:cs="Arial"/>
                <w:color w:val="000000" w:themeColor="text1"/>
                <w:lang w:val="es-ES_tradnl"/>
              </w:rPr>
              <w:t>ENERO - MARZO 2.024</w:t>
            </w:r>
          </w:p>
        </w:tc>
      </w:tr>
      <w:tr w:rsidR="00004231" w:rsidRPr="00D04569" w:rsidTr="004D32ED">
        <w:trPr>
          <w:trHeight w:val="70"/>
          <w:jc w:val="center"/>
        </w:trPr>
        <w:tc>
          <w:tcPr>
            <w:tcW w:w="2899"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shd w:val="clear" w:color="auto" w:fill="EDEDED" w:themeFill="accent3" w:themeFillTint="33"/>
            <w:tcMar>
              <w:top w:w="0" w:type="dxa"/>
              <w:left w:w="70" w:type="dxa"/>
              <w:bottom w:w="0" w:type="dxa"/>
              <w:right w:w="70" w:type="dxa"/>
            </w:tcMar>
            <w:vAlign w:val="center"/>
            <w:hideMark/>
          </w:tcPr>
          <w:p w:rsidR="00004231" w:rsidRPr="00D04569" w:rsidRDefault="00004231" w:rsidP="00113B18">
            <w:pPr>
              <w:spacing w:after="0" w:line="240" w:lineRule="auto"/>
              <w:jc w:val="both"/>
              <w:rPr>
                <w:rFonts w:ascii="Arial" w:hAnsi="Arial" w:cs="Arial"/>
                <w:b/>
              </w:rPr>
            </w:pPr>
            <w:r w:rsidRPr="00D04569">
              <w:rPr>
                <w:rFonts w:ascii="Arial" w:hAnsi="Arial" w:cs="Arial"/>
                <w:b/>
              </w:rPr>
              <w:t>NÚMERO DEL INFORME</w:t>
            </w:r>
          </w:p>
        </w:tc>
        <w:tc>
          <w:tcPr>
            <w:tcW w:w="7090"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tcMar>
              <w:top w:w="0" w:type="dxa"/>
              <w:left w:w="70" w:type="dxa"/>
              <w:bottom w:w="0" w:type="dxa"/>
              <w:right w:w="70" w:type="dxa"/>
            </w:tcMar>
            <w:vAlign w:val="center"/>
            <w:hideMark/>
          </w:tcPr>
          <w:p w:rsidR="00004231" w:rsidRPr="00D04569" w:rsidRDefault="00DA702D" w:rsidP="00113B18">
            <w:pPr>
              <w:spacing w:after="0" w:line="240" w:lineRule="auto"/>
              <w:jc w:val="both"/>
              <w:rPr>
                <w:rFonts w:ascii="Arial" w:eastAsia="PMingLiU" w:hAnsi="Arial" w:cs="Arial"/>
                <w:bCs/>
                <w:color w:val="000000" w:themeColor="text1"/>
                <w:lang w:val="es-ES_tradnl"/>
              </w:rPr>
            </w:pPr>
            <w:r>
              <w:rPr>
                <w:rFonts w:ascii="Arial" w:eastAsia="PMingLiU" w:hAnsi="Arial" w:cs="Arial"/>
                <w:bCs/>
                <w:color w:val="000000" w:themeColor="text1"/>
                <w:lang w:val="es-ES_tradnl"/>
              </w:rPr>
              <w:t>01</w:t>
            </w:r>
          </w:p>
        </w:tc>
      </w:tr>
      <w:tr w:rsidR="00004231" w:rsidRPr="00D04569" w:rsidTr="004D32ED">
        <w:trPr>
          <w:trHeight w:val="70"/>
          <w:jc w:val="center"/>
        </w:trPr>
        <w:tc>
          <w:tcPr>
            <w:tcW w:w="2899"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shd w:val="clear" w:color="auto" w:fill="EDEDED" w:themeFill="accent3" w:themeFillTint="33"/>
            <w:tcMar>
              <w:top w:w="0" w:type="dxa"/>
              <w:left w:w="70" w:type="dxa"/>
              <w:bottom w:w="0" w:type="dxa"/>
              <w:right w:w="70" w:type="dxa"/>
            </w:tcMar>
            <w:vAlign w:val="center"/>
            <w:hideMark/>
          </w:tcPr>
          <w:p w:rsidR="00004231" w:rsidRPr="00D04569" w:rsidRDefault="00004231" w:rsidP="00113B18">
            <w:pPr>
              <w:spacing w:after="0" w:line="240" w:lineRule="auto"/>
              <w:jc w:val="both"/>
              <w:rPr>
                <w:rFonts w:ascii="Arial" w:hAnsi="Arial" w:cs="Arial"/>
                <w:b/>
              </w:rPr>
            </w:pPr>
            <w:r w:rsidRPr="00D04569">
              <w:rPr>
                <w:rFonts w:ascii="Arial" w:hAnsi="Arial" w:cs="Arial"/>
                <w:b/>
              </w:rPr>
              <w:t xml:space="preserve">OBJETIVO </w:t>
            </w:r>
          </w:p>
        </w:tc>
        <w:tc>
          <w:tcPr>
            <w:tcW w:w="7090"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tcMar>
              <w:top w:w="0" w:type="dxa"/>
              <w:left w:w="70" w:type="dxa"/>
              <w:bottom w:w="0" w:type="dxa"/>
              <w:right w:w="70" w:type="dxa"/>
            </w:tcMar>
            <w:vAlign w:val="center"/>
            <w:hideMark/>
          </w:tcPr>
          <w:p w:rsidR="00004231" w:rsidRPr="00D04569" w:rsidRDefault="004E2D43" w:rsidP="003064BB">
            <w:pPr>
              <w:spacing w:after="0" w:line="240" w:lineRule="auto"/>
              <w:jc w:val="both"/>
              <w:rPr>
                <w:rFonts w:ascii="Arial" w:eastAsia="PMingLiU" w:hAnsi="Arial" w:cs="Arial"/>
                <w:bCs/>
                <w:color w:val="000000" w:themeColor="text1"/>
                <w:lang w:val="es-ES_tradnl"/>
              </w:rPr>
            </w:pPr>
            <w:r>
              <w:rPr>
                <w:rFonts w:ascii="Arial" w:eastAsia="PMingLiU" w:hAnsi="Arial" w:cs="Arial"/>
                <w:bCs/>
                <w:color w:val="000000" w:themeColor="text1"/>
                <w:lang w:val="es-ES_tradnl"/>
              </w:rPr>
              <w:t xml:space="preserve">Presentar el informe </w:t>
            </w:r>
            <w:r w:rsidRPr="003B4A42">
              <w:rPr>
                <w:rFonts w:ascii="Arial" w:hAnsi="Arial" w:cs="Arial"/>
              </w:rPr>
              <w:t>basados en los RIPS</w:t>
            </w:r>
            <w:r>
              <w:rPr>
                <w:rFonts w:ascii="Arial" w:hAnsi="Arial" w:cs="Arial"/>
              </w:rPr>
              <w:t xml:space="preserve"> (Registro individual de prestación de servicios) </w:t>
            </w:r>
            <w:r w:rsidRPr="003B4A42">
              <w:rPr>
                <w:rFonts w:ascii="Arial" w:hAnsi="Arial" w:cs="Arial"/>
              </w:rPr>
              <w:t>, es un componente esencial para los procesos de radicación de la facturación por concepto de venta de servicios ante los pagadores (EAPB), y de a</w:t>
            </w:r>
            <w:r>
              <w:rPr>
                <w:rFonts w:ascii="Arial" w:hAnsi="Arial" w:cs="Arial"/>
              </w:rPr>
              <w:t>nálisis al interior de la ESE</w:t>
            </w:r>
            <w:r w:rsidRPr="003B4A42">
              <w:rPr>
                <w:rFonts w:ascii="Arial" w:hAnsi="Arial" w:cs="Arial"/>
              </w:rPr>
              <w:t xml:space="preserve"> para el cumplimiento de metas, contribuyendo a la optimización de los recursos en cumplimiento de nuestro objeto social; p</w:t>
            </w:r>
            <w:r>
              <w:rPr>
                <w:rFonts w:ascii="Arial" w:hAnsi="Arial" w:cs="Arial"/>
              </w:rPr>
              <w:t>ues dicha información incluye: t</w:t>
            </w:r>
            <w:r w:rsidRPr="003B4A42">
              <w:rPr>
                <w:rFonts w:ascii="Arial" w:hAnsi="Arial" w:cs="Arial"/>
              </w:rPr>
              <w:t>odas las actividades, procedimientos o intervenciones de salud, sean éstos de promoción, prevención, diagnóstico, tratamiento, que se presten individualmente en forma ambulatoria, intrahospitalaria</w:t>
            </w:r>
            <w:r>
              <w:rPr>
                <w:rFonts w:ascii="Arial" w:hAnsi="Arial" w:cs="Arial"/>
              </w:rPr>
              <w:t xml:space="preserve"> o</w:t>
            </w:r>
            <w:r w:rsidRPr="003B4A42">
              <w:rPr>
                <w:rFonts w:ascii="Arial" w:hAnsi="Arial" w:cs="Arial"/>
              </w:rPr>
              <w:t xml:space="preserve"> como parte de</w:t>
            </w:r>
            <w:r>
              <w:rPr>
                <w:rFonts w:ascii="Arial" w:hAnsi="Arial" w:cs="Arial"/>
              </w:rPr>
              <w:t>l plan de beneficios del Sistema General de Seguridad Social en Salud</w:t>
            </w:r>
            <w:r>
              <w:rPr>
                <w:rFonts w:ascii="Arial" w:eastAsia="PMingLiU" w:hAnsi="Arial" w:cs="Arial"/>
                <w:bCs/>
                <w:color w:val="000000" w:themeColor="text1"/>
                <w:lang w:val="es-ES_tradnl"/>
              </w:rPr>
              <w:t>.</w:t>
            </w:r>
          </w:p>
        </w:tc>
      </w:tr>
      <w:tr w:rsidR="00004231" w:rsidRPr="00D04569" w:rsidTr="00B3268A">
        <w:trPr>
          <w:trHeight w:val="339"/>
          <w:jc w:val="center"/>
        </w:trPr>
        <w:tc>
          <w:tcPr>
            <w:tcW w:w="2899"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shd w:val="clear" w:color="auto" w:fill="EDEDED" w:themeFill="accent3" w:themeFillTint="33"/>
            <w:tcMar>
              <w:top w:w="0" w:type="dxa"/>
              <w:left w:w="70" w:type="dxa"/>
              <w:bottom w:w="0" w:type="dxa"/>
              <w:right w:w="70" w:type="dxa"/>
            </w:tcMar>
            <w:vAlign w:val="center"/>
            <w:hideMark/>
          </w:tcPr>
          <w:p w:rsidR="00004231" w:rsidRPr="00D04569" w:rsidRDefault="00004231" w:rsidP="00113B18">
            <w:pPr>
              <w:spacing w:after="0" w:line="240" w:lineRule="auto"/>
              <w:jc w:val="both"/>
              <w:rPr>
                <w:rFonts w:ascii="Arial" w:hAnsi="Arial" w:cs="Arial"/>
                <w:b/>
              </w:rPr>
            </w:pPr>
            <w:r w:rsidRPr="00D04569">
              <w:rPr>
                <w:rFonts w:ascii="Arial" w:hAnsi="Arial" w:cs="Arial"/>
                <w:b/>
              </w:rPr>
              <w:t xml:space="preserve">DIRIGIDO A </w:t>
            </w:r>
          </w:p>
        </w:tc>
        <w:tc>
          <w:tcPr>
            <w:tcW w:w="7090" w:type="dxa"/>
            <w:tc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tcBorders>
            <w:tcMar>
              <w:top w:w="0" w:type="dxa"/>
              <w:left w:w="70" w:type="dxa"/>
              <w:bottom w:w="0" w:type="dxa"/>
              <w:right w:w="70" w:type="dxa"/>
            </w:tcMar>
            <w:vAlign w:val="center"/>
            <w:hideMark/>
          </w:tcPr>
          <w:p w:rsidR="00004231" w:rsidRPr="00D04569" w:rsidRDefault="004E2D43" w:rsidP="00113B18">
            <w:pPr>
              <w:spacing w:after="0" w:line="240" w:lineRule="auto"/>
              <w:jc w:val="both"/>
              <w:rPr>
                <w:rFonts w:ascii="Arial" w:hAnsi="Arial" w:cs="Arial"/>
                <w:color w:val="000000" w:themeColor="text1"/>
                <w:lang w:val="es-ES_tradnl"/>
              </w:rPr>
            </w:pPr>
            <w:r>
              <w:rPr>
                <w:rFonts w:ascii="Arial" w:hAnsi="Arial" w:cs="Arial"/>
              </w:rPr>
              <w:t>Junta directiva, IDS y Usuarios,</w:t>
            </w:r>
            <w:r w:rsidR="005F6CDB" w:rsidRPr="00D04569">
              <w:rPr>
                <w:rFonts w:ascii="Arial" w:hAnsi="Arial" w:cs="Arial"/>
              </w:rPr>
              <w:t xml:space="preserve"> grupos de interés </w:t>
            </w:r>
            <w:r w:rsidR="001406CF">
              <w:rPr>
                <w:rFonts w:ascii="Arial" w:hAnsi="Arial" w:cs="Arial"/>
              </w:rPr>
              <w:t xml:space="preserve">ESE </w:t>
            </w:r>
            <w:r w:rsidR="00DA43ED">
              <w:rPr>
                <w:rFonts w:ascii="Arial" w:hAnsi="Arial" w:cs="Arial"/>
              </w:rPr>
              <w:t>IMSALUD</w:t>
            </w:r>
          </w:p>
        </w:tc>
      </w:tr>
    </w:tbl>
    <w:p w:rsidR="0036717D" w:rsidRPr="00D04569" w:rsidRDefault="0036717D" w:rsidP="00113B18">
      <w:pPr>
        <w:spacing w:after="0" w:line="240" w:lineRule="auto"/>
        <w:jc w:val="both"/>
        <w:rPr>
          <w:rFonts w:ascii="Arial" w:hAnsi="Arial" w:cs="Arial"/>
        </w:rPr>
      </w:pPr>
    </w:p>
    <w:tbl>
      <w:tblPr>
        <w:tblW w:w="9639" w:type="dxa"/>
        <w:jc w:val="center"/>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1E0" w:firstRow="1" w:lastRow="1" w:firstColumn="1" w:lastColumn="1" w:noHBand="0" w:noVBand="0"/>
      </w:tblPr>
      <w:tblGrid>
        <w:gridCol w:w="9639"/>
      </w:tblGrid>
      <w:tr w:rsidR="0036717D" w:rsidRPr="00D04569" w:rsidTr="004D32ED">
        <w:trPr>
          <w:jc w:val="center"/>
        </w:trPr>
        <w:tc>
          <w:tcPr>
            <w:tcW w:w="9952" w:type="dxa"/>
            <w:shd w:val="clear" w:color="auto" w:fill="EDEDED" w:themeFill="accent3" w:themeFillTint="33"/>
            <w:hideMark/>
          </w:tcPr>
          <w:p w:rsidR="0036717D" w:rsidRPr="00D04569" w:rsidRDefault="0036717D" w:rsidP="00113B18">
            <w:pPr>
              <w:spacing w:after="0" w:line="240" w:lineRule="auto"/>
              <w:jc w:val="both"/>
              <w:rPr>
                <w:rFonts w:ascii="Arial" w:hAnsi="Arial" w:cs="Arial"/>
                <w:b/>
                <w:lang w:val="es-ES_tradnl"/>
              </w:rPr>
            </w:pPr>
            <w:r w:rsidRPr="00D04569">
              <w:rPr>
                <w:rFonts w:ascii="Arial" w:hAnsi="Arial" w:cs="Arial"/>
                <w:b/>
              </w:rPr>
              <w:t xml:space="preserve">CONTENIDO: </w:t>
            </w:r>
          </w:p>
        </w:tc>
      </w:tr>
    </w:tbl>
    <w:p w:rsidR="00E4034C" w:rsidRPr="00D04569" w:rsidRDefault="00E4034C" w:rsidP="00113B18">
      <w:pPr>
        <w:spacing w:after="0" w:line="240" w:lineRule="auto"/>
        <w:jc w:val="both"/>
        <w:rPr>
          <w:rFonts w:ascii="Arial" w:hAnsi="Arial" w:cs="Arial"/>
        </w:rPr>
      </w:pPr>
    </w:p>
    <w:p w:rsidR="007045B4" w:rsidRDefault="00C667EB" w:rsidP="003064BB">
      <w:pPr>
        <w:pStyle w:val="Ttulo1"/>
        <w:numPr>
          <w:ilvl w:val="0"/>
          <w:numId w:val="7"/>
        </w:numPr>
        <w:spacing w:before="0" w:after="0"/>
        <w:jc w:val="both"/>
        <w:rPr>
          <w:rFonts w:ascii="Arial" w:hAnsi="Arial" w:cs="Arial"/>
          <w:sz w:val="22"/>
          <w:szCs w:val="22"/>
          <w:lang w:eastAsia="es-CO"/>
        </w:rPr>
      </w:pPr>
      <w:bookmarkStart w:id="1" w:name="_Toc101274705"/>
      <w:bookmarkStart w:id="2" w:name="_Toc132380263"/>
      <w:r>
        <w:rPr>
          <w:rFonts w:ascii="Arial" w:hAnsi="Arial" w:cs="Arial"/>
          <w:sz w:val="22"/>
          <w:szCs w:val="22"/>
          <w:lang w:eastAsia="es-CO"/>
        </w:rPr>
        <w:t xml:space="preserve">ANALISIS DE RIPS </w:t>
      </w:r>
      <w:r w:rsidR="00DA702D">
        <w:rPr>
          <w:rFonts w:ascii="Arial" w:hAnsi="Arial" w:cs="Arial"/>
          <w:sz w:val="22"/>
          <w:szCs w:val="22"/>
          <w:lang w:eastAsia="es-CO"/>
        </w:rPr>
        <w:t>ENERO - MARZO</w:t>
      </w:r>
      <w:r w:rsidR="00A01DFF">
        <w:rPr>
          <w:rFonts w:ascii="Arial" w:hAnsi="Arial" w:cs="Arial"/>
          <w:sz w:val="22"/>
          <w:szCs w:val="22"/>
          <w:lang w:eastAsia="es-CO"/>
        </w:rPr>
        <w:t xml:space="preserve"> 2.02</w:t>
      </w:r>
      <w:bookmarkEnd w:id="1"/>
      <w:bookmarkEnd w:id="2"/>
      <w:r w:rsidR="007902A4">
        <w:rPr>
          <w:rFonts w:ascii="Arial" w:hAnsi="Arial" w:cs="Arial"/>
          <w:sz w:val="22"/>
          <w:szCs w:val="22"/>
          <w:lang w:eastAsia="es-CO"/>
        </w:rPr>
        <w:t>4</w:t>
      </w:r>
    </w:p>
    <w:p w:rsidR="003064BB" w:rsidRPr="003064BB" w:rsidRDefault="003064BB" w:rsidP="003064BB">
      <w:pPr>
        <w:rPr>
          <w:sz w:val="16"/>
          <w:szCs w:val="16"/>
          <w:lang w:eastAsia="es-CO"/>
        </w:rPr>
      </w:pPr>
    </w:p>
    <w:p w:rsidR="000948A8" w:rsidRPr="00B55072" w:rsidRDefault="000948A8" w:rsidP="00CB16C6">
      <w:pPr>
        <w:spacing w:after="0"/>
        <w:jc w:val="both"/>
        <w:rPr>
          <w:rFonts w:ascii="Arial" w:hAnsi="Arial" w:cs="Arial"/>
          <w:lang w:eastAsia="es-CO"/>
        </w:rPr>
      </w:pPr>
      <w:r w:rsidRPr="00B55072">
        <w:rPr>
          <w:rFonts w:ascii="Arial" w:hAnsi="Arial" w:cs="Arial"/>
          <w:lang w:eastAsia="es-CO"/>
        </w:rPr>
        <w:t xml:space="preserve">La Empresa Social del Estado </w:t>
      </w:r>
      <w:r w:rsidR="00DA43ED" w:rsidRPr="00B55072">
        <w:rPr>
          <w:rFonts w:ascii="Arial" w:hAnsi="Arial" w:cs="Arial"/>
          <w:lang w:eastAsia="es-CO"/>
        </w:rPr>
        <w:t>IMSALUD</w:t>
      </w:r>
      <w:r w:rsidRPr="00B55072">
        <w:rPr>
          <w:rFonts w:ascii="Arial" w:hAnsi="Arial" w:cs="Arial"/>
          <w:lang w:eastAsia="es-CO"/>
        </w:rPr>
        <w:t xml:space="preserve"> enmarcada siempre en la planeación y aplicación de estrategias orientadas a influir en el mejoramiento de las condiciones de vida de la población, en el que se establecieron los compromisos de la alta gerencia, presenta este análisis de prestación de servicios, como un documento de análisis del número de consultas y morbilidad por programa, atendidos en la red de prestadores que conforma la </w:t>
      </w:r>
      <w:r w:rsidR="001406CF" w:rsidRPr="00B55072">
        <w:rPr>
          <w:rFonts w:ascii="Arial" w:hAnsi="Arial" w:cs="Arial"/>
          <w:lang w:eastAsia="es-CO"/>
        </w:rPr>
        <w:t xml:space="preserve">ESE </w:t>
      </w:r>
      <w:r w:rsidR="00DA43ED" w:rsidRPr="00B55072">
        <w:rPr>
          <w:rFonts w:ascii="Arial" w:hAnsi="Arial" w:cs="Arial"/>
          <w:lang w:eastAsia="es-CO"/>
        </w:rPr>
        <w:t>IMSALUD</w:t>
      </w:r>
      <w:r w:rsidRPr="00B55072">
        <w:rPr>
          <w:rFonts w:ascii="Arial" w:hAnsi="Arial" w:cs="Arial"/>
          <w:lang w:eastAsia="es-CO"/>
        </w:rPr>
        <w:t xml:space="preserve"> en el periodo analizado.</w:t>
      </w:r>
      <w:r w:rsidR="00771A87" w:rsidRPr="00B55072">
        <w:rPr>
          <w:rFonts w:ascii="Arial" w:hAnsi="Arial" w:cs="Arial"/>
          <w:lang w:eastAsia="es-CO"/>
        </w:rPr>
        <w:t xml:space="preserve"> </w:t>
      </w:r>
    </w:p>
    <w:p w:rsidR="00CB16C6" w:rsidRPr="00B55072" w:rsidRDefault="00CB16C6" w:rsidP="00CB16C6">
      <w:pPr>
        <w:spacing w:after="0"/>
        <w:jc w:val="both"/>
        <w:rPr>
          <w:rFonts w:ascii="Arial" w:hAnsi="Arial" w:cs="Arial"/>
          <w:lang w:eastAsia="es-CO"/>
        </w:rPr>
      </w:pPr>
    </w:p>
    <w:p w:rsidR="00CB16C6" w:rsidRPr="00B55072" w:rsidRDefault="00CB16C6" w:rsidP="00CB16C6">
      <w:pPr>
        <w:spacing w:after="0"/>
        <w:jc w:val="both"/>
        <w:rPr>
          <w:rFonts w:ascii="Arial" w:hAnsi="Arial" w:cs="Arial"/>
          <w:lang w:eastAsia="es-CO"/>
        </w:rPr>
      </w:pPr>
      <w:r w:rsidRPr="00B55072">
        <w:rPr>
          <w:rFonts w:ascii="Arial" w:hAnsi="Arial" w:cs="Arial"/>
        </w:rPr>
        <w:t xml:space="preserve">El marco general del Plan de Desarrollo Institucional 2.020 – 2.024, de la Empresa Social del Estado IMSALUD, </w:t>
      </w:r>
      <w:r w:rsidRPr="00B55072">
        <w:rPr>
          <w:rFonts w:ascii="Arial" w:hAnsi="Arial" w:cs="Arial"/>
          <w:b/>
          <w:bCs/>
        </w:rPr>
        <w:t>“Intentando lo imposible es como se realiza lo posible”</w:t>
      </w:r>
      <w:r w:rsidRPr="00B55072">
        <w:rPr>
          <w:rFonts w:ascii="Arial" w:hAnsi="Arial" w:cs="Arial"/>
        </w:rPr>
        <w:t xml:space="preserve"> y  de su Plan de Gestión Institucional en cumplimiento de lo establecidos en la resolución 710 de 2012, modificada por la resolución 743 de 2013 en los cuales se dictan las disposiciones del plan de gestión y hacen parte integral del componente del área financiera y administrativa, se presenta ante los Miembros de la Junta Directiva de la Entidad el documento denominado “</w:t>
      </w:r>
      <w:r w:rsidR="00DA702D">
        <w:rPr>
          <w:rFonts w:ascii="Arial" w:hAnsi="Arial" w:cs="Arial"/>
          <w:i/>
        </w:rPr>
        <w:t>Informe No.1</w:t>
      </w:r>
      <w:r w:rsidRPr="00B55072">
        <w:rPr>
          <w:rFonts w:ascii="Arial" w:hAnsi="Arial" w:cs="Arial"/>
          <w:i/>
        </w:rPr>
        <w:t xml:space="preserve"> de la Prestación de Servicios de Salu</w:t>
      </w:r>
      <w:r w:rsidR="00C667EB">
        <w:rPr>
          <w:rFonts w:ascii="Arial" w:hAnsi="Arial" w:cs="Arial"/>
          <w:i/>
        </w:rPr>
        <w:t xml:space="preserve">d con base en los RIPS, </w:t>
      </w:r>
      <w:r w:rsidR="00DA702D">
        <w:rPr>
          <w:rFonts w:ascii="Arial" w:hAnsi="Arial" w:cs="Arial"/>
          <w:i/>
        </w:rPr>
        <w:t>primer</w:t>
      </w:r>
      <w:r w:rsidR="002E5455">
        <w:rPr>
          <w:rFonts w:ascii="Arial" w:hAnsi="Arial" w:cs="Arial"/>
          <w:i/>
        </w:rPr>
        <w:t xml:space="preserve"> trimestre</w:t>
      </w:r>
      <w:r w:rsidR="00DA702D">
        <w:rPr>
          <w:rFonts w:ascii="Arial" w:hAnsi="Arial" w:cs="Arial"/>
          <w:i/>
        </w:rPr>
        <w:t xml:space="preserve"> 2.024</w:t>
      </w:r>
      <w:r w:rsidRPr="00B55072">
        <w:rPr>
          <w:rFonts w:ascii="Arial" w:hAnsi="Arial" w:cs="Arial"/>
          <w:i/>
        </w:rPr>
        <w:t>”.</w:t>
      </w:r>
    </w:p>
    <w:p w:rsidR="003064BB" w:rsidRPr="00B55072" w:rsidRDefault="003064BB" w:rsidP="00E4034C">
      <w:pPr>
        <w:spacing w:after="160" w:line="259" w:lineRule="auto"/>
        <w:rPr>
          <w:rFonts w:ascii="Arial" w:hAnsi="Arial" w:cs="Arial"/>
          <w:lang w:eastAsia="es-CO"/>
        </w:rPr>
      </w:pPr>
    </w:p>
    <w:p w:rsidR="003064BB" w:rsidRDefault="003064BB" w:rsidP="003064BB">
      <w:pPr>
        <w:spacing w:after="0"/>
        <w:jc w:val="both"/>
        <w:rPr>
          <w:rFonts w:ascii="Arial" w:hAnsi="Arial" w:cs="Arial"/>
          <w:lang w:eastAsia="es-CO"/>
        </w:rPr>
      </w:pPr>
      <w:r w:rsidRPr="00B55072">
        <w:rPr>
          <w:rFonts w:ascii="Arial" w:hAnsi="Arial" w:cs="Arial"/>
          <w:lang w:eastAsia="es-CO"/>
        </w:rPr>
        <w:t>Independientemente del uso que los actores del SGSSS realicen sobre los datos de las prestaciones de salud, actualmente todos los prestadores están obligados a generar, transferir, organizar y entregar los datos a las entidades que realicen el pago de las atenciones de salud, ya sean Entidades Administradoras de Planes de Beneficios (EAPB) o entidades de dirección y control del SGSSS. Las entidades que realicen el pago de las atenciones de salud deben validar</w:t>
      </w:r>
      <w:r w:rsidRPr="003064BB">
        <w:rPr>
          <w:rFonts w:ascii="Arial" w:hAnsi="Arial" w:cs="Arial"/>
          <w:lang w:eastAsia="es-CO"/>
        </w:rPr>
        <w:t xml:space="preserve">, </w:t>
      </w:r>
      <w:r w:rsidRPr="003064BB">
        <w:rPr>
          <w:rFonts w:ascii="Arial" w:hAnsi="Arial" w:cs="Arial"/>
          <w:lang w:eastAsia="es-CO"/>
        </w:rPr>
        <w:lastRenderedPageBreak/>
        <w:t>organizar y entregar, al Ministerio de Salud y Protección Social todos los datos efectivamente validados mes a mes, de acuerdo con la normatividad vigente</w:t>
      </w:r>
    </w:p>
    <w:p w:rsidR="003064BB" w:rsidRPr="003064BB" w:rsidRDefault="003064BB" w:rsidP="003064BB">
      <w:pPr>
        <w:spacing w:after="0"/>
        <w:jc w:val="both"/>
        <w:rPr>
          <w:rFonts w:ascii="Arial" w:hAnsi="Arial" w:cs="Arial"/>
          <w:lang w:eastAsia="es-CO"/>
        </w:rPr>
      </w:pPr>
    </w:p>
    <w:p w:rsidR="000948A8" w:rsidRDefault="0052217D" w:rsidP="00CB16C6">
      <w:pPr>
        <w:pStyle w:val="Ttulo1"/>
        <w:numPr>
          <w:ilvl w:val="1"/>
          <w:numId w:val="7"/>
        </w:numPr>
        <w:spacing w:before="0" w:after="0"/>
        <w:jc w:val="both"/>
        <w:rPr>
          <w:rFonts w:ascii="Arial" w:hAnsi="Arial" w:cs="Arial"/>
          <w:sz w:val="22"/>
          <w:szCs w:val="22"/>
          <w:lang w:eastAsia="es-CO"/>
        </w:rPr>
      </w:pPr>
      <w:bookmarkStart w:id="3" w:name="_Toc132380264"/>
      <w:r w:rsidRPr="00D04569">
        <w:rPr>
          <w:rFonts w:ascii="Arial" w:hAnsi="Arial" w:cs="Arial"/>
          <w:sz w:val="22"/>
          <w:szCs w:val="22"/>
          <w:lang w:eastAsia="es-CO"/>
        </w:rPr>
        <w:t>Población Municipio de Cúcuta</w:t>
      </w:r>
      <w:bookmarkEnd w:id="3"/>
    </w:p>
    <w:p w:rsidR="009A0D2F" w:rsidRDefault="009A0D2F" w:rsidP="00CB16C6">
      <w:pPr>
        <w:rPr>
          <w:lang w:eastAsia="es-CO"/>
        </w:rPr>
      </w:pPr>
    </w:p>
    <w:p w:rsidR="00B21480" w:rsidRDefault="009A0D2F" w:rsidP="008C74AD">
      <w:pPr>
        <w:pStyle w:val="Default"/>
        <w:spacing w:line="360" w:lineRule="auto"/>
        <w:jc w:val="both"/>
      </w:pPr>
      <w:r w:rsidRPr="00C76480">
        <w:t>De acuerdo a</w:t>
      </w:r>
      <w:r w:rsidR="00894B4E">
        <w:t xml:space="preserve"> </w:t>
      </w:r>
      <w:r w:rsidRPr="00C76480">
        <w:t>l</w:t>
      </w:r>
      <w:r w:rsidR="00894B4E">
        <w:t xml:space="preserve">a información suministrada por el ministerio de salud y protección social la población </w:t>
      </w:r>
      <w:r w:rsidR="00894B4E" w:rsidRPr="00C76480">
        <w:t>DANE</w:t>
      </w:r>
      <w:r w:rsidRPr="00C76480">
        <w:t xml:space="preserve"> en el Municipi</w:t>
      </w:r>
      <w:r w:rsidR="00DA702D">
        <w:t>o de Cúcuta se proyectan 810.727</w:t>
      </w:r>
      <w:r>
        <w:t xml:space="preserve"> habitantes para el </w:t>
      </w:r>
      <w:r w:rsidR="00DA702D">
        <w:t>mes de marzo</w:t>
      </w:r>
      <w:r w:rsidR="00894B4E">
        <w:t xml:space="preserve"> del año </w:t>
      </w:r>
      <w:r w:rsidR="00DA702D">
        <w:t>2024</w:t>
      </w:r>
      <w:r w:rsidR="00894B4E">
        <w:t>.</w:t>
      </w:r>
    </w:p>
    <w:p w:rsidR="00894B4E" w:rsidRPr="00C76480" w:rsidRDefault="00894B4E" w:rsidP="00CB16C6">
      <w:pPr>
        <w:pStyle w:val="Default"/>
        <w:spacing w:line="276" w:lineRule="auto"/>
        <w:jc w:val="both"/>
        <w:rPr>
          <w:b/>
          <w:bCs/>
          <w:color w:val="FF0000"/>
        </w:rPr>
      </w:pPr>
    </w:p>
    <w:p w:rsidR="009A0D2F" w:rsidRDefault="00B21480" w:rsidP="009A0D2F">
      <w:pPr>
        <w:rPr>
          <w:rFonts w:ascii="Arial" w:hAnsi="Arial" w:cs="Arial"/>
          <w:b/>
          <w:sz w:val="20"/>
          <w:szCs w:val="20"/>
        </w:rPr>
      </w:pPr>
      <w:r w:rsidRPr="00D0778C">
        <w:rPr>
          <w:rFonts w:ascii="Arial" w:hAnsi="Arial" w:cs="Arial"/>
          <w:b/>
          <w:sz w:val="20"/>
          <w:szCs w:val="20"/>
        </w:rPr>
        <w:t>Tabla N°1 Pob</w:t>
      </w:r>
      <w:r w:rsidR="00894B4E">
        <w:rPr>
          <w:rFonts w:ascii="Arial" w:hAnsi="Arial" w:cs="Arial"/>
          <w:b/>
          <w:sz w:val="20"/>
          <w:szCs w:val="20"/>
        </w:rPr>
        <w:t>laci</w:t>
      </w:r>
      <w:r w:rsidR="00DA702D">
        <w:rPr>
          <w:rFonts w:ascii="Arial" w:hAnsi="Arial" w:cs="Arial"/>
          <w:b/>
          <w:sz w:val="20"/>
          <w:szCs w:val="20"/>
        </w:rPr>
        <w:t>ón municipio de Cúcuta marzo 2.024</w:t>
      </w:r>
    </w:p>
    <w:tbl>
      <w:tblPr>
        <w:tblW w:w="6020" w:type="dxa"/>
        <w:jc w:val="center"/>
        <w:tblCellMar>
          <w:left w:w="70" w:type="dxa"/>
          <w:right w:w="70" w:type="dxa"/>
        </w:tblCellMar>
        <w:tblLook w:val="04A0" w:firstRow="1" w:lastRow="0" w:firstColumn="1" w:lastColumn="0" w:noHBand="0" w:noVBand="1"/>
      </w:tblPr>
      <w:tblGrid>
        <w:gridCol w:w="5033"/>
        <w:gridCol w:w="1091"/>
      </w:tblGrid>
      <w:tr w:rsidR="00DA702D" w:rsidRPr="00DA702D" w:rsidTr="00DA702D">
        <w:trPr>
          <w:trHeight w:val="315"/>
          <w:jc w:val="center"/>
        </w:trPr>
        <w:tc>
          <w:tcPr>
            <w:tcW w:w="60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A702D" w:rsidRPr="00DA702D" w:rsidRDefault="00DA702D" w:rsidP="00DA702D">
            <w:pPr>
              <w:spacing w:after="0" w:line="240" w:lineRule="auto"/>
              <w:jc w:val="center"/>
              <w:rPr>
                <w:rFonts w:ascii="Arial Black" w:eastAsia="Times New Roman" w:hAnsi="Arial Black" w:cs="Calibri"/>
                <w:sz w:val="20"/>
                <w:szCs w:val="20"/>
                <w:lang w:eastAsia="es-CO"/>
              </w:rPr>
            </w:pPr>
            <w:r w:rsidRPr="00DA702D">
              <w:rPr>
                <w:rFonts w:ascii="Arial Black" w:eastAsia="Times New Roman" w:hAnsi="Arial Black" w:cs="Calibri"/>
                <w:sz w:val="20"/>
                <w:szCs w:val="20"/>
                <w:lang w:eastAsia="es-CO"/>
              </w:rPr>
              <w:t>AFILIACION EN SALUD MARZO 2.024</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center"/>
              <w:rPr>
                <w:rFonts w:ascii="Arial" w:eastAsia="Times New Roman" w:hAnsi="Arial" w:cs="Arial"/>
                <w:b/>
                <w:bCs/>
                <w:sz w:val="18"/>
                <w:szCs w:val="18"/>
                <w:lang w:eastAsia="es-CO"/>
              </w:rPr>
            </w:pPr>
            <w:r w:rsidRPr="00DA702D">
              <w:rPr>
                <w:rFonts w:ascii="Arial" w:eastAsia="Times New Roman" w:hAnsi="Arial" w:cs="Arial"/>
                <w:b/>
                <w:bCs/>
                <w:sz w:val="18"/>
                <w:szCs w:val="18"/>
                <w:lang w:eastAsia="es-CO"/>
              </w:rPr>
              <w:t>REGIMEN</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center"/>
              <w:rPr>
                <w:rFonts w:ascii="Arial" w:eastAsia="Times New Roman" w:hAnsi="Arial" w:cs="Arial"/>
                <w:b/>
                <w:bCs/>
                <w:sz w:val="18"/>
                <w:szCs w:val="18"/>
                <w:lang w:eastAsia="es-CO"/>
              </w:rPr>
            </w:pPr>
            <w:r w:rsidRPr="00DA702D">
              <w:rPr>
                <w:rFonts w:ascii="Arial" w:eastAsia="Times New Roman" w:hAnsi="Arial" w:cs="Arial"/>
                <w:b/>
                <w:bCs/>
                <w:sz w:val="18"/>
                <w:szCs w:val="18"/>
                <w:lang w:eastAsia="es-CO"/>
              </w:rPr>
              <w:t>USUARIOS</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Contributivo</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331,627</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Subsidiado</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574,395</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Excepción &amp; Especiales</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17,374</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Aﬁliados</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923,396</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 xml:space="preserve">Población </w:t>
            </w:r>
            <w:r w:rsidRPr="00DA702D">
              <w:rPr>
                <w:rFonts w:ascii="Arial" w:eastAsia="Times New Roman" w:hAnsi="Arial" w:cs="Arial"/>
                <w:b/>
                <w:bCs/>
                <w:color w:val="000000"/>
                <w:sz w:val="20"/>
                <w:szCs w:val="20"/>
                <w:lang w:eastAsia="es-CO"/>
              </w:rPr>
              <w:t>DANE</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810,727</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Cobertura</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100%</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Aﬁliados Subsidiado sin SISBEN IV</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154,841</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Aﬁliados Población Especial Subsidiado sin SISBEN IV</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37,997</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Aﬁliados de Oﬁcio sin SINBEN IV</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738</w:t>
            </w:r>
          </w:p>
        </w:tc>
      </w:tr>
      <w:tr w:rsidR="00DA702D" w:rsidRPr="00DA702D" w:rsidTr="00DA702D">
        <w:trPr>
          <w:trHeight w:val="300"/>
          <w:jc w:val="center"/>
        </w:trPr>
        <w:tc>
          <w:tcPr>
            <w:tcW w:w="5033"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Aﬁliados Régimen Sub. No Pobre, No Vulnerable</w:t>
            </w:r>
          </w:p>
        </w:tc>
        <w:tc>
          <w:tcPr>
            <w:tcW w:w="987"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180</w:t>
            </w:r>
          </w:p>
        </w:tc>
      </w:tr>
    </w:tbl>
    <w:p w:rsidR="00894B4E" w:rsidRPr="00894B4E" w:rsidRDefault="00894B4E" w:rsidP="00894B4E">
      <w:pPr>
        <w:rPr>
          <w:rFonts w:ascii="Arial" w:hAnsi="Arial" w:cs="Arial"/>
          <w:b/>
          <w:sz w:val="4"/>
          <w:szCs w:val="4"/>
          <w:lang w:eastAsia="es-CO"/>
        </w:rPr>
      </w:pPr>
    </w:p>
    <w:p w:rsidR="00161D9B" w:rsidRDefault="00161D9B" w:rsidP="00894B4E">
      <w:pPr>
        <w:rPr>
          <w:rFonts w:ascii="Arial" w:hAnsi="Arial" w:cs="Arial"/>
          <w:sz w:val="16"/>
          <w:szCs w:val="16"/>
          <w:lang w:eastAsia="es-CO"/>
        </w:rPr>
      </w:pPr>
      <w:r w:rsidRPr="00C55F99">
        <w:rPr>
          <w:rFonts w:ascii="Arial" w:hAnsi="Arial" w:cs="Arial"/>
          <w:b/>
          <w:sz w:val="16"/>
          <w:szCs w:val="16"/>
          <w:lang w:eastAsia="es-CO"/>
        </w:rPr>
        <w:t>Fuente:</w:t>
      </w:r>
      <w:r w:rsidR="00C55F99">
        <w:rPr>
          <w:rFonts w:ascii="Arial" w:hAnsi="Arial" w:cs="Arial"/>
          <w:sz w:val="16"/>
          <w:szCs w:val="16"/>
          <w:lang w:eastAsia="es-CO"/>
        </w:rPr>
        <w:t xml:space="preserve"> </w:t>
      </w:r>
      <w:hyperlink r:id="rId8" w:history="1">
        <w:r w:rsidR="004A42A0" w:rsidRPr="00B022D8">
          <w:rPr>
            <w:rStyle w:val="Hipervnculo"/>
            <w:rFonts w:ascii="Arial" w:hAnsi="Arial" w:cs="Arial"/>
            <w:sz w:val="16"/>
            <w:szCs w:val="16"/>
            <w:lang w:eastAsia="es-CO"/>
          </w:rPr>
          <w:t>https://www.minsalud.gov.co/proteccionsocial/Paginas/cifras-aseguramiento-salud.aspx</w:t>
        </w:r>
      </w:hyperlink>
    </w:p>
    <w:p w:rsidR="000948A8" w:rsidRPr="00D0778C" w:rsidRDefault="000948A8" w:rsidP="00113B18">
      <w:pPr>
        <w:tabs>
          <w:tab w:val="left" w:pos="426"/>
        </w:tabs>
        <w:spacing w:after="0" w:line="240" w:lineRule="auto"/>
        <w:rPr>
          <w:rFonts w:ascii="Arial" w:hAnsi="Arial" w:cs="Arial"/>
          <w:b/>
          <w:sz w:val="20"/>
          <w:szCs w:val="20"/>
        </w:rPr>
      </w:pPr>
    </w:p>
    <w:p w:rsidR="00E4034C" w:rsidRDefault="00E4034C" w:rsidP="00113B18">
      <w:pPr>
        <w:tabs>
          <w:tab w:val="left" w:pos="426"/>
        </w:tabs>
        <w:spacing w:after="0" w:line="240" w:lineRule="auto"/>
        <w:rPr>
          <w:rFonts w:ascii="Arial" w:hAnsi="Arial" w:cs="Arial"/>
          <w:b/>
          <w:sz w:val="16"/>
          <w:szCs w:val="16"/>
        </w:rPr>
      </w:pPr>
    </w:p>
    <w:p w:rsidR="00874E66" w:rsidRPr="00B71BBA" w:rsidRDefault="00B71BBA" w:rsidP="00B71BBA">
      <w:pPr>
        <w:pStyle w:val="Prrafodelista"/>
        <w:numPr>
          <w:ilvl w:val="2"/>
          <w:numId w:val="7"/>
        </w:numPr>
        <w:spacing w:after="160" w:line="259" w:lineRule="auto"/>
        <w:ind w:left="1701" w:hanging="992"/>
        <w:rPr>
          <w:rFonts w:ascii="Arial" w:hAnsi="Arial" w:cs="Arial"/>
          <w:b/>
        </w:rPr>
      </w:pPr>
      <w:r w:rsidRPr="00B71BBA">
        <w:rPr>
          <w:rFonts w:ascii="Arial" w:hAnsi="Arial" w:cs="Arial"/>
          <w:b/>
        </w:rPr>
        <w:t>Aseguramiento en salud municipio de San José de Cúcuta</w:t>
      </w:r>
    </w:p>
    <w:p w:rsidR="00B71BBA" w:rsidRPr="00B71BBA" w:rsidRDefault="00B71BBA" w:rsidP="00B71BBA">
      <w:pPr>
        <w:pStyle w:val="Prrafodelista"/>
        <w:spacing w:after="160" w:line="259" w:lineRule="auto"/>
        <w:ind w:left="1800"/>
        <w:rPr>
          <w:rFonts w:ascii="Arial" w:hAnsi="Arial" w:cs="Arial"/>
          <w:b/>
        </w:rPr>
      </w:pPr>
    </w:p>
    <w:p w:rsidR="00F4074F" w:rsidRPr="00F4074F" w:rsidRDefault="00F4074F" w:rsidP="008C74AD">
      <w:pPr>
        <w:spacing w:line="360" w:lineRule="auto"/>
        <w:jc w:val="both"/>
        <w:rPr>
          <w:rFonts w:ascii="Arial" w:eastAsia="Times New Roman" w:hAnsi="Arial" w:cs="Arial"/>
          <w:color w:val="000000"/>
          <w:lang w:eastAsia="es-CO"/>
        </w:rPr>
      </w:pPr>
      <w:r w:rsidRPr="00F4074F">
        <w:rPr>
          <w:rFonts w:ascii="Arial" w:eastAsia="Times New Roman" w:hAnsi="Arial" w:cs="Arial"/>
          <w:color w:val="000000"/>
          <w:lang w:eastAsia="es-CO"/>
        </w:rPr>
        <w:t>En relación al aseguramiento en salud en el municipio de Cúcuta, para el régimen</w:t>
      </w:r>
      <w:r w:rsidR="00BC03EB">
        <w:rPr>
          <w:rFonts w:ascii="Arial" w:eastAsia="Times New Roman" w:hAnsi="Arial" w:cs="Arial"/>
          <w:color w:val="000000"/>
          <w:lang w:eastAsia="es-CO"/>
        </w:rPr>
        <w:t xml:space="preserve"> subsidiado cuenta con 574.395 usuarios represando del 62.2</w:t>
      </w:r>
      <w:r>
        <w:rPr>
          <w:rFonts w:ascii="Arial" w:eastAsia="Times New Roman" w:hAnsi="Arial" w:cs="Arial"/>
          <w:color w:val="000000"/>
          <w:lang w:eastAsia="es-CO"/>
        </w:rPr>
        <w:t>% de la población con aseguramiento de municipio de Cúcuta, seguido de régimen con</w:t>
      </w:r>
      <w:r w:rsidR="00790AB6">
        <w:rPr>
          <w:rFonts w:ascii="Arial" w:eastAsia="Times New Roman" w:hAnsi="Arial" w:cs="Arial"/>
          <w:color w:val="000000"/>
          <w:lang w:eastAsia="es-CO"/>
        </w:rPr>
        <w:t xml:space="preserve">tributivo que </w:t>
      </w:r>
      <w:r w:rsidR="0075303A">
        <w:rPr>
          <w:rFonts w:ascii="Arial" w:eastAsia="Times New Roman" w:hAnsi="Arial" w:cs="Arial"/>
          <w:color w:val="000000"/>
          <w:lang w:eastAsia="es-CO"/>
        </w:rPr>
        <w:t>cuenta con 33</w:t>
      </w:r>
      <w:r w:rsidR="00167C94">
        <w:rPr>
          <w:rFonts w:ascii="Arial" w:eastAsia="Times New Roman" w:hAnsi="Arial" w:cs="Arial"/>
          <w:color w:val="000000"/>
          <w:lang w:eastAsia="es-CO"/>
        </w:rPr>
        <w:t>1.657</w:t>
      </w:r>
      <w:r w:rsidR="00BC03EB">
        <w:rPr>
          <w:rFonts w:ascii="Arial" w:eastAsia="Times New Roman" w:hAnsi="Arial" w:cs="Arial"/>
          <w:color w:val="000000"/>
          <w:lang w:eastAsia="es-CO"/>
        </w:rPr>
        <w:t xml:space="preserve"> usuarios representando el 35.9</w:t>
      </w:r>
      <w:r>
        <w:rPr>
          <w:rFonts w:ascii="Arial" w:eastAsia="Times New Roman" w:hAnsi="Arial" w:cs="Arial"/>
          <w:color w:val="000000"/>
          <w:lang w:eastAsia="es-CO"/>
        </w:rPr>
        <w:t>% de la población asegura</w:t>
      </w:r>
      <w:r w:rsidR="0075303A">
        <w:rPr>
          <w:rFonts w:ascii="Arial" w:eastAsia="Times New Roman" w:hAnsi="Arial" w:cs="Arial"/>
          <w:color w:val="000000"/>
          <w:lang w:eastAsia="es-CO"/>
        </w:rPr>
        <w:t>da y el régimen especial con 17.374 usuarios presentando el 1.9</w:t>
      </w:r>
      <w:r>
        <w:rPr>
          <w:rFonts w:ascii="Arial" w:eastAsia="Times New Roman" w:hAnsi="Arial" w:cs="Arial"/>
          <w:color w:val="000000"/>
          <w:lang w:eastAsia="es-CO"/>
        </w:rPr>
        <w:t>% de la población.</w:t>
      </w:r>
    </w:p>
    <w:p w:rsidR="00790AB6" w:rsidRDefault="00790AB6">
      <w:pPr>
        <w:spacing w:after="160" w:line="259" w:lineRule="auto"/>
        <w:rPr>
          <w:rFonts w:ascii="Arial" w:hAnsi="Arial" w:cs="Arial"/>
          <w:b/>
          <w:sz w:val="20"/>
          <w:szCs w:val="20"/>
        </w:rPr>
      </w:pPr>
      <w:r>
        <w:rPr>
          <w:rFonts w:ascii="Arial" w:hAnsi="Arial" w:cs="Arial"/>
          <w:b/>
          <w:sz w:val="20"/>
          <w:szCs w:val="20"/>
        </w:rPr>
        <w:br w:type="page"/>
      </w:r>
    </w:p>
    <w:p w:rsidR="00915316" w:rsidRDefault="00915316" w:rsidP="00915316">
      <w:pPr>
        <w:tabs>
          <w:tab w:val="left" w:pos="426"/>
        </w:tabs>
        <w:spacing w:after="0" w:line="240" w:lineRule="auto"/>
        <w:rPr>
          <w:rFonts w:ascii="Arial" w:hAnsi="Arial" w:cs="Arial"/>
          <w:b/>
          <w:sz w:val="20"/>
          <w:szCs w:val="20"/>
        </w:rPr>
      </w:pPr>
      <w:r>
        <w:rPr>
          <w:rFonts w:ascii="Arial" w:hAnsi="Arial" w:cs="Arial"/>
          <w:b/>
          <w:sz w:val="20"/>
          <w:szCs w:val="20"/>
        </w:rPr>
        <w:lastRenderedPageBreak/>
        <w:t>Tabla N°2</w:t>
      </w:r>
      <w:r w:rsidRPr="00D0778C">
        <w:rPr>
          <w:rFonts w:ascii="Arial" w:hAnsi="Arial" w:cs="Arial"/>
          <w:b/>
          <w:sz w:val="20"/>
          <w:szCs w:val="20"/>
        </w:rPr>
        <w:t xml:space="preserve"> Población</w:t>
      </w:r>
      <w:r>
        <w:rPr>
          <w:rFonts w:ascii="Arial" w:hAnsi="Arial" w:cs="Arial"/>
          <w:b/>
          <w:sz w:val="20"/>
          <w:szCs w:val="20"/>
        </w:rPr>
        <w:t xml:space="preserve"> con asegura</w:t>
      </w:r>
      <w:r w:rsidR="00B21480">
        <w:rPr>
          <w:rFonts w:ascii="Arial" w:hAnsi="Arial" w:cs="Arial"/>
          <w:b/>
          <w:sz w:val="20"/>
          <w:szCs w:val="20"/>
        </w:rPr>
        <w:t>mient</w:t>
      </w:r>
      <w:r w:rsidR="00DA702D">
        <w:rPr>
          <w:rFonts w:ascii="Arial" w:hAnsi="Arial" w:cs="Arial"/>
          <w:b/>
          <w:sz w:val="20"/>
          <w:szCs w:val="20"/>
        </w:rPr>
        <w:t>o municipio de Cúcuta marzo 2.024</w:t>
      </w:r>
    </w:p>
    <w:p w:rsidR="00DA702D" w:rsidRPr="00D0778C" w:rsidRDefault="00DA702D" w:rsidP="00915316">
      <w:pPr>
        <w:tabs>
          <w:tab w:val="left" w:pos="426"/>
        </w:tabs>
        <w:spacing w:after="0" w:line="240" w:lineRule="auto"/>
        <w:rPr>
          <w:rFonts w:ascii="Arial" w:hAnsi="Arial" w:cs="Arial"/>
          <w:b/>
          <w:sz w:val="20"/>
          <w:szCs w:val="20"/>
        </w:rPr>
      </w:pPr>
    </w:p>
    <w:tbl>
      <w:tblPr>
        <w:tblW w:w="9080" w:type="dxa"/>
        <w:jc w:val="center"/>
        <w:tblCellMar>
          <w:left w:w="70" w:type="dxa"/>
          <w:right w:w="70" w:type="dxa"/>
        </w:tblCellMar>
        <w:tblLook w:val="04A0" w:firstRow="1" w:lastRow="0" w:firstColumn="1" w:lastColumn="0" w:noHBand="0" w:noVBand="1"/>
      </w:tblPr>
      <w:tblGrid>
        <w:gridCol w:w="2140"/>
        <w:gridCol w:w="1240"/>
        <w:gridCol w:w="820"/>
        <w:gridCol w:w="1160"/>
        <w:gridCol w:w="820"/>
        <w:gridCol w:w="1120"/>
        <w:gridCol w:w="1020"/>
        <w:gridCol w:w="760"/>
      </w:tblGrid>
      <w:tr w:rsidR="00DA702D" w:rsidRPr="00DA702D" w:rsidTr="00DA702D">
        <w:trPr>
          <w:trHeight w:val="465"/>
          <w:jc w:val="center"/>
        </w:trPr>
        <w:tc>
          <w:tcPr>
            <w:tcW w:w="21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ENTIDAD</w:t>
            </w:r>
          </w:p>
        </w:tc>
        <w:tc>
          <w:tcPr>
            <w:tcW w:w="1240" w:type="dxa"/>
            <w:tcBorders>
              <w:top w:val="single" w:sz="8" w:space="0" w:color="auto"/>
              <w:left w:val="nil"/>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18"/>
                <w:szCs w:val="18"/>
                <w:lang w:eastAsia="es-CO"/>
              </w:rPr>
            </w:pPr>
            <w:r w:rsidRPr="00DA702D">
              <w:rPr>
                <w:rFonts w:ascii="Arial" w:eastAsia="Times New Roman" w:hAnsi="Arial" w:cs="Arial"/>
                <w:b/>
                <w:bCs/>
                <w:color w:val="000000"/>
                <w:sz w:val="18"/>
                <w:szCs w:val="18"/>
                <w:lang w:eastAsia="es-CO"/>
              </w:rPr>
              <w:t>Contributivo</w:t>
            </w:r>
          </w:p>
        </w:tc>
        <w:tc>
          <w:tcPr>
            <w:tcW w:w="820" w:type="dxa"/>
            <w:tcBorders>
              <w:top w:val="single" w:sz="8" w:space="0" w:color="auto"/>
              <w:left w:val="nil"/>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w:t>
            </w:r>
          </w:p>
        </w:tc>
        <w:tc>
          <w:tcPr>
            <w:tcW w:w="1160" w:type="dxa"/>
            <w:tcBorders>
              <w:top w:val="single" w:sz="8" w:space="0" w:color="auto"/>
              <w:left w:val="nil"/>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18"/>
                <w:szCs w:val="18"/>
                <w:lang w:eastAsia="es-CO"/>
              </w:rPr>
            </w:pPr>
            <w:r w:rsidRPr="00DA702D">
              <w:rPr>
                <w:rFonts w:ascii="Arial" w:eastAsia="Times New Roman" w:hAnsi="Arial" w:cs="Arial"/>
                <w:b/>
                <w:bCs/>
                <w:color w:val="000000"/>
                <w:sz w:val="18"/>
                <w:szCs w:val="18"/>
                <w:lang w:eastAsia="es-CO"/>
              </w:rPr>
              <w:t>Subsidiado</w:t>
            </w:r>
          </w:p>
        </w:tc>
        <w:tc>
          <w:tcPr>
            <w:tcW w:w="820" w:type="dxa"/>
            <w:tcBorders>
              <w:top w:val="single" w:sz="8" w:space="0" w:color="auto"/>
              <w:left w:val="nil"/>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w:t>
            </w:r>
          </w:p>
        </w:tc>
        <w:tc>
          <w:tcPr>
            <w:tcW w:w="1120" w:type="dxa"/>
            <w:tcBorders>
              <w:top w:val="single" w:sz="8" w:space="0" w:color="auto"/>
              <w:left w:val="nil"/>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16"/>
                <w:szCs w:val="16"/>
                <w:lang w:eastAsia="es-CO"/>
              </w:rPr>
            </w:pPr>
            <w:r w:rsidRPr="00DA702D">
              <w:rPr>
                <w:rFonts w:ascii="Arial" w:eastAsia="Times New Roman" w:hAnsi="Arial" w:cs="Arial"/>
                <w:b/>
                <w:bCs/>
                <w:color w:val="000000"/>
                <w:sz w:val="16"/>
                <w:szCs w:val="16"/>
                <w:lang w:eastAsia="es-CO"/>
              </w:rPr>
              <w:t>Excepción &amp; Especiales</w:t>
            </w:r>
          </w:p>
        </w:tc>
        <w:tc>
          <w:tcPr>
            <w:tcW w:w="1020" w:type="dxa"/>
            <w:tcBorders>
              <w:top w:val="single" w:sz="8" w:space="0" w:color="auto"/>
              <w:left w:val="nil"/>
              <w:bottom w:val="single" w:sz="8" w:space="0" w:color="auto"/>
              <w:right w:val="single" w:sz="4"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TOTAL</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DA702D" w:rsidRPr="00DA702D" w:rsidRDefault="00DA702D" w:rsidP="00DA702D">
            <w:pPr>
              <w:spacing w:after="0" w:line="240" w:lineRule="auto"/>
              <w:jc w:val="center"/>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Nueva Eps</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157,713</w:t>
            </w:r>
          </w:p>
        </w:tc>
        <w:tc>
          <w:tcPr>
            <w:tcW w:w="8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47.56%</w:t>
            </w:r>
          </w:p>
        </w:tc>
        <w:tc>
          <w:tcPr>
            <w:tcW w:w="116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238,678</w:t>
            </w:r>
          </w:p>
        </w:tc>
        <w:tc>
          <w:tcPr>
            <w:tcW w:w="8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41.55%</w:t>
            </w:r>
          </w:p>
        </w:tc>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r w:rsidRPr="00DA702D">
              <w:rPr>
                <w:rFonts w:ascii="Times New Roman" w:eastAsia="Times New Roman" w:hAnsi="Times New Roman" w:cs="Times New Roman"/>
                <w:b/>
                <w:bCs/>
                <w:color w:val="000000"/>
                <w:sz w:val="20"/>
                <w:szCs w:val="20"/>
                <w:lang w:eastAsia="es-CO"/>
              </w:rPr>
              <w:t> </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396,391</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42.93%</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EPS Sanitas</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111,797</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33.71%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65,891</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11.47%</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177,688</w:t>
            </w:r>
          </w:p>
        </w:tc>
        <w:tc>
          <w:tcPr>
            <w:tcW w:w="760" w:type="dxa"/>
            <w:tcBorders>
              <w:top w:val="single" w:sz="4" w:space="0" w:color="auto"/>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19.24%</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Coosalud</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23,949</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7.22%</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145,204</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25.28%</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169,153</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18.32%</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Comfaoriente</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11,286</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3.40%</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85,690</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14.92%</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96,976</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10.50%</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Compensar EPS</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25,919</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7.82%</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35,273</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6.14%</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61,192</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6.63%</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Régimen de Excepción</w:t>
            </w:r>
          </w:p>
        </w:tc>
        <w:tc>
          <w:tcPr>
            <w:tcW w:w="1240" w:type="dxa"/>
            <w:tcBorders>
              <w:top w:val="nil"/>
              <w:left w:val="nil"/>
              <w:bottom w:val="single" w:sz="4" w:space="0" w:color="auto"/>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single" w:sz="4" w:space="0" w:color="auto"/>
              <w:left w:val="nil"/>
              <w:bottom w:val="single" w:sz="4" w:space="0" w:color="auto"/>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 </w:t>
            </w:r>
          </w:p>
        </w:tc>
        <w:tc>
          <w:tcPr>
            <w:tcW w:w="1160" w:type="dxa"/>
            <w:tcBorders>
              <w:top w:val="nil"/>
              <w:left w:val="nil"/>
              <w:bottom w:val="single" w:sz="4" w:space="0" w:color="auto"/>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 </w:t>
            </w:r>
          </w:p>
        </w:tc>
        <w:tc>
          <w:tcPr>
            <w:tcW w:w="11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17,374</w:t>
            </w: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17,374</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1.88%</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Salud Total EPS</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878</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0.26%</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3,658</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0.64%</w:t>
            </w:r>
          </w:p>
        </w:tc>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r w:rsidRPr="00DA702D">
              <w:rPr>
                <w:rFonts w:ascii="Times New Roman" w:eastAsia="Times New Roman" w:hAnsi="Times New Roman" w:cs="Times New Roman"/>
                <w:b/>
                <w:bCs/>
                <w:color w:val="000000"/>
                <w:sz w:val="20"/>
                <w:szCs w:val="20"/>
                <w:lang w:eastAsia="es-CO"/>
              </w:rPr>
              <w:t> </w:t>
            </w: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4,536</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0.49%</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EPS Sura</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43</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0.01%</w:t>
            </w:r>
          </w:p>
        </w:tc>
        <w:tc>
          <w:tcPr>
            <w:tcW w:w="1160" w:type="dxa"/>
            <w:tcBorders>
              <w:top w:val="nil"/>
              <w:left w:val="single" w:sz="4" w:space="0" w:color="auto"/>
              <w:bottom w:val="nil"/>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single" w:sz="4" w:space="0" w:color="auto"/>
              <w:left w:val="nil"/>
              <w:bottom w:val="nil"/>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 </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43</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Ferrocarriles Nacional</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39</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0.01%</w:t>
            </w:r>
          </w:p>
        </w:tc>
        <w:tc>
          <w:tcPr>
            <w:tcW w:w="1160" w:type="dxa"/>
            <w:tcBorders>
              <w:top w:val="nil"/>
              <w:left w:val="single" w:sz="4" w:space="0" w:color="auto"/>
              <w:bottom w:val="nil"/>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nil"/>
              <w:left w:val="nil"/>
              <w:bottom w:val="nil"/>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 </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39</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proofErr w:type="spellStart"/>
            <w:r w:rsidRPr="00DA702D">
              <w:rPr>
                <w:rFonts w:ascii="Arial" w:eastAsia="Times New Roman" w:hAnsi="Arial" w:cs="Arial"/>
                <w:color w:val="000000"/>
                <w:sz w:val="20"/>
                <w:szCs w:val="20"/>
                <w:lang w:eastAsia="es-CO"/>
              </w:rPr>
              <w:t>Epm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2</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c>
          <w:tcPr>
            <w:tcW w:w="1160" w:type="dxa"/>
            <w:tcBorders>
              <w:top w:val="nil"/>
              <w:left w:val="single" w:sz="4" w:space="0" w:color="auto"/>
              <w:bottom w:val="nil"/>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nil"/>
              <w:left w:val="nil"/>
              <w:bottom w:val="nil"/>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 </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2</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Capital Salud</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c>
          <w:tcPr>
            <w:tcW w:w="1160" w:type="dxa"/>
            <w:tcBorders>
              <w:top w:val="nil"/>
              <w:left w:val="single" w:sz="4" w:space="0" w:color="auto"/>
              <w:bottom w:val="nil"/>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nil"/>
              <w:left w:val="nil"/>
              <w:bottom w:val="nil"/>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 </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r>
      <w:tr w:rsidR="00DA702D" w:rsidRPr="00DA702D" w:rsidTr="00DA702D">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rPr>
                <w:rFonts w:ascii="Arial" w:eastAsia="Times New Roman" w:hAnsi="Arial" w:cs="Arial"/>
                <w:color w:val="000000"/>
                <w:sz w:val="20"/>
                <w:szCs w:val="20"/>
                <w:lang w:eastAsia="es-CO"/>
              </w:rPr>
            </w:pPr>
            <w:r w:rsidRPr="00DA702D">
              <w:rPr>
                <w:rFonts w:ascii="Arial" w:eastAsia="Times New Roman" w:hAnsi="Arial" w:cs="Arial"/>
                <w:color w:val="000000"/>
                <w:sz w:val="20"/>
                <w:szCs w:val="20"/>
                <w:lang w:eastAsia="es-CO"/>
              </w:rPr>
              <w:t>Mutual Ser Eps</w:t>
            </w:r>
          </w:p>
        </w:tc>
        <w:tc>
          <w:tcPr>
            <w:tcW w:w="124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 </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c>
          <w:tcPr>
            <w:tcW w:w="1160" w:type="dxa"/>
            <w:tcBorders>
              <w:top w:val="single" w:sz="4" w:space="0" w:color="auto"/>
              <w:left w:val="single" w:sz="4" w:space="0" w:color="auto"/>
              <w:bottom w:val="single" w:sz="4" w:space="0" w:color="auto"/>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c>
          <w:tcPr>
            <w:tcW w:w="1120" w:type="dxa"/>
            <w:vMerge/>
            <w:tcBorders>
              <w:top w:val="nil"/>
              <w:left w:val="single" w:sz="4" w:space="0" w:color="auto"/>
              <w:bottom w:val="single" w:sz="4" w:space="0" w:color="auto"/>
              <w:right w:val="single" w:sz="4" w:space="0" w:color="auto"/>
            </w:tcBorders>
            <w:vAlign w:val="center"/>
            <w:hideMark/>
          </w:tcPr>
          <w:p w:rsidR="00DA702D" w:rsidRPr="00DA702D" w:rsidRDefault="00DA702D" w:rsidP="00DA702D">
            <w:pPr>
              <w:spacing w:after="0" w:line="240" w:lineRule="auto"/>
              <w:rPr>
                <w:rFonts w:ascii="Times New Roman" w:eastAsia="Times New Roman" w:hAnsi="Times New Roman" w:cs="Times New Roman"/>
                <w:b/>
                <w:bCs/>
                <w:color w:val="000000"/>
                <w:sz w:val="20"/>
                <w:szCs w:val="20"/>
                <w:lang w:eastAsia="es-CO"/>
              </w:rPr>
            </w:pPr>
          </w:p>
        </w:tc>
        <w:tc>
          <w:tcPr>
            <w:tcW w:w="1020" w:type="dxa"/>
            <w:tcBorders>
              <w:top w:val="nil"/>
              <w:left w:val="nil"/>
              <w:bottom w:val="single" w:sz="4"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1</w:t>
            </w:r>
          </w:p>
        </w:tc>
        <w:tc>
          <w:tcPr>
            <w:tcW w:w="760" w:type="dxa"/>
            <w:tcBorders>
              <w:top w:val="nil"/>
              <w:left w:val="nil"/>
              <w:bottom w:val="single" w:sz="4" w:space="0" w:color="auto"/>
              <w:right w:val="single" w:sz="8"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6"/>
                <w:szCs w:val="16"/>
                <w:lang w:eastAsia="es-CO"/>
              </w:rPr>
            </w:pPr>
            <w:r w:rsidRPr="00DA702D">
              <w:rPr>
                <w:rFonts w:ascii="Arial" w:eastAsia="Times New Roman" w:hAnsi="Arial" w:cs="Arial"/>
                <w:color w:val="000000"/>
                <w:sz w:val="16"/>
                <w:szCs w:val="16"/>
                <w:lang w:eastAsia="es-CO"/>
              </w:rPr>
              <w:t>0.00%</w:t>
            </w:r>
          </w:p>
        </w:tc>
      </w:tr>
      <w:tr w:rsidR="00DA702D" w:rsidRPr="00DA702D" w:rsidTr="00DA702D">
        <w:trPr>
          <w:trHeight w:val="375"/>
          <w:jc w:val="center"/>
        </w:trPr>
        <w:tc>
          <w:tcPr>
            <w:tcW w:w="214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DA702D" w:rsidRPr="00DA702D" w:rsidRDefault="00DA702D" w:rsidP="00DA702D">
            <w:pPr>
              <w:spacing w:after="0" w:line="240" w:lineRule="auto"/>
              <w:jc w:val="center"/>
              <w:rPr>
                <w:rFonts w:ascii="Arial" w:eastAsia="Times New Roman" w:hAnsi="Arial" w:cs="Arial"/>
                <w:b/>
                <w:bCs/>
                <w:color w:val="000000"/>
                <w:sz w:val="20"/>
                <w:szCs w:val="20"/>
                <w:lang w:eastAsia="es-CO"/>
              </w:rPr>
            </w:pPr>
            <w:r w:rsidRPr="00DA702D">
              <w:rPr>
                <w:rFonts w:ascii="Arial" w:eastAsia="Times New Roman" w:hAnsi="Arial" w:cs="Arial"/>
                <w:b/>
                <w:bCs/>
                <w:color w:val="000000"/>
                <w:sz w:val="20"/>
                <w:szCs w:val="20"/>
                <w:lang w:eastAsia="es-CO"/>
              </w:rPr>
              <w:t>TOTALES</w:t>
            </w:r>
          </w:p>
        </w:tc>
        <w:tc>
          <w:tcPr>
            <w:tcW w:w="1240" w:type="dxa"/>
            <w:tcBorders>
              <w:top w:val="single" w:sz="4" w:space="0" w:color="auto"/>
              <w:left w:val="nil"/>
              <w:bottom w:val="single" w:sz="8" w:space="0" w:color="auto"/>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lang w:eastAsia="es-CO"/>
              </w:rPr>
            </w:pPr>
            <w:r w:rsidRPr="00DA702D">
              <w:rPr>
                <w:rFonts w:ascii="Arial" w:eastAsia="Times New Roman" w:hAnsi="Arial" w:cs="Arial"/>
                <w:b/>
                <w:bCs/>
                <w:color w:val="000000"/>
                <w:lang w:eastAsia="es-CO"/>
              </w:rPr>
              <w:t>331,627</w:t>
            </w:r>
          </w:p>
        </w:tc>
        <w:tc>
          <w:tcPr>
            <w:tcW w:w="82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8"/>
                <w:szCs w:val="18"/>
                <w:lang w:eastAsia="es-CO"/>
              </w:rPr>
            </w:pPr>
            <w:r w:rsidRPr="00DA702D">
              <w:rPr>
                <w:rFonts w:ascii="Arial" w:eastAsia="Times New Roman" w:hAnsi="Arial" w:cs="Arial"/>
                <w:color w:val="000000"/>
                <w:sz w:val="18"/>
                <w:szCs w:val="18"/>
                <w:lang w:eastAsia="es-CO"/>
              </w:rPr>
              <w:t>100%</w:t>
            </w:r>
          </w:p>
        </w:tc>
        <w:tc>
          <w:tcPr>
            <w:tcW w:w="1160" w:type="dxa"/>
            <w:tcBorders>
              <w:top w:val="single" w:sz="4" w:space="0" w:color="auto"/>
              <w:left w:val="nil"/>
              <w:bottom w:val="single" w:sz="8" w:space="0" w:color="auto"/>
              <w:right w:val="nil"/>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b/>
                <w:bCs/>
                <w:color w:val="000000"/>
                <w:lang w:eastAsia="es-CO"/>
              </w:rPr>
            </w:pPr>
            <w:r w:rsidRPr="00DA702D">
              <w:rPr>
                <w:rFonts w:ascii="Arial" w:eastAsia="Times New Roman" w:hAnsi="Arial" w:cs="Arial"/>
                <w:b/>
                <w:bCs/>
                <w:color w:val="000000"/>
                <w:lang w:eastAsia="es-CO"/>
              </w:rPr>
              <w:t>574,395</w:t>
            </w:r>
          </w:p>
        </w:tc>
        <w:tc>
          <w:tcPr>
            <w:tcW w:w="820" w:type="dxa"/>
            <w:tcBorders>
              <w:top w:val="nil"/>
              <w:left w:val="single" w:sz="4" w:space="0" w:color="auto"/>
              <w:bottom w:val="single" w:sz="8" w:space="0" w:color="auto"/>
              <w:right w:val="single" w:sz="4" w:space="0" w:color="auto"/>
            </w:tcBorders>
            <w:shd w:val="clear" w:color="auto" w:fill="auto"/>
            <w:noWrap/>
            <w:vAlign w:val="center"/>
            <w:hideMark/>
          </w:tcPr>
          <w:p w:rsidR="00DA702D" w:rsidRPr="00DA702D" w:rsidRDefault="00DA702D" w:rsidP="00DA702D">
            <w:pPr>
              <w:spacing w:after="0" w:line="240" w:lineRule="auto"/>
              <w:jc w:val="right"/>
              <w:rPr>
                <w:rFonts w:ascii="Arial" w:eastAsia="Times New Roman" w:hAnsi="Arial" w:cs="Arial"/>
                <w:color w:val="000000"/>
                <w:sz w:val="18"/>
                <w:szCs w:val="18"/>
                <w:lang w:eastAsia="es-CO"/>
              </w:rPr>
            </w:pPr>
            <w:r w:rsidRPr="00DA702D">
              <w:rPr>
                <w:rFonts w:ascii="Arial" w:eastAsia="Times New Roman" w:hAnsi="Arial" w:cs="Arial"/>
                <w:color w:val="000000"/>
                <w:sz w:val="18"/>
                <w:szCs w:val="18"/>
                <w:lang w:eastAsia="es-CO"/>
              </w:rPr>
              <w:t>100%</w:t>
            </w:r>
          </w:p>
        </w:tc>
        <w:tc>
          <w:tcPr>
            <w:tcW w:w="1120" w:type="dxa"/>
            <w:tcBorders>
              <w:top w:val="single" w:sz="4" w:space="0" w:color="auto"/>
              <w:left w:val="nil"/>
              <w:bottom w:val="single" w:sz="8" w:space="0" w:color="auto"/>
              <w:right w:val="nil"/>
            </w:tcBorders>
            <w:shd w:val="clear" w:color="auto" w:fill="auto"/>
            <w:noWrap/>
            <w:vAlign w:val="center"/>
            <w:hideMark/>
          </w:tcPr>
          <w:p w:rsidR="00DA702D" w:rsidRPr="00DA702D" w:rsidRDefault="00DA702D" w:rsidP="00DA702D">
            <w:pPr>
              <w:spacing w:after="0" w:line="240" w:lineRule="auto"/>
              <w:jc w:val="center"/>
              <w:rPr>
                <w:rFonts w:ascii="Arial" w:eastAsia="Times New Roman" w:hAnsi="Arial" w:cs="Arial"/>
                <w:b/>
                <w:bCs/>
                <w:color w:val="000000"/>
                <w:lang w:eastAsia="es-CO"/>
              </w:rPr>
            </w:pPr>
            <w:r w:rsidRPr="00DA702D">
              <w:rPr>
                <w:rFonts w:ascii="Arial" w:eastAsia="Times New Roman" w:hAnsi="Arial" w:cs="Arial"/>
                <w:b/>
                <w:bCs/>
                <w:color w:val="000000"/>
                <w:lang w:eastAsia="es-CO"/>
              </w:rPr>
              <w:t>17,374</w:t>
            </w:r>
          </w:p>
        </w:tc>
        <w:tc>
          <w:tcPr>
            <w:tcW w:w="1020" w:type="dxa"/>
            <w:tcBorders>
              <w:top w:val="single" w:sz="4" w:space="0" w:color="auto"/>
              <w:left w:val="single" w:sz="4" w:space="0" w:color="auto"/>
              <w:bottom w:val="single" w:sz="8" w:space="0" w:color="auto"/>
              <w:right w:val="nil"/>
            </w:tcBorders>
            <w:shd w:val="clear" w:color="auto" w:fill="auto"/>
            <w:noWrap/>
            <w:vAlign w:val="center"/>
            <w:hideMark/>
          </w:tcPr>
          <w:p w:rsidR="00DA702D" w:rsidRPr="00DA702D" w:rsidRDefault="00DA702D" w:rsidP="00DA702D">
            <w:pPr>
              <w:spacing w:after="0" w:line="240" w:lineRule="auto"/>
              <w:jc w:val="center"/>
              <w:rPr>
                <w:rFonts w:ascii="Arial" w:eastAsia="Times New Roman" w:hAnsi="Arial" w:cs="Arial"/>
                <w:b/>
                <w:bCs/>
                <w:color w:val="000000"/>
                <w:lang w:eastAsia="es-CO"/>
              </w:rPr>
            </w:pPr>
            <w:r w:rsidRPr="00DA702D">
              <w:rPr>
                <w:rFonts w:ascii="Arial" w:eastAsia="Times New Roman" w:hAnsi="Arial" w:cs="Arial"/>
                <w:b/>
                <w:bCs/>
                <w:color w:val="000000"/>
                <w:lang w:eastAsia="es-CO"/>
              </w:rPr>
              <w:t>923,396</w:t>
            </w:r>
          </w:p>
        </w:tc>
        <w:tc>
          <w:tcPr>
            <w:tcW w:w="760"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rsidR="00DA702D" w:rsidRPr="00DA702D" w:rsidRDefault="00DA702D" w:rsidP="00DA702D">
            <w:pPr>
              <w:spacing w:after="0" w:line="240" w:lineRule="auto"/>
              <w:jc w:val="center"/>
              <w:rPr>
                <w:rFonts w:ascii="Arial" w:eastAsia="Times New Roman" w:hAnsi="Arial" w:cs="Arial"/>
                <w:color w:val="000000"/>
                <w:sz w:val="18"/>
                <w:szCs w:val="18"/>
                <w:lang w:eastAsia="es-CO"/>
              </w:rPr>
            </w:pPr>
            <w:r w:rsidRPr="00DA702D">
              <w:rPr>
                <w:rFonts w:ascii="Arial" w:eastAsia="Times New Roman" w:hAnsi="Arial" w:cs="Arial"/>
                <w:color w:val="000000"/>
                <w:sz w:val="18"/>
                <w:szCs w:val="18"/>
                <w:lang w:eastAsia="es-CO"/>
              </w:rPr>
              <w:t>100%</w:t>
            </w:r>
          </w:p>
        </w:tc>
      </w:tr>
    </w:tbl>
    <w:p w:rsidR="00A97F59" w:rsidRDefault="00161D9B" w:rsidP="00161D9B">
      <w:pPr>
        <w:rPr>
          <w:rFonts w:ascii="Arial" w:hAnsi="Arial" w:cs="Arial"/>
          <w:sz w:val="16"/>
          <w:szCs w:val="16"/>
          <w:lang w:eastAsia="es-CO"/>
        </w:rPr>
      </w:pPr>
      <w:r w:rsidRPr="00161D9B">
        <w:rPr>
          <w:rFonts w:ascii="Arial" w:hAnsi="Arial" w:cs="Arial"/>
          <w:b/>
          <w:sz w:val="16"/>
          <w:szCs w:val="16"/>
          <w:lang w:eastAsia="es-CO"/>
        </w:rPr>
        <w:t>Fuente:</w:t>
      </w:r>
      <w:r>
        <w:rPr>
          <w:rFonts w:ascii="Arial" w:hAnsi="Arial" w:cs="Arial"/>
          <w:sz w:val="16"/>
          <w:szCs w:val="16"/>
          <w:lang w:eastAsia="es-CO"/>
        </w:rPr>
        <w:t xml:space="preserve"> </w:t>
      </w:r>
      <w:hyperlink r:id="rId9" w:history="1">
        <w:r w:rsidR="004A42A0" w:rsidRPr="00B022D8">
          <w:rPr>
            <w:rStyle w:val="Hipervnculo"/>
            <w:rFonts w:ascii="Arial" w:hAnsi="Arial" w:cs="Arial"/>
            <w:sz w:val="16"/>
            <w:szCs w:val="16"/>
            <w:lang w:eastAsia="es-CO"/>
          </w:rPr>
          <w:t>https://www.minsalud.gov.co/proteccionsocial/Paginas/cifras-aseguramiento-salud.aspx</w:t>
        </w:r>
      </w:hyperlink>
    </w:p>
    <w:p w:rsidR="003233C3" w:rsidRPr="00B21480" w:rsidRDefault="003233C3" w:rsidP="00161D9B">
      <w:pPr>
        <w:rPr>
          <w:rFonts w:ascii="Arial" w:hAnsi="Arial" w:cs="Arial"/>
          <w:sz w:val="16"/>
          <w:szCs w:val="16"/>
          <w:lang w:eastAsia="es-CO"/>
        </w:rPr>
      </w:pPr>
    </w:p>
    <w:p w:rsidR="000948A8" w:rsidRPr="00D04569" w:rsidRDefault="00827578" w:rsidP="00CB16C6">
      <w:pPr>
        <w:pStyle w:val="Ttulo1"/>
        <w:numPr>
          <w:ilvl w:val="1"/>
          <w:numId w:val="7"/>
        </w:numPr>
        <w:spacing w:before="0" w:after="0"/>
        <w:jc w:val="both"/>
        <w:rPr>
          <w:rFonts w:ascii="Arial" w:hAnsi="Arial" w:cs="Arial"/>
          <w:sz w:val="22"/>
          <w:szCs w:val="22"/>
          <w:lang w:eastAsia="es-CO"/>
        </w:rPr>
      </w:pPr>
      <w:bookmarkStart w:id="4" w:name="_Toc132380266"/>
      <w:r w:rsidRPr="00D04569">
        <w:rPr>
          <w:rFonts w:ascii="Arial" w:hAnsi="Arial" w:cs="Arial"/>
          <w:sz w:val="22"/>
          <w:szCs w:val="22"/>
          <w:lang w:eastAsia="es-CO"/>
        </w:rPr>
        <w:t>P</w:t>
      </w:r>
      <w:r w:rsidR="00AE1C97">
        <w:rPr>
          <w:rFonts w:ascii="Arial" w:hAnsi="Arial" w:cs="Arial"/>
          <w:sz w:val="22"/>
          <w:szCs w:val="22"/>
          <w:lang w:eastAsia="es-CO"/>
        </w:rPr>
        <w:t>oblación Contratada marzo 2.024</w:t>
      </w:r>
      <w:r w:rsidRPr="00D04569">
        <w:rPr>
          <w:rFonts w:ascii="Arial" w:hAnsi="Arial" w:cs="Arial"/>
          <w:sz w:val="22"/>
          <w:szCs w:val="22"/>
          <w:lang w:eastAsia="es-CO"/>
        </w:rPr>
        <w:t xml:space="preserve"> </w:t>
      </w:r>
      <w:r w:rsidR="001406CF">
        <w:rPr>
          <w:rFonts w:ascii="Arial" w:hAnsi="Arial" w:cs="Arial"/>
          <w:sz w:val="22"/>
          <w:szCs w:val="22"/>
          <w:lang w:eastAsia="es-CO"/>
        </w:rPr>
        <w:t xml:space="preserve">ESE </w:t>
      </w:r>
      <w:r w:rsidR="00DA43ED">
        <w:rPr>
          <w:rFonts w:ascii="Arial" w:hAnsi="Arial" w:cs="Arial"/>
          <w:sz w:val="22"/>
          <w:szCs w:val="22"/>
          <w:lang w:eastAsia="es-CO"/>
        </w:rPr>
        <w:t>IMSALUD</w:t>
      </w:r>
      <w:bookmarkEnd w:id="4"/>
    </w:p>
    <w:p w:rsidR="000948A8" w:rsidRDefault="000948A8" w:rsidP="00113B18">
      <w:pPr>
        <w:pStyle w:val="Prrafodelista"/>
        <w:tabs>
          <w:tab w:val="left" w:pos="426"/>
        </w:tabs>
        <w:spacing w:after="0" w:line="240" w:lineRule="auto"/>
        <w:ind w:left="0"/>
        <w:jc w:val="both"/>
        <w:rPr>
          <w:rFonts w:ascii="Arial" w:eastAsia="Times New Roman" w:hAnsi="Arial" w:cs="Arial"/>
          <w:color w:val="000000"/>
          <w:sz w:val="24"/>
          <w:szCs w:val="24"/>
          <w:lang w:eastAsia="es-CO"/>
        </w:rPr>
      </w:pPr>
    </w:p>
    <w:p w:rsidR="003233C3" w:rsidRDefault="003233C3" w:rsidP="003233C3">
      <w:pPr>
        <w:spacing w:after="0" w:line="360" w:lineRule="auto"/>
        <w:jc w:val="both"/>
        <w:rPr>
          <w:rFonts w:ascii="Arial" w:hAnsi="Arial" w:cs="Arial"/>
        </w:rPr>
      </w:pPr>
    </w:p>
    <w:p w:rsidR="00B21480" w:rsidRDefault="00B21480" w:rsidP="003233C3">
      <w:pPr>
        <w:spacing w:after="0" w:line="360" w:lineRule="auto"/>
        <w:jc w:val="both"/>
        <w:rPr>
          <w:rFonts w:ascii="Arial" w:hAnsi="Arial" w:cs="Arial"/>
        </w:rPr>
      </w:pPr>
      <w:r>
        <w:rPr>
          <w:rFonts w:ascii="Arial" w:hAnsi="Arial" w:cs="Arial"/>
        </w:rPr>
        <w:t xml:space="preserve">Los servicios prestados por parte de la ESE IMSALUD, a los diferentes usuarios depende en su totalidad de la relación contractual de los contratos, por lo anterior no toda la población del municipio de Cúcuta tiene la integralidad de los </w:t>
      </w:r>
      <w:r w:rsidRPr="00B10907">
        <w:rPr>
          <w:rFonts w:ascii="Arial" w:hAnsi="Arial" w:cs="Arial"/>
          <w:lang w:val="es-ES"/>
        </w:rPr>
        <w:t>servi</w:t>
      </w:r>
      <w:r>
        <w:rPr>
          <w:rFonts w:ascii="Arial" w:hAnsi="Arial" w:cs="Arial"/>
          <w:lang w:val="es-ES"/>
        </w:rPr>
        <w:t>ci</w:t>
      </w:r>
      <w:r w:rsidRPr="00B10907">
        <w:rPr>
          <w:rFonts w:ascii="Arial" w:hAnsi="Arial" w:cs="Arial"/>
          <w:lang w:val="es-ES"/>
        </w:rPr>
        <w:t>os</w:t>
      </w:r>
      <w:r>
        <w:rPr>
          <w:rFonts w:ascii="Arial" w:hAnsi="Arial" w:cs="Arial"/>
        </w:rPr>
        <w:t xml:space="preserve"> con la ESE IMSALUD, ya que solo se tiene contratación con tres EAPB </w:t>
      </w:r>
      <w:r w:rsidR="00882E8C">
        <w:rPr>
          <w:rFonts w:ascii="Arial" w:hAnsi="Arial" w:cs="Arial"/>
        </w:rPr>
        <w:t>que se describen en la tabla N°3</w:t>
      </w:r>
      <w:r>
        <w:rPr>
          <w:rFonts w:ascii="Arial" w:hAnsi="Arial" w:cs="Arial"/>
        </w:rPr>
        <w:t>, en la siguiente tabla se puede observar la contratación vigente con cada una de las (EAPB), de esta misma forma es atendía su población según los servicios contratados, con la ESE IMSALUD.</w:t>
      </w:r>
    </w:p>
    <w:p w:rsidR="00B21480" w:rsidRDefault="00B21480" w:rsidP="00113B18">
      <w:pPr>
        <w:pStyle w:val="Prrafodelista"/>
        <w:tabs>
          <w:tab w:val="left" w:pos="426"/>
        </w:tabs>
        <w:spacing w:after="0" w:line="240" w:lineRule="auto"/>
        <w:ind w:left="0"/>
        <w:jc w:val="both"/>
        <w:rPr>
          <w:rFonts w:ascii="Arial" w:eastAsia="Times New Roman" w:hAnsi="Arial" w:cs="Arial"/>
          <w:color w:val="000000"/>
          <w:sz w:val="24"/>
          <w:szCs w:val="24"/>
          <w:lang w:eastAsia="es-CO"/>
        </w:rPr>
      </w:pPr>
    </w:p>
    <w:p w:rsidR="004A42A0" w:rsidRDefault="004A42A0">
      <w:pPr>
        <w:spacing w:after="160" w:line="259" w:lineRule="auto"/>
        <w:rPr>
          <w:rFonts w:ascii="Arial" w:hAnsi="Arial" w:cs="Arial"/>
          <w:b/>
          <w:sz w:val="20"/>
          <w:szCs w:val="20"/>
        </w:rPr>
      </w:pPr>
      <w:r>
        <w:rPr>
          <w:rFonts w:ascii="Arial" w:hAnsi="Arial" w:cs="Arial"/>
          <w:b/>
          <w:sz w:val="20"/>
          <w:szCs w:val="20"/>
        </w:rPr>
        <w:br w:type="page"/>
      </w:r>
    </w:p>
    <w:p w:rsidR="00B21480" w:rsidRPr="00D0778C" w:rsidRDefault="00B21480" w:rsidP="00B21480">
      <w:pPr>
        <w:tabs>
          <w:tab w:val="left" w:pos="426"/>
        </w:tabs>
        <w:spacing w:after="0" w:line="240" w:lineRule="auto"/>
        <w:rPr>
          <w:rFonts w:ascii="Arial" w:hAnsi="Arial" w:cs="Arial"/>
          <w:b/>
          <w:sz w:val="20"/>
          <w:szCs w:val="20"/>
        </w:rPr>
      </w:pPr>
      <w:r>
        <w:rPr>
          <w:rFonts w:ascii="Arial" w:hAnsi="Arial" w:cs="Arial"/>
          <w:b/>
          <w:sz w:val="20"/>
          <w:szCs w:val="20"/>
        </w:rPr>
        <w:lastRenderedPageBreak/>
        <w:t>Tabla N°3</w:t>
      </w:r>
      <w:r w:rsidR="009B0B66">
        <w:rPr>
          <w:rFonts w:ascii="Arial" w:hAnsi="Arial" w:cs="Arial"/>
          <w:b/>
          <w:sz w:val="20"/>
          <w:szCs w:val="20"/>
        </w:rPr>
        <w:t xml:space="preserve"> y 4 </w:t>
      </w:r>
      <w:r w:rsidRPr="00D0778C">
        <w:rPr>
          <w:rFonts w:ascii="Arial" w:hAnsi="Arial" w:cs="Arial"/>
          <w:b/>
          <w:sz w:val="20"/>
          <w:szCs w:val="20"/>
        </w:rPr>
        <w:t>Población</w:t>
      </w:r>
      <w:r>
        <w:rPr>
          <w:rFonts w:ascii="Arial" w:hAnsi="Arial" w:cs="Arial"/>
          <w:b/>
          <w:sz w:val="20"/>
          <w:szCs w:val="20"/>
        </w:rPr>
        <w:t xml:space="preserve"> con aseguramient</w:t>
      </w:r>
      <w:r w:rsidR="003233C3">
        <w:rPr>
          <w:rFonts w:ascii="Arial" w:hAnsi="Arial" w:cs="Arial"/>
          <w:b/>
          <w:sz w:val="20"/>
          <w:szCs w:val="20"/>
        </w:rPr>
        <w:t>o m</w:t>
      </w:r>
      <w:r w:rsidR="00AE1C97">
        <w:rPr>
          <w:rFonts w:ascii="Arial" w:hAnsi="Arial" w:cs="Arial"/>
          <w:b/>
          <w:sz w:val="20"/>
          <w:szCs w:val="20"/>
        </w:rPr>
        <w:t>unicipio de Cúcuta marzo 2.024</w:t>
      </w:r>
    </w:p>
    <w:p w:rsidR="00B21480" w:rsidRDefault="00B21480" w:rsidP="00113B18">
      <w:pPr>
        <w:pStyle w:val="Prrafodelista"/>
        <w:tabs>
          <w:tab w:val="left" w:pos="426"/>
        </w:tabs>
        <w:spacing w:after="0" w:line="240" w:lineRule="auto"/>
        <w:ind w:left="0"/>
        <w:jc w:val="both"/>
        <w:rPr>
          <w:rFonts w:ascii="Arial" w:eastAsia="Times New Roman" w:hAnsi="Arial" w:cs="Arial"/>
          <w:color w:val="000000"/>
          <w:sz w:val="24"/>
          <w:szCs w:val="24"/>
          <w:lang w:eastAsia="es-CO"/>
        </w:rPr>
      </w:pPr>
    </w:p>
    <w:tbl>
      <w:tblPr>
        <w:tblW w:w="8300" w:type="dxa"/>
        <w:jc w:val="center"/>
        <w:tblCellMar>
          <w:left w:w="70" w:type="dxa"/>
          <w:right w:w="70" w:type="dxa"/>
        </w:tblCellMar>
        <w:tblLook w:val="04A0" w:firstRow="1" w:lastRow="0" w:firstColumn="1" w:lastColumn="0" w:noHBand="0" w:noVBand="1"/>
      </w:tblPr>
      <w:tblGrid>
        <w:gridCol w:w="1660"/>
        <w:gridCol w:w="1240"/>
        <w:gridCol w:w="863"/>
        <w:gridCol w:w="1160"/>
        <w:gridCol w:w="1280"/>
        <w:gridCol w:w="1120"/>
        <w:gridCol w:w="1020"/>
      </w:tblGrid>
      <w:tr w:rsidR="00AE1C97" w:rsidRPr="00AE1C97" w:rsidTr="00AE1C97">
        <w:trPr>
          <w:trHeight w:val="405"/>
          <w:jc w:val="center"/>
        </w:trPr>
        <w:tc>
          <w:tcPr>
            <w:tcW w:w="166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E1C97" w:rsidRPr="00AE1C97" w:rsidRDefault="00AE1C97" w:rsidP="00AE1C97">
            <w:pPr>
              <w:spacing w:after="0" w:line="240" w:lineRule="auto"/>
              <w:jc w:val="center"/>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Entidad</w:t>
            </w:r>
          </w:p>
        </w:tc>
        <w:tc>
          <w:tcPr>
            <w:tcW w:w="12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E1C97" w:rsidRPr="00AE1C97" w:rsidRDefault="00AE1C97" w:rsidP="00AE1C97">
            <w:pPr>
              <w:spacing w:after="0" w:line="240" w:lineRule="auto"/>
              <w:jc w:val="center"/>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1 Nivel</w:t>
            </w:r>
          </w:p>
        </w:tc>
        <w:tc>
          <w:tcPr>
            <w:tcW w:w="82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E1C97" w:rsidRPr="00AE1C97" w:rsidRDefault="00AE1C97" w:rsidP="00AE1C97">
            <w:pPr>
              <w:spacing w:after="0" w:line="240" w:lineRule="auto"/>
              <w:jc w:val="center"/>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P y P</w:t>
            </w:r>
          </w:p>
        </w:tc>
        <w:tc>
          <w:tcPr>
            <w:tcW w:w="116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E1C97" w:rsidRPr="00AE1C97" w:rsidRDefault="00AE1C97" w:rsidP="00AE1C97">
            <w:pPr>
              <w:spacing w:after="0" w:line="240" w:lineRule="auto"/>
              <w:jc w:val="center"/>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 Total</w:t>
            </w:r>
          </w:p>
        </w:tc>
        <w:tc>
          <w:tcPr>
            <w:tcW w:w="128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E1C97" w:rsidRPr="00AE1C97" w:rsidRDefault="00AE1C97" w:rsidP="00AE1C97">
            <w:pPr>
              <w:spacing w:after="0" w:line="240" w:lineRule="auto"/>
              <w:jc w:val="center"/>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Contratada</w:t>
            </w: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E1C97" w:rsidRPr="00AE1C97" w:rsidRDefault="00AE1C97" w:rsidP="00AE1C97">
            <w:pPr>
              <w:spacing w:after="0" w:line="240" w:lineRule="auto"/>
              <w:jc w:val="center"/>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Usuarios BDU</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rsidR="00AE1C97" w:rsidRPr="00AE1C97" w:rsidRDefault="00AE1C97" w:rsidP="00AE1C97">
            <w:pPr>
              <w:spacing w:after="0" w:line="240" w:lineRule="auto"/>
              <w:jc w:val="center"/>
              <w:rPr>
                <w:rFonts w:ascii="Arial" w:eastAsia="Times New Roman" w:hAnsi="Arial" w:cs="Arial"/>
                <w:b/>
                <w:bCs/>
                <w:color w:val="000000"/>
                <w:sz w:val="28"/>
                <w:szCs w:val="28"/>
                <w:lang w:eastAsia="es-CO"/>
              </w:rPr>
            </w:pPr>
            <w:r w:rsidRPr="00AE1C97">
              <w:rPr>
                <w:rFonts w:ascii="Arial" w:eastAsia="Times New Roman" w:hAnsi="Arial" w:cs="Arial"/>
                <w:b/>
                <w:bCs/>
                <w:color w:val="000000"/>
                <w:sz w:val="28"/>
                <w:szCs w:val="28"/>
                <w:lang w:eastAsia="es-CO"/>
              </w:rPr>
              <w:t xml:space="preserve">≠ </w:t>
            </w:r>
            <w:r w:rsidRPr="00AE1C97">
              <w:rPr>
                <w:rFonts w:ascii="Arial" w:eastAsia="Times New Roman" w:hAnsi="Arial" w:cs="Arial"/>
                <w:b/>
                <w:bCs/>
                <w:color w:val="000000"/>
                <w:sz w:val="16"/>
                <w:szCs w:val="16"/>
                <w:lang w:eastAsia="es-CO"/>
              </w:rPr>
              <w:t>Usuarios</w:t>
            </w:r>
          </w:p>
        </w:tc>
      </w:tr>
      <w:tr w:rsidR="00AE1C97" w:rsidRPr="00AE1C97" w:rsidTr="00AE1C97">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color w:val="000000"/>
                <w:sz w:val="18"/>
                <w:szCs w:val="18"/>
                <w:lang w:eastAsia="es-CO"/>
              </w:rPr>
            </w:pPr>
            <w:r w:rsidRPr="00AE1C97">
              <w:rPr>
                <w:rFonts w:ascii="Arial" w:eastAsia="Times New Roman" w:hAnsi="Arial" w:cs="Arial"/>
                <w:color w:val="000000"/>
                <w:sz w:val="18"/>
                <w:szCs w:val="18"/>
                <w:lang w:eastAsia="es-CO"/>
              </w:rPr>
              <w:t>Nueva Eps</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176,193</w:t>
            </w:r>
          </w:p>
        </w:tc>
        <w:tc>
          <w:tcPr>
            <w:tcW w:w="82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 </w:t>
            </w:r>
          </w:p>
        </w:tc>
        <w:tc>
          <w:tcPr>
            <w:tcW w:w="116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30.67%</w:t>
            </w:r>
          </w:p>
        </w:tc>
        <w:tc>
          <w:tcPr>
            <w:tcW w:w="128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176,193</w:t>
            </w:r>
          </w:p>
        </w:tc>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238,678</w:t>
            </w:r>
          </w:p>
        </w:tc>
        <w:tc>
          <w:tcPr>
            <w:tcW w:w="1020" w:type="dxa"/>
            <w:tcBorders>
              <w:top w:val="nil"/>
              <w:left w:val="nil"/>
              <w:bottom w:val="single" w:sz="4" w:space="0" w:color="auto"/>
              <w:right w:val="single" w:sz="4" w:space="0" w:color="auto"/>
            </w:tcBorders>
            <w:shd w:val="clear" w:color="auto" w:fill="auto"/>
            <w:noWrap/>
            <w:vAlign w:val="bottom"/>
            <w:hideMark/>
          </w:tcPr>
          <w:p w:rsidR="00AE1C97" w:rsidRPr="00AE1C97" w:rsidRDefault="00AE1C97" w:rsidP="00AE1C97">
            <w:pPr>
              <w:spacing w:after="0" w:line="240" w:lineRule="auto"/>
              <w:jc w:val="right"/>
              <w:rPr>
                <w:rFonts w:ascii="Calibri" w:eastAsia="Times New Roman" w:hAnsi="Calibri" w:cs="Calibri"/>
                <w:b/>
                <w:bCs/>
                <w:color w:val="FF0000"/>
                <w:lang w:eastAsia="es-CO"/>
              </w:rPr>
            </w:pPr>
            <w:r w:rsidRPr="00AE1C97">
              <w:rPr>
                <w:rFonts w:ascii="Calibri" w:eastAsia="Times New Roman" w:hAnsi="Calibri" w:cs="Calibri"/>
                <w:b/>
                <w:bCs/>
                <w:color w:val="FF0000"/>
                <w:lang w:eastAsia="es-CO"/>
              </w:rPr>
              <w:t>-62,485</w:t>
            </w:r>
          </w:p>
        </w:tc>
      </w:tr>
      <w:tr w:rsidR="00AE1C97" w:rsidRPr="00AE1C97" w:rsidTr="00AE1C97">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color w:val="000000"/>
                <w:sz w:val="18"/>
                <w:szCs w:val="18"/>
                <w:lang w:eastAsia="es-CO"/>
              </w:rPr>
            </w:pPr>
            <w:r w:rsidRPr="00AE1C97">
              <w:rPr>
                <w:rFonts w:ascii="Arial" w:eastAsia="Times New Roman" w:hAnsi="Arial" w:cs="Arial"/>
                <w:color w:val="000000"/>
                <w:sz w:val="18"/>
                <w:szCs w:val="18"/>
                <w:lang w:eastAsia="es-CO"/>
              </w:rPr>
              <w:t>Coosalud</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59,418</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85,164</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25.17%</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144,789</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145,204</w:t>
            </w:r>
          </w:p>
        </w:tc>
        <w:tc>
          <w:tcPr>
            <w:tcW w:w="1020" w:type="dxa"/>
            <w:tcBorders>
              <w:top w:val="nil"/>
              <w:left w:val="nil"/>
              <w:bottom w:val="single" w:sz="4" w:space="0" w:color="auto"/>
              <w:right w:val="single" w:sz="4" w:space="0" w:color="auto"/>
            </w:tcBorders>
            <w:shd w:val="clear" w:color="auto" w:fill="auto"/>
            <w:noWrap/>
            <w:vAlign w:val="bottom"/>
            <w:hideMark/>
          </w:tcPr>
          <w:p w:rsidR="00AE1C97" w:rsidRPr="00AE1C97" w:rsidRDefault="00AE1C97" w:rsidP="00AE1C97">
            <w:pPr>
              <w:spacing w:after="0" w:line="240" w:lineRule="auto"/>
              <w:jc w:val="right"/>
              <w:rPr>
                <w:rFonts w:ascii="Calibri" w:eastAsia="Times New Roman" w:hAnsi="Calibri" w:cs="Calibri"/>
                <w:b/>
                <w:bCs/>
                <w:color w:val="FF0000"/>
                <w:lang w:eastAsia="es-CO"/>
              </w:rPr>
            </w:pPr>
            <w:r w:rsidRPr="00AE1C97">
              <w:rPr>
                <w:rFonts w:ascii="Calibri" w:eastAsia="Times New Roman" w:hAnsi="Calibri" w:cs="Calibri"/>
                <w:b/>
                <w:bCs/>
                <w:color w:val="FF0000"/>
                <w:lang w:eastAsia="es-CO"/>
              </w:rPr>
              <w:t>-415</w:t>
            </w:r>
          </w:p>
        </w:tc>
      </w:tr>
      <w:tr w:rsidR="00AE1C97" w:rsidRPr="00AE1C97" w:rsidTr="00AE1C97">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color w:val="000000"/>
                <w:sz w:val="18"/>
                <w:szCs w:val="18"/>
                <w:lang w:eastAsia="es-CO"/>
              </w:rPr>
            </w:pPr>
            <w:r w:rsidRPr="00AE1C97">
              <w:rPr>
                <w:rFonts w:ascii="Arial" w:eastAsia="Times New Roman" w:hAnsi="Arial" w:cs="Arial"/>
                <w:color w:val="000000"/>
                <w:sz w:val="18"/>
                <w:szCs w:val="18"/>
                <w:lang w:eastAsia="es-CO"/>
              </w:rPr>
              <w:t>Comfaoriente</w:t>
            </w:r>
          </w:p>
        </w:tc>
        <w:tc>
          <w:tcPr>
            <w:tcW w:w="124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31,271</w:t>
            </w:r>
          </w:p>
        </w:tc>
        <w:tc>
          <w:tcPr>
            <w:tcW w:w="82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55,923</w:t>
            </w:r>
          </w:p>
        </w:tc>
        <w:tc>
          <w:tcPr>
            <w:tcW w:w="116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15.18%</w:t>
            </w:r>
          </w:p>
        </w:tc>
        <w:tc>
          <w:tcPr>
            <w:tcW w:w="128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88,899</w:t>
            </w:r>
          </w:p>
        </w:tc>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85,690</w:t>
            </w:r>
          </w:p>
        </w:tc>
        <w:tc>
          <w:tcPr>
            <w:tcW w:w="1020" w:type="dxa"/>
            <w:tcBorders>
              <w:top w:val="nil"/>
              <w:left w:val="nil"/>
              <w:bottom w:val="single" w:sz="4" w:space="0" w:color="auto"/>
              <w:right w:val="single" w:sz="4" w:space="0" w:color="auto"/>
            </w:tcBorders>
            <w:shd w:val="clear" w:color="auto" w:fill="auto"/>
            <w:noWrap/>
            <w:vAlign w:val="bottom"/>
            <w:hideMark/>
          </w:tcPr>
          <w:p w:rsidR="00AE1C97" w:rsidRPr="00AE1C97" w:rsidRDefault="00AE1C97" w:rsidP="00AE1C97">
            <w:pPr>
              <w:spacing w:after="0" w:line="240" w:lineRule="auto"/>
              <w:jc w:val="right"/>
              <w:rPr>
                <w:rFonts w:ascii="Calibri" w:eastAsia="Times New Roman" w:hAnsi="Calibri" w:cs="Calibri"/>
                <w:b/>
                <w:bCs/>
                <w:lang w:eastAsia="es-CO"/>
              </w:rPr>
            </w:pPr>
            <w:r w:rsidRPr="00AE1C97">
              <w:rPr>
                <w:rFonts w:ascii="Calibri" w:eastAsia="Times New Roman" w:hAnsi="Calibri" w:cs="Calibri"/>
                <w:b/>
                <w:bCs/>
                <w:lang w:eastAsia="es-CO"/>
              </w:rPr>
              <w:t>3,209</w:t>
            </w:r>
          </w:p>
        </w:tc>
      </w:tr>
      <w:tr w:rsidR="00AE1C97" w:rsidRPr="00AE1C97" w:rsidTr="00AE1C97">
        <w:trPr>
          <w:trHeight w:val="450"/>
          <w:jc w:val="center"/>
        </w:trPr>
        <w:tc>
          <w:tcPr>
            <w:tcW w:w="1660" w:type="dxa"/>
            <w:tcBorders>
              <w:top w:val="nil"/>
              <w:left w:val="single" w:sz="4" w:space="0" w:color="auto"/>
              <w:bottom w:val="single" w:sz="4" w:space="0" w:color="auto"/>
              <w:right w:val="nil"/>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Total</w:t>
            </w:r>
          </w:p>
        </w:tc>
        <w:tc>
          <w:tcPr>
            <w:tcW w:w="1240" w:type="dxa"/>
            <w:tcBorders>
              <w:top w:val="nil"/>
              <w:left w:val="nil"/>
              <w:bottom w:val="single" w:sz="4" w:space="0" w:color="auto"/>
              <w:right w:val="nil"/>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266,882</w:t>
            </w:r>
          </w:p>
        </w:tc>
        <w:tc>
          <w:tcPr>
            <w:tcW w:w="820" w:type="dxa"/>
            <w:tcBorders>
              <w:top w:val="nil"/>
              <w:left w:val="nil"/>
              <w:bottom w:val="single" w:sz="4" w:space="0" w:color="auto"/>
              <w:right w:val="nil"/>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141,087</w:t>
            </w:r>
          </w:p>
        </w:tc>
        <w:tc>
          <w:tcPr>
            <w:tcW w:w="1160" w:type="dxa"/>
            <w:tcBorders>
              <w:top w:val="nil"/>
              <w:left w:val="nil"/>
              <w:bottom w:val="single" w:sz="4" w:space="0" w:color="auto"/>
              <w:right w:val="nil"/>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71.03%</w:t>
            </w:r>
          </w:p>
        </w:tc>
        <w:tc>
          <w:tcPr>
            <w:tcW w:w="128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409,881</w:t>
            </w:r>
          </w:p>
        </w:tc>
        <w:tc>
          <w:tcPr>
            <w:tcW w:w="112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469,572</w:t>
            </w:r>
          </w:p>
        </w:tc>
        <w:tc>
          <w:tcPr>
            <w:tcW w:w="10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p>
        </w:tc>
      </w:tr>
      <w:tr w:rsidR="00AE1C97" w:rsidRPr="00AE1C97" w:rsidTr="00AE1C97">
        <w:trPr>
          <w:trHeight w:val="120"/>
          <w:jc w:val="center"/>
        </w:trPr>
        <w:tc>
          <w:tcPr>
            <w:tcW w:w="166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c>
          <w:tcPr>
            <w:tcW w:w="124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c>
          <w:tcPr>
            <w:tcW w:w="8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c>
          <w:tcPr>
            <w:tcW w:w="116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c>
          <w:tcPr>
            <w:tcW w:w="128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c>
          <w:tcPr>
            <w:tcW w:w="11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c>
          <w:tcPr>
            <w:tcW w:w="10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r>
      <w:tr w:rsidR="00AE1C97" w:rsidRPr="00AE1C97" w:rsidTr="00AE1C97">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color w:val="000000"/>
                <w:sz w:val="20"/>
                <w:szCs w:val="20"/>
                <w:lang w:eastAsia="es-CO"/>
              </w:rPr>
            </w:pPr>
            <w:r w:rsidRPr="00AE1C97">
              <w:rPr>
                <w:rFonts w:ascii="Arial" w:eastAsia="Times New Roman" w:hAnsi="Arial" w:cs="Arial"/>
                <w:color w:val="000000"/>
                <w:sz w:val="20"/>
                <w:szCs w:val="20"/>
                <w:lang w:eastAsia="es-CO"/>
              </w:rPr>
              <w:t>EPS Sanitas</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65,891</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11.47%</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0</w:t>
            </w:r>
          </w:p>
        </w:tc>
        <w:tc>
          <w:tcPr>
            <w:tcW w:w="11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p>
        </w:tc>
        <w:tc>
          <w:tcPr>
            <w:tcW w:w="10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r>
      <w:tr w:rsidR="00AE1C97" w:rsidRPr="00AE1C97" w:rsidTr="00AE1C97">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color w:val="000000"/>
                <w:sz w:val="20"/>
                <w:szCs w:val="20"/>
                <w:lang w:eastAsia="es-CO"/>
              </w:rPr>
            </w:pPr>
            <w:r w:rsidRPr="00AE1C97">
              <w:rPr>
                <w:rFonts w:ascii="Arial" w:eastAsia="Times New Roman" w:hAnsi="Arial" w:cs="Arial"/>
                <w:color w:val="000000"/>
                <w:sz w:val="20"/>
                <w:szCs w:val="20"/>
                <w:lang w:eastAsia="es-CO"/>
              </w:rPr>
              <w:t>Compensar EPS</w:t>
            </w:r>
          </w:p>
        </w:tc>
        <w:tc>
          <w:tcPr>
            <w:tcW w:w="124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35,273</w:t>
            </w:r>
          </w:p>
        </w:tc>
        <w:tc>
          <w:tcPr>
            <w:tcW w:w="82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 </w:t>
            </w:r>
          </w:p>
        </w:tc>
        <w:tc>
          <w:tcPr>
            <w:tcW w:w="116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6.14%</w:t>
            </w:r>
          </w:p>
        </w:tc>
        <w:tc>
          <w:tcPr>
            <w:tcW w:w="128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0</w:t>
            </w:r>
          </w:p>
        </w:tc>
        <w:tc>
          <w:tcPr>
            <w:tcW w:w="11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p>
        </w:tc>
        <w:tc>
          <w:tcPr>
            <w:tcW w:w="10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r>
      <w:tr w:rsidR="00AE1C97" w:rsidRPr="00AE1C97" w:rsidTr="00AE1C97">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color w:val="000000"/>
                <w:sz w:val="20"/>
                <w:szCs w:val="20"/>
                <w:lang w:eastAsia="es-CO"/>
              </w:rPr>
            </w:pPr>
            <w:r w:rsidRPr="00AE1C97">
              <w:rPr>
                <w:rFonts w:ascii="Arial" w:eastAsia="Times New Roman" w:hAnsi="Arial" w:cs="Arial"/>
                <w:color w:val="000000"/>
                <w:sz w:val="20"/>
                <w:szCs w:val="20"/>
                <w:lang w:eastAsia="es-CO"/>
              </w:rPr>
              <w:t>Salud Total EPS</w:t>
            </w:r>
          </w:p>
        </w:tc>
        <w:tc>
          <w:tcPr>
            <w:tcW w:w="124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18"/>
                <w:szCs w:val="18"/>
                <w:lang w:eastAsia="es-CO"/>
              </w:rPr>
            </w:pPr>
            <w:r w:rsidRPr="00AE1C97">
              <w:rPr>
                <w:rFonts w:ascii="Arial" w:eastAsia="Times New Roman" w:hAnsi="Arial" w:cs="Arial"/>
                <w:b/>
                <w:bCs/>
                <w:color w:val="000000"/>
                <w:sz w:val="18"/>
                <w:szCs w:val="18"/>
                <w:lang w:eastAsia="es-CO"/>
              </w:rPr>
              <w:t>3,658</w:t>
            </w:r>
          </w:p>
        </w:tc>
        <w:tc>
          <w:tcPr>
            <w:tcW w:w="82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 </w:t>
            </w:r>
          </w:p>
        </w:tc>
        <w:tc>
          <w:tcPr>
            <w:tcW w:w="116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0.64%</w:t>
            </w:r>
          </w:p>
        </w:tc>
        <w:tc>
          <w:tcPr>
            <w:tcW w:w="128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0</w:t>
            </w:r>
          </w:p>
        </w:tc>
        <w:tc>
          <w:tcPr>
            <w:tcW w:w="11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p>
        </w:tc>
        <w:tc>
          <w:tcPr>
            <w:tcW w:w="10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r>
      <w:tr w:rsidR="00AE1C97" w:rsidRPr="00AE1C97" w:rsidTr="00AE1C97">
        <w:trPr>
          <w:trHeight w:val="450"/>
          <w:jc w:val="center"/>
        </w:trPr>
        <w:tc>
          <w:tcPr>
            <w:tcW w:w="1660" w:type="dxa"/>
            <w:tcBorders>
              <w:top w:val="nil"/>
              <w:left w:val="single" w:sz="4" w:space="0" w:color="auto"/>
              <w:bottom w:val="single" w:sz="4" w:space="0" w:color="auto"/>
              <w:right w:val="nil"/>
            </w:tcBorders>
            <w:shd w:val="clear" w:color="auto" w:fill="auto"/>
            <w:noWrap/>
            <w:vAlign w:val="center"/>
            <w:hideMark/>
          </w:tcPr>
          <w:p w:rsidR="00AE1C97" w:rsidRPr="00AE1C97" w:rsidRDefault="00AE1C97" w:rsidP="00AE1C97">
            <w:pPr>
              <w:spacing w:after="0" w:line="240" w:lineRule="auto"/>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Total</w:t>
            </w:r>
          </w:p>
        </w:tc>
        <w:tc>
          <w:tcPr>
            <w:tcW w:w="1240" w:type="dxa"/>
            <w:tcBorders>
              <w:top w:val="nil"/>
              <w:left w:val="nil"/>
              <w:bottom w:val="single" w:sz="4" w:space="0" w:color="auto"/>
              <w:right w:val="nil"/>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104,822</w:t>
            </w:r>
          </w:p>
        </w:tc>
        <w:tc>
          <w:tcPr>
            <w:tcW w:w="820" w:type="dxa"/>
            <w:tcBorders>
              <w:top w:val="nil"/>
              <w:left w:val="nil"/>
              <w:bottom w:val="single" w:sz="4" w:space="0" w:color="auto"/>
              <w:right w:val="nil"/>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 </w:t>
            </w:r>
          </w:p>
        </w:tc>
        <w:tc>
          <w:tcPr>
            <w:tcW w:w="1160" w:type="dxa"/>
            <w:tcBorders>
              <w:top w:val="nil"/>
              <w:left w:val="nil"/>
              <w:bottom w:val="single" w:sz="4" w:space="0" w:color="auto"/>
              <w:right w:val="nil"/>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color w:val="000000"/>
                <w:sz w:val="16"/>
                <w:szCs w:val="16"/>
                <w:lang w:eastAsia="es-CO"/>
              </w:rPr>
            </w:pPr>
            <w:r w:rsidRPr="00AE1C97">
              <w:rPr>
                <w:rFonts w:ascii="Arial" w:eastAsia="Times New Roman" w:hAnsi="Arial" w:cs="Arial"/>
                <w:color w:val="000000"/>
                <w:sz w:val="16"/>
                <w:szCs w:val="16"/>
                <w:lang w:eastAsia="es-CO"/>
              </w:rPr>
              <w:t>18.25%</w:t>
            </w:r>
          </w:p>
        </w:tc>
        <w:tc>
          <w:tcPr>
            <w:tcW w:w="1280" w:type="dxa"/>
            <w:tcBorders>
              <w:top w:val="nil"/>
              <w:left w:val="nil"/>
              <w:bottom w:val="single" w:sz="4" w:space="0" w:color="auto"/>
              <w:right w:val="single" w:sz="4" w:space="0" w:color="auto"/>
            </w:tcBorders>
            <w:shd w:val="clear" w:color="auto" w:fill="auto"/>
            <w:noWrap/>
            <w:vAlign w:val="center"/>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r w:rsidRPr="00AE1C97">
              <w:rPr>
                <w:rFonts w:ascii="Arial" w:eastAsia="Times New Roman" w:hAnsi="Arial" w:cs="Arial"/>
                <w:b/>
                <w:bCs/>
                <w:color w:val="000000"/>
                <w:sz w:val="20"/>
                <w:szCs w:val="20"/>
                <w:lang w:eastAsia="es-CO"/>
              </w:rPr>
              <w:t> </w:t>
            </w:r>
          </w:p>
        </w:tc>
        <w:tc>
          <w:tcPr>
            <w:tcW w:w="11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jc w:val="right"/>
              <w:rPr>
                <w:rFonts w:ascii="Arial" w:eastAsia="Times New Roman" w:hAnsi="Arial" w:cs="Arial"/>
                <w:b/>
                <w:bCs/>
                <w:color w:val="000000"/>
                <w:sz w:val="20"/>
                <w:szCs w:val="20"/>
                <w:lang w:eastAsia="es-CO"/>
              </w:rPr>
            </w:pPr>
          </w:p>
        </w:tc>
        <w:tc>
          <w:tcPr>
            <w:tcW w:w="1020" w:type="dxa"/>
            <w:tcBorders>
              <w:top w:val="nil"/>
              <w:left w:val="nil"/>
              <w:bottom w:val="nil"/>
              <w:right w:val="nil"/>
            </w:tcBorders>
            <w:shd w:val="clear" w:color="auto" w:fill="auto"/>
            <w:noWrap/>
            <w:vAlign w:val="bottom"/>
            <w:hideMark/>
          </w:tcPr>
          <w:p w:rsidR="00AE1C97" w:rsidRPr="00AE1C97" w:rsidRDefault="00AE1C97" w:rsidP="00AE1C97">
            <w:pPr>
              <w:spacing w:after="0" w:line="240" w:lineRule="auto"/>
              <w:rPr>
                <w:rFonts w:ascii="Times New Roman" w:eastAsia="Times New Roman" w:hAnsi="Times New Roman" w:cs="Times New Roman"/>
                <w:sz w:val="20"/>
                <w:szCs w:val="20"/>
                <w:lang w:eastAsia="es-CO"/>
              </w:rPr>
            </w:pPr>
          </w:p>
        </w:tc>
      </w:tr>
    </w:tbl>
    <w:p w:rsidR="009B0B66" w:rsidRDefault="009B0B66" w:rsidP="009B0B66">
      <w:pPr>
        <w:pStyle w:val="Prrafodelista"/>
        <w:tabs>
          <w:tab w:val="left" w:pos="426"/>
        </w:tabs>
        <w:spacing w:after="0"/>
        <w:ind w:left="0"/>
        <w:rPr>
          <w:rFonts w:ascii="Arial" w:hAnsi="Arial" w:cs="Arial"/>
          <w:b/>
          <w:sz w:val="16"/>
          <w:szCs w:val="16"/>
          <w:lang w:eastAsia="es-CO"/>
        </w:rPr>
      </w:pPr>
    </w:p>
    <w:p w:rsidR="00B21480" w:rsidRDefault="009B0B66" w:rsidP="009B0B66">
      <w:pPr>
        <w:pStyle w:val="Prrafodelista"/>
        <w:tabs>
          <w:tab w:val="left" w:pos="426"/>
        </w:tabs>
        <w:spacing w:after="0"/>
        <w:ind w:left="0"/>
        <w:rPr>
          <w:rFonts w:ascii="Arial" w:hAnsi="Arial" w:cs="Arial"/>
          <w:sz w:val="16"/>
          <w:szCs w:val="16"/>
          <w:lang w:eastAsia="es-CO"/>
        </w:rPr>
      </w:pPr>
      <w:r>
        <w:rPr>
          <w:rFonts w:ascii="Arial" w:hAnsi="Arial" w:cs="Arial"/>
          <w:b/>
          <w:sz w:val="16"/>
          <w:szCs w:val="16"/>
          <w:lang w:eastAsia="es-CO"/>
        </w:rPr>
        <w:t xml:space="preserve">      </w:t>
      </w:r>
      <w:r w:rsidR="00B21480" w:rsidRPr="00161D9B">
        <w:rPr>
          <w:rFonts w:ascii="Arial" w:hAnsi="Arial" w:cs="Arial"/>
          <w:b/>
          <w:sz w:val="16"/>
          <w:szCs w:val="16"/>
          <w:lang w:eastAsia="es-CO"/>
        </w:rPr>
        <w:t>Fuente:</w:t>
      </w:r>
      <w:r w:rsidR="00B21480">
        <w:rPr>
          <w:rFonts w:ascii="Arial" w:hAnsi="Arial" w:cs="Arial"/>
          <w:sz w:val="16"/>
          <w:szCs w:val="16"/>
          <w:lang w:eastAsia="es-CO"/>
        </w:rPr>
        <w:t xml:space="preserve"> </w:t>
      </w:r>
      <w:hyperlink r:id="rId10" w:history="1">
        <w:r w:rsidRPr="00B022D8">
          <w:rPr>
            <w:rStyle w:val="Hipervnculo"/>
            <w:rFonts w:ascii="Arial" w:hAnsi="Arial" w:cs="Arial"/>
            <w:sz w:val="16"/>
            <w:szCs w:val="16"/>
            <w:lang w:eastAsia="es-CO"/>
          </w:rPr>
          <w:t>https://www.minsalud.gov.co/proteccionsocial/Paginas/cifras-aseguramiento-salud.aspx</w:t>
        </w:r>
      </w:hyperlink>
    </w:p>
    <w:p w:rsidR="008778CC" w:rsidRDefault="008778CC" w:rsidP="008778CC">
      <w:pPr>
        <w:spacing w:after="0" w:line="240" w:lineRule="auto"/>
        <w:jc w:val="both"/>
        <w:rPr>
          <w:rFonts w:ascii="Arial" w:hAnsi="Arial" w:cs="Arial"/>
        </w:rPr>
      </w:pPr>
    </w:p>
    <w:p w:rsidR="00B21480" w:rsidRDefault="00B363AA" w:rsidP="00B21480">
      <w:pPr>
        <w:pStyle w:val="Prrafodelista"/>
        <w:tabs>
          <w:tab w:val="left" w:pos="426"/>
        </w:tabs>
        <w:spacing w:after="0"/>
        <w:ind w:left="0"/>
        <w:jc w:val="both"/>
        <w:rPr>
          <w:rFonts w:ascii="Arial" w:hAnsi="Arial" w:cs="Arial"/>
        </w:rPr>
      </w:pPr>
      <w:r>
        <w:rPr>
          <w:rFonts w:ascii="Arial" w:eastAsia="Times New Roman" w:hAnsi="Arial" w:cs="Arial"/>
          <w:color w:val="000000"/>
          <w:lang w:eastAsia="es-CO"/>
        </w:rPr>
        <w:t xml:space="preserve">Para el primer trimestre del año 2.024, </w:t>
      </w:r>
      <w:r w:rsidR="00B21480">
        <w:rPr>
          <w:rFonts w:ascii="Arial" w:eastAsia="Times New Roman" w:hAnsi="Arial" w:cs="Arial"/>
          <w:color w:val="000000"/>
          <w:lang w:eastAsia="es-CO"/>
        </w:rPr>
        <w:t xml:space="preserve">se </w:t>
      </w:r>
      <w:r w:rsidR="00882E8C">
        <w:rPr>
          <w:rFonts w:ascii="Arial" w:eastAsia="Times New Roman" w:hAnsi="Arial" w:cs="Arial"/>
          <w:color w:val="000000"/>
          <w:lang w:eastAsia="es-CO"/>
        </w:rPr>
        <w:t xml:space="preserve">tiene una población </w:t>
      </w:r>
      <w:r w:rsidR="00B21480">
        <w:rPr>
          <w:rFonts w:ascii="Arial" w:eastAsia="Times New Roman" w:hAnsi="Arial" w:cs="Arial"/>
          <w:color w:val="000000"/>
          <w:lang w:eastAsia="es-CO"/>
        </w:rPr>
        <w:t>inició con</w:t>
      </w:r>
      <w:r w:rsidR="00882E8C">
        <w:rPr>
          <w:rFonts w:ascii="Arial" w:eastAsia="Times New Roman" w:hAnsi="Arial" w:cs="Arial"/>
          <w:color w:val="000000"/>
          <w:lang w:eastAsia="es-CO"/>
        </w:rPr>
        <w:t xml:space="preserve"> contrato de hecho</w:t>
      </w:r>
      <w:r>
        <w:rPr>
          <w:rFonts w:ascii="Arial" w:eastAsia="Times New Roman" w:hAnsi="Arial" w:cs="Arial"/>
          <w:color w:val="000000"/>
          <w:lang w:eastAsia="es-CO"/>
        </w:rPr>
        <w:t xml:space="preserve"> de 409.881</w:t>
      </w:r>
      <w:r w:rsidR="00B21480">
        <w:rPr>
          <w:rFonts w:ascii="Arial" w:eastAsia="Times New Roman" w:hAnsi="Arial" w:cs="Arial"/>
          <w:color w:val="000000"/>
          <w:lang w:eastAsia="es-CO"/>
        </w:rPr>
        <w:t>, como</w:t>
      </w:r>
      <w:r w:rsidR="009B0B66">
        <w:rPr>
          <w:rFonts w:ascii="Arial" w:eastAsia="Times New Roman" w:hAnsi="Arial" w:cs="Arial"/>
          <w:color w:val="000000"/>
          <w:lang w:eastAsia="es-CO"/>
        </w:rPr>
        <w:t xml:space="preserve"> se puede observar en la anterior </w:t>
      </w:r>
      <w:r w:rsidR="00B21480">
        <w:rPr>
          <w:rFonts w:ascii="Arial" w:eastAsia="Times New Roman" w:hAnsi="Arial" w:cs="Arial"/>
          <w:color w:val="000000"/>
          <w:lang w:eastAsia="es-CO"/>
        </w:rPr>
        <w:t>tabla</w:t>
      </w:r>
      <w:r w:rsidR="001D449B">
        <w:rPr>
          <w:rFonts w:ascii="Arial" w:eastAsia="Times New Roman" w:hAnsi="Arial" w:cs="Arial"/>
          <w:color w:val="000000"/>
          <w:lang w:eastAsia="es-CO"/>
        </w:rPr>
        <w:t xml:space="preserve"> N° 4</w:t>
      </w:r>
      <w:r w:rsidR="00B21480">
        <w:rPr>
          <w:rFonts w:ascii="Arial" w:eastAsia="Times New Roman" w:hAnsi="Arial" w:cs="Arial"/>
          <w:color w:val="000000"/>
          <w:lang w:eastAsia="es-CO"/>
        </w:rPr>
        <w:t xml:space="preserve">, </w:t>
      </w:r>
      <w:r w:rsidR="00B21480">
        <w:rPr>
          <w:rFonts w:ascii="Arial" w:hAnsi="Arial" w:cs="Arial"/>
        </w:rPr>
        <w:t xml:space="preserve">en relación a la atención por parte de la ESE IMSALUD, los usuarios esta segmentada por parte de las empresas administradora de planes de beneficio (EAPB), al dividir su población entre la red pública y privada, </w:t>
      </w:r>
      <w:r w:rsidR="00A85FC7">
        <w:rPr>
          <w:rFonts w:ascii="Arial" w:hAnsi="Arial" w:cs="Arial"/>
        </w:rPr>
        <w:t xml:space="preserve">a su vez, no contratan la totalidad de la población con la red </w:t>
      </w:r>
      <w:r>
        <w:rPr>
          <w:rFonts w:ascii="Arial" w:hAnsi="Arial" w:cs="Arial"/>
        </w:rPr>
        <w:t>pública</w:t>
      </w:r>
      <w:r w:rsidR="00A85FC7">
        <w:rPr>
          <w:rFonts w:ascii="Arial" w:hAnsi="Arial" w:cs="Arial"/>
        </w:rPr>
        <w:t xml:space="preserve">, </w:t>
      </w:r>
      <w:r w:rsidR="00B21480">
        <w:rPr>
          <w:rFonts w:ascii="Arial" w:hAnsi="Arial" w:cs="Arial"/>
        </w:rPr>
        <w:t>por ende, de esta misma forma es atendía su población según los servicios contratados, con la ESE IMSALAUD.</w:t>
      </w:r>
    </w:p>
    <w:p w:rsidR="00882E8C" w:rsidRDefault="00882E8C" w:rsidP="00882E8C">
      <w:pPr>
        <w:tabs>
          <w:tab w:val="left" w:pos="426"/>
        </w:tabs>
        <w:spacing w:after="0" w:line="240" w:lineRule="auto"/>
        <w:rPr>
          <w:rFonts w:ascii="Arial" w:hAnsi="Arial" w:cs="Arial"/>
          <w:b/>
          <w:sz w:val="20"/>
          <w:szCs w:val="20"/>
        </w:rPr>
      </w:pPr>
    </w:p>
    <w:p w:rsidR="002A787B" w:rsidRDefault="002A787B" w:rsidP="00D0778C">
      <w:pPr>
        <w:spacing w:after="0" w:line="240" w:lineRule="auto"/>
        <w:jc w:val="center"/>
        <w:rPr>
          <w:rFonts w:ascii="Arial" w:hAnsi="Arial" w:cs="Arial"/>
        </w:rPr>
      </w:pPr>
    </w:p>
    <w:p w:rsidR="000948A8" w:rsidRPr="00D04569" w:rsidRDefault="00882E8C" w:rsidP="00AB0CBE">
      <w:pPr>
        <w:pStyle w:val="Ttulo1"/>
        <w:numPr>
          <w:ilvl w:val="1"/>
          <w:numId w:val="7"/>
        </w:numPr>
        <w:spacing w:before="0" w:after="0"/>
        <w:jc w:val="both"/>
        <w:rPr>
          <w:rFonts w:ascii="Arial" w:hAnsi="Arial" w:cs="Arial"/>
          <w:sz w:val="22"/>
          <w:szCs w:val="22"/>
        </w:rPr>
      </w:pPr>
      <w:bookmarkStart w:id="5" w:name="_Toc132380267"/>
      <w:r>
        <w:rPr>
          <w:rFonts w:ascii="Arial" w:hAnsi="Arial" w:cs="Arial"/>
          <w:sz w:val="22"/>
          <w:szCs w:val="22"/>
          <w:lang w:eastAsia="es-CO"/>
        </w:rPr>
        <w:t xml:space="preserve"> </w:t>
      </w:r>
      <w:r w:rsidR="008A018B">
        <w:rPr>
          <w:rFonts w:ascii="Arial" w:hAnsi="Arial" w:cs="Arial"/>
          <w:sz w:val="22"/>
          <w:szCs w:val="22"/>
          <w:lang w:eastAsia="es-CO"/>
        </w:rPr>
        <w:t xml:space="preserve">(AU) </w:t>
      </w:r>
      <w:r w:rsidR="00AB0CBE">
        <w:rPr>
          <w:rFonts w:ascii="Arial" w:hAnsi="Arial" w:cs="Arial"/>
          <w:sz w:val="22"/>
          <w:szCs w:val="22"/>
          <w:lang w:eastAsia="es-CO"/>
        </w:rPr>
        <w:t xml:space="preserve">Usuarios </w:t>
      </w:r>
      <w:r w:rsidR="003A08BE">
        <w:rPr>
          <w:rFonts w:ascii="Arial" w:hAnsi="Arial" w:cs="Arial"/>
          <w:sz w:val="22"/>
          <w:szCs w:val="22"/>
          <w:lang w:eastAsia="es-CO"/>
        </w:rPr>
        <w:t>Atendidos</w:t>
      </w:r>
      <w:r w:rsidR="002A787B">
        <w:rPr>
          <w:rFonts w:ascii="Arial" w:hAnsi="Arial" w:cs="Arial"/>
          <w:sz w:val="22"/>
          <w:szCs w:val="22"/>
          <w:lang w:eastAsia="es-CO"/>
        </w:rPr>
        <w:t xml:space="preserve"> </w:t>
      </w:r>
      <w:r w:rsidR="00B363AA">
        <w:rPr>
          <w:rFonts w:ascii="Arial" w:hAnsi="Arial" w:cs="Arial"/>
          <w:sz w:val="22"/>
          <w:szCs w:val="22"/>
          <w:lang w:eastAsia="es-CO"/>
        </w:rPr>
        <w:t>enero - marzo</w:t>
      </w:r>
      <w:r w:rsidR="00663041">
        <w:rPr>
          <w:rFonts w:ascii="Arial" w:hAnsi="Arial" w:cs="Arial"/>
          <w:sz w:val="22"/>
          <w:szCs w:val="22"/>
          <w:lang w:eastAsia="es-CO"/>
        </w:rPr>
        <w:t xml:space="preserve"> 2</w:t>
      </w:r>
      <w:bookmarkEnd w:id="5"/>
      <w:r w:rsidR="00B363AA">
        <w:rPr>
          <w:rFonts w:ascii="Arial" w:hAnsi="Arial" w:cs="Arial"/>
          <w:sz w:val="22"/>
          <w:szCs w:val="22"/>
          <w:lang w:eastAsia="es-CO"/>
        </w:rPr>
        <w:t>024</w:t>
      </w:r>
    </w:p>
    <w:p w:rsidR="00681A7D" w:rsidRPr="00D04569" w:rsidRDefault="00681A7D" w:rsidP="00113B18">
      <w:pPr>
        <w:pStyle w:val="Prrafodelista"/>
        <w:tabs>
          <w:tab w:val="left" w:pos="426"/>
        </w:tabs>
        <w:spacing w:after="0" w:line="240" w:lineRule="auto"/>
        <w:ind w:left="0"/>
        <w:jc w:val="both"/>
        <w:rPr>
          <w:rFonts w:ascii="Arial" w:hAnsi="Arial" w:cs="Arial"/>
        </w:rPr>
      </w:pPr>
    </w:p>
    <w:p w:rsidR="002A787B" w:rsidRDefault="002A787B" w:rsidP="005E56C4">
      <w:pPr>
        <w:pStyle w:val="Prrafodelista"/>
        <w:tabs>
          <w:tab w:val="left" w:pos="426"/>
        </w:tabs>
        <w:spacing w:after="0"/>
        <w:ind w:left="0"/>
        <w:jc w:val="both"/>
        <w:rPr>
          <w:rFonts w:ascii="Arial" w:hAnsi="Arial" w:cs="Arial"/>
        </w:rPr>
      </w:pPr>
    </w:p>
    <w:p w:rsidR="000948A8" w:rsidRPr="00D04569" w:rsidRDefault="000948A8" w:rsidP="002A787B">
      <w:pPr>
        <w:pStyle w:val="Prrafodelista"/>
        <w:tabs>
          <w:tab w:val="left" w:pos="426"/>
        </w:tabs>
        <w:spacing w:after="0"/>
        <w:ind w:left="0"/>
        <w:jc w:val="both"/>
        <w:rPr>
          <w:rFonts w:ascii="Arial" w:hAnsi="Arial" w:cs="Arial"/>
        </w:rPr>
      </w:pPr>
      <w:r w:rsidRPr="00D04569">
        <w:rPr>
          <w:rFonts w:ascii="Arial" w:hAnsi="Arial" w:cs="Arial"/>
        </w:rPr>
        <w:t>Para el análisis de la información se tomó como base la información entregada mensualmente en por la empresa de facturación contratada de datos extraída del software KubApp, a su vez confrontando actividades de producción reportados en el sistema de información hospitalaria SIHO Decreto 2193 del 2.004</w:t>
      </w:r>
    </w:p>
    <w:p w:rsidR="000948A8" w:rsidRPr="00D04569" w:rsidRDefault="000948A8" w:rsidP="002A787B">
      <w:pPr>
        <w:pStyle w:val="Prrafodelista"/>
        <w:tabs>
          <w:tab w:val="left" w:pos="426"/>
        </w:tabs>
        <w:spacing w:after="0"/>
        <w:ind w:left="0"/>
        <w:jc w:val="both"/>
        <w:rPr>
          <w:rFonts w:ascii="Arial" w:eastAsia="Times New Roman" w:hAnsi="Arial" w:cs="Arial"/>
          <w:color w:val="000000"/>
          <w:lang w:eastAsia="es-CO"/>
        </w:rPr>
      </w:pPr>
    </w:p>
    <w:p w:rsidR="000948A8" w:rsidRDefault="00153A8F" w:rsidP="002A787B">
      <w:pPr>
        <w:pStyle w:val="Prrafodelista"/>
        <w:tabs>
          <w:tab w:val="left" w:pos="426"/>
        </w:tabs>
        <w:spacing w:after="0"/>
        <w:ind w:left="0"/>
        <w:jc w:val="both"/>
        <w:rPr>
          <w:rFonts w:ascii="Arial" w:eastAsia="Times New Roman" w:hAnsi="Arial" w:cs="Arial"/>
          <w:color w:val="000000"/>
          <w:lang w:eastAsia="es-CO"/>
        </w:rPr>
      </w:pPr>
      <w:r>
        <w:rPr>
          <w:rFonts w:ascii="Arial" w:eastAsia="Times New Roman" w:hAnsi="Arial" w:cs="Arial"/>
          <w:color w:val="000000"/>
          <w:lang w:eastAsia="es-CO"/>
        </w:rPr>
        <w:t>L</w:t>
      </w:r>
      <w:r w:rsidR="000948A8" w:rsidRPr="00D04569">
        <w:rPr>
          <w:rFonts w:ascii="Arial" w:eastAsia="Times New Roman" w:hAnsi="Arial" w:cs="Arial"/>
          <w:color w:val="000000"/>
          <w:lang w:eastAsia="es-CO"/>
        </w:rPr>
        <w:t>os usuario</w:t>
      </w:r>
      <w:r w:rsidR="002A787B">
        <w:rPr>
          <w:rFonts w:ascii="Arial" w:eastAsia="Times New Roman" w:hAnsi="Arial" w:cs="Arial"/>
          <w:color w:val="000000"/>
          <w:lang w:eastAsia="es-CO"/>
        </w:rPr>
        <w:t xml:space="preserve">s atendidos en </w:t>
      </w:r>
      <w:r w:rsidR="0083662B">
        <w:rPr>
          <w:rFonts w:ascii="Arial" w:eastAsia="Times New Roman" w:hAnsi="Arial" w:cs="Arial"/>
          <w:color w:val="000000"/>
          <w:lang w:eastAsia="es-CO"/>
        </w:rPr>
        <w:t>primer trimestre del año 2.024</w:t>
      </w:r>
      <w:r w:rsidR="000948A8" w:rsidRPr="00D04569">
        <w:rPr>
          <w:rFonts w:ascii="Arial" w:eastAsia="Times New Roman" w:hAnsi="Arial" w:cs="Arial"/>
          <w:color w:val="000000"/>
          <w:lang w:eastAsia="es-CO"/>
        </w:rPr>
        <w:t xml:space="preserve">, en los diferentes servicios de salud prestados por la </w:t>
      </w:r>
      <w:r w:rsidR="001406CF">
        <w:rPr>
          <w:rFonts w:ascii="Arial" w:eastAsia="Times New Roman" w:hAnsi="Arial" w:cs="Arial"/>
          <w:color w:val="000000"/>
          <w:lang w:eastAsia="es-CO"/>
        </w:rPr>
        <w:t xml:space="preserve">ESE </w:t>
      </w:r>
      <w:r w:rsidR="00DA43ED">
        <w:rPr>
          <w:rFonts w:ascii="Arial" w:eastAsia="Times New Roman" w:hAnsi="Arial" w:cs="Arial"/>
          <w:color w:val="000000"/>
          <w:lang w:eastAsia="es-CO"/>
        </w:rPr>
        <w:t>IMSALUD</w:t>
      </w:r>
      <w:r>
        <w:rPr>
          <w:rFonts w:ascii="Arial" w:eastAsia="Times New Roman" w:hAnsi="Arial" w:cs="Arial"/>
          <w:color w:val="000000"/>
          <w:lang w:eastAsia="es-CO"/>
        </w:rPr>
        <w:t xml:space="preserve"> fueron de </w:t>
      </w:r>
      <w:r w:rsidR="0012163B">
        <w:rPr>
          <w:rFonts w:ascii="Arial" w:eastAsia="Times New Roman" w:hAnsi="Arial" w:cs="Arial"/>
          <w:color w:val="000000"/>
          <w:lang w:eastAsia="es-CO"/>
        </w:rPr>
        <w:t>153.043</w:t>
      </w:r>
      <w:r w:rsidR="00E42824">
        <w:rPr>
          <w:rFonts w:ascii="Arial" w:eastAsia="Times New Roman" w:hAnsi="Arial" w:cs="Arial"/>
          <w:color w:val="000000"/>
          <w:lang w:eastAsia="es-CO"/>
        </w:rPr>
        <w:t xml:space="preserve"> consultas</w:t>
      </w:r>
      <w:r w:rsidR="00C62F1D">
        <w:rPr>
          <w:rFonts w:ascii="Arial" w:eastAsia="Times New Roman" w:hAnsi="Arial" w:cs="Arial"/>
          <w:color w:val="000000"/>
          <w:lang w:eastAsia="es-CO"/>
        </w:rPr>
        <w:t>, el servicio con mayor número de consult</w:t>
      </w:r>
      <w:r w:rsidR="00E42824">
        <w:rPr>
          <w:rFonts w:ascii="Arial" w:eastAsia="Times New Roman" w:hAnsi="Arial" w:cs="Arial"/>
          <w:color w:val="000000"/>
          <w:lang w:eastAsia="es-CO"/>
        </w:rPr>
        <w:t xml:space="preserve">as es el de </w:t>
      </w:r>
      <w:r w:rsidR="0012163B">
        <w:rPr>
          <w:rFonts w:ascii="Arial" w:eastAsia="Times New Roman" w:hAnsi="Arial" w:cs="Arial"/>
          <w:color w:val="000000"/>
          <w:lang w:eastAsia="es-CO"/>
        </w:rPr>
        <w:t>medicina general con el 33.81</w:t>
      </w:r>
      <w:r w:rsidR="00C62F1D">
        <w:rPr>
          <w:rFonts w:ascii="Arial" w:eastAsia="Times New Roman" w:hAnsi="Arial" w:cs="Arial"/>
          <w:color w:val="000000"/>
          <w:lang w:eastAsia="es-CO"/>
        </w:rPr>
        <w:t>%, equivalen</w:t>
      </w:r>
      <w:r w:rsidR="0012163B">
        <w:rPr>
          <w:rFonts w:ascii="Arial" w:eastAsia="Times New Roman" w:hAnsi="Arial" w:cs="Arial"/>
          <w:color w:val="000000"/>
          <w:lang w:eastAsia="es-CO"/>
        </w:rPr>
        <w:t>te a 51.747</w:t>
      </w:r>
      <w:r w:rsidR="00C62F1D">
        <w:rPr>
          <w:rFonts w:ascii="Arial" w:eastAsia="Times New Roman" w:hAnsi="Arial" w:cs="Arial"/>
          <w:color w:val="000000"/>
          <w:lang w:eastAsia="es-CO"/>
        </w:rPr>
        <w:t xml:space="preserve"> consultas,</w:t>
      </w:r>
      <w:r w:rsidR="002A787B">
        <w:rPr>
          <w:rFonts w:ascii="Arial" w:eastAsia="Times New Roman" w:hAnsi="Arial" w:cs="Arial"/>
          <w:color w:val="000000"/>
          <w:lang w:eastAsia="es-CO"/>
        </w:rPr>
        <w:t xml:space="preserve"> </w:t>
      </w:r>
      <w:r w:rsidR="0012163B">
        <w:rPr>
          <w:rFonts w:ascii="Arial" w:eastAsia="Times New Roman" w:hAnsi="Arial" w:cs="Arial"/>
          <w:color w:val="000000"/>
          <w:lang w:eastAsia="es-CO"/>
        </w:rPr>
        <w:t>seguido de urgencias con 34.498 consultas con el 22.54</w:t>
      </w:r>
      <w:r w:rsidR="00C62F1D">
        <w:rPr>
          <w:rFonts w:ascii="Arial" w:eastAsia="Times New Roman" w:hAnsi="Arial" w:cs="Arial"/>
          <w:color w:val="000000"/>
          <w:lang w:eastAsia="es-CO"/>
        </w:rPr>
        <w:t>%</w:t>
      </w:r>
      <w:r>
        <w:rPr>
          <w:rFonts w:ascii="Arial" w:eastAsia="Times New Roman" w:hAnsi="Arial" w:cs="Arial"/>
          <w:color w:val="000000"/>
          <w:lang w:eastAsia="es-CO"/>
        </w:rPr>
        <w:t xml:space="preserve"> y</w:t>
      </w:r>
      <w:r w:rsidR="00E42824">
        <w:rPr>
          <w:rFonts w:ascii="Arial" w:eastAsia="Times New Roman" w:hAnsi="Arial" w:cs="Arial"/>
          <w:color w:val="000000"/>
          <w:lang w:eastAsia="es-CO"/>
        </w:rPr>
        <w:t xml:space="preserve"> promoción y mantenimiento </w:t>
      </w:r>
      <w:r w:rsidR="0012163B">
        <w:rPr>
          <w:rFonts w:ascii="Arial" w:eastAsia="Times New Roman" w:hAnsi="Arial" w:cs="Arial"/>
          <w:color w:val="000000"/>
          <w:lang w:eastAsia="es-CO"/>
        </w:rPr>
        <w:t>de la salud con 27.096 con el 17.70</w:t>
      </w:r>
      <w:r w:rsidR="00E42824">
        <w:rPr>
          <w:rFonts w:ascii="Arial" w:eastAsia="Times New Roman" w:hAnsi="Arial" w:cs="Arial"/>
          <w:color w:val="000000"/>
          <w:lang w:eastAsia="es-CO"/>
        </w:rPr>
        <w:t xml:space="preserve">%, </w:t>
      </w:r>
      <w:r w:rsidR="00C62F1D">
        <w:rPr>
          <w:rFonts w:ascii="Arial" w:eastAsia="Times New Roman" w:hAnsi="Arial" w:cs="Arial"/>
          <w:color w:val="000000"/>
          <w:lang w:eastAsia="es-CO"/>
        </w:rPr>
        <w:t xml:space="preserve">de total de las </w:t>
      </w:r>
      <w:r>
        <w:rPr>
          <w:rFonts w:ascii="Arial" w:eastAsia="Times New Roman" w:hAnsi="Arial" w:cs="Arial"/>
          <w:color w:val="000000"/>
          <w:lang w:eastAsia="es-CO"/>
        </w:rPr>
        <w:t>consultas atendidas en e</w:t>
      </w:r>
      <w:r w:rsidR="0012163B">
        <w:rPr>
          <w:rFonts w:ascii="Arial" w:eastAsia="Times New Roman" w:hAnsi="Arial" w:cs="Arial"/>
          <w:color w:val="000000"/>
          <w:lang w:eastAsia="es-CO"/>
        </w:rPr>
        <w:t xml:space="preserve">l </w:t>
      </w:r>
      <w:r w:rsidR="0083662B">
        <w:rPr>
          <w:rFonts w:ascii="Arial" w:eastAsia="Times New Roman" w:hAnsi="Arial" w:cs="Arial"/>
          <w:color w:val="000000"/>
          <w:lang w:eastAsia="es-CO"/>
        </w:rPr>
        <w:t>primer trimestre del año 2.024</w:t>
      </w:r>
      <w:r w:rsidR="00C62F1D">
        <w:rPr>
          <w:rFonts w:ascii="Arial" w:eastAsia="Times New Roman" w:hAnsi="Arial" w:cs="Arial"/>
          <w:color w:val="000000"/>
          <w:lang w:eastAsia="es-CO"/>
        </w:rPr>
        <w:t>.</w:t>
      </w:r>
    </w:p>
    <w:p w:rsidR="00D0778C" w:rsidRDefault="00D0778C" w:rsidP="002A787B">
      <w:pPr>
        <w:tabs>
          <w:tab w:val="left" w:pos="426"/>
        </w:tabs>
        <w:spacing w:after="0"/>
        <w:rPr>
          <w:rFonts w:ascii="Arial" w:hAnsi="Arial" w:cs="Arial"/>
          <w:b/>
          <w:sz w:val="20"/>
          <w:szCs w:val="20"/>
        </w:rPr>
      </w:pPr>
    </w:p>
    <w:p w:rsidR="00882E8C" w:rsidRDefault="00882E8C">
      <w:pPr>
        <w:spacing w:after="160" w:line="259" w:lineRule="auto"/>
        <w:rPr>
          <w:rFonts w:ascii="Arial" w:hAnsi="Arial" w:cs="Arial"/>
          <w:b/>
          <w:sz w:val="18"/>
          <w:szCs w:val="18"/>
        </w:rPr>
      </w:pPr>
      <w:r>
        <w:rPr>
          <w:rFonts w:ascii="Arial" w:hAnsi="Arial" w:cs="Arial"/>
          <w:b/>
          <w:sz w:val="18"/>
          <w:szCs w:val="18"/>
        </w:rPr>
        <w:br w:type="page"/>
      </w:r>
    </w:p>
    <w:p w:rsidR="00C94ADD" w:rsidRDefault="00B64E6A" w:rsidP="00D0778C">
      <w:pPr>
        <w:tabs>
          <w:tab w:val="left" w:pos="426"/>
        </w:tabs>
        <w:spacing w:after="0" w:line="240" w:lineRule="auto"/>
        <w:rPr>
          <w:rFonts w:ascii="Arial" w:hAnsi="Arial" w:cs="Arial"/>
          <w:b/>
          <w:sz w:val="18"/>
          <w:szCs w:val="18"/>
        </w:rPr>
      </w:pPr>
      <w:r w:rsidRPr="000309B2">
        <w:rPr>
          <w:rFonts w:ascii="Arial" w:hAnsi="Arial" w:cs="Arial"/>
          <w:b/>
          <w:sz w:val="18"/>
          <w:szCs w:val="18"/>
        </w:rPr>
        <w:lastRenderedPageBreak/>
        <w:t>Tabla N°5</w:t>
      </w:r>
      <w:r w:rsidR="00D0778C" w:rsidRPr="000309B2">
        <w:rPr>
          <w:rFonts w:ascii="Arial" w:hAnsi="Arial" w:cs="Arial"/>
          <w:b/>
          <w:sz w:val="18"/>
          <w:szCs w:val="18"/>
        </w:rPr>
        <w:t xml:space="preserve"> Distri</w:t>
      </w:r>
      <w:r w:rsidR="00256D4B" w:rsidRPr="000309B2">
        <w:rPr>
          <w:rFonts w:ascii="Arial" w:hAnsi="Arial" w:cs="Arial"/>
          <w:b/>
          <w:sz w:val="18"/>
          <w:szCs w:val="18"/>
        </w:rPr>
        <w:t>bución usuarios por servicio</w:t>
      </w:r>
      <w:r w:rsidR="001833CC" w:rsidRPr="000309B2">
        <w:rPr>
          <w:rFonts w:ascii="Arial" w:hAnsi="Arial" w:cs="Arial"/>
          <w:b/>
          <w:sz w:val="18"/>
          <w:szCs w:val="18"/>
        </w:rPr>
        <w:t xml:space="preserve"> </w:t>
      </w:r>
      <w:r w:rsidR="00951E57">
        <w:rPr>
          <w:rFonts w:ascii="Arial" w:hAnsi="Arial" w:cs="Arial"/>
          <w:b/>
          <w:sz w:val="18"/>
          <w:szCs w:val="18"/>
        </w:rPr>
        <w:t>enero - marzo 2.024</w:t>
      </w:r>
    </w:p>
    <w:p w:rsidR="00951E57" w:rsidRDefault="00951E57" w:rsidP="00D0778C">
      <w:pPr>
        <w:tabs>
          <w:tab w:val="left" w:pos="426"/>
        </w:tabs>
        <w:spacing w:after="0" w:line="240" w:lineRule="auto"/>
        <w:rPr>
          <w:rFonts w:ascii="Arial" w:hAnsi="Arial" w:cs="Arial"/>
          <w:b/>
          <w:sz w:val="18"/>
          <w:szCs w:val="18"/>
        </w:rPr>
      </w:pPr>
    </w:p>
    <w:p w:rsidR="00951E57" w:rsidRDefault="00951E57" w:rsidP="00663AA2">
      <w:pPr>
        <w:tabs>
          <w:tab w:val="left" w:pos="426"/>
        </w:tabs>
        <w:spacing w:after="0" w:line="240" w:lineRule="auto"/>
        <w:jc w:val="center"/>
        <w:rPr>
          <w:rFonts w:ascii="Arial" w:hAnsi="Arial" w:cs="Arial"/>
          <w:b/>
          <w:sz w:val="18"/>
          <w:szCs w:val="18"/>
        </w:rPr>
      </w:pPr>
      <w:r>
        <w:rPr>
          <w:rFonts w:ascii="Arial" w:hAnsi="Arial" w:cs="Arial"/>
          <w:b/>
          <w:noProof/>
          <w:sz w:val="18"/>
          <w:szCs w:val="18"/>
          <w:lang w:eastAsia="es-CO"/>
        </w:rPr>
        <w:drawing>
          <wp:inline distT="0" distB="0" distL="0" distR="0">
            <wp:extent cx="5835036" cy="1697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144" cy="1708958"/>
                    </a:xfrm>
                    <a:prstGeom prst="rect">
                      <a:avLst/>
                    </a:prstGeom>
                    <a:noFill/>
                    <a:ln>
                      <a:noFill/>
                    </a:ln>
                  </pic:spPr>
                </pic:pic>
              </a:graphicData>
            </a:graphic>
          </wp:inline>
        </w:drawing>
      </w:r>
    </w:p>
    <w:p w:rsidR="004C2157" w:rsidRPr="00283804" w:rsidRDefault="004C2157" w:rsidP="004C2157">
      <w:pPr>
        <w:spacing w:after="0" w:line="240" w:lineRule="auto"/>
        <w:rPr>
          <w:rFonts w:ascii="Arial" w:hAnsi="Arial" w:cs="Arial"/>
          <w:b/>
          <w:i/>
          <w:sz w:val="16"/>
          <w:szCs w:val="16"/>
        </w:rPr>
      </w:pPr>
      <w:r w:rsidRPr="00283804">
        <w:rPr>
          <w:rFonts w:ascii="Arial" w:hAnsi="Arial" w:cs="Arial"/>
          <w:b/>
          <w:i/>
          <w:sz w:val="16"/>
          <w:szCs w:val="16"/>
        </w:rPr>
        <w:t xml:space="preserve">Fuente: </w:t>
      </w:r>
      <w:r w:rsidRPr="00283804">
        <w:rPr>
          <w:rFonts w:ascii="Arial" w:hAnsi="Arial" w:cs="Arial"/>
          <w:i/>
          <w:sz w:val="16"/>
          <w:szCs w:val="16"/>
        </w:rPr>
        <w:t>Bases de Datos consultas sist</w:t>
      </w:r>
      <w:r w:rsidR="00B55072">
        <w:rPr>
          <w:rFonts w:ascii="Arial" w:hAnsi="Arial" w:cs="Arial"/>
          <w:i/>
          <w:sz w:val="16"/>
          <w:szCs w:val="16"/>
        </w:rPr>
        <w:t>ema facturación KubApp.</w:t>
      </w:r>
    </w:p>
    <w:p w:rsidR="008E581E" w:rsidRDefault="008E581E" w:rsidP="00113B18">
      <w:pPr>
        <w:pStyle w:val="Prrafodelista"/>
        <w:spacing w:after="0" w:line="240" w:lineRule="auto"/>
        <w:ind w:left="0"/>
        <w:jc w:val="both"/>
        <w:rPr>
          <w:rFonts w:ascii="Arial" w:hAnsi="Arial" w:cs="Arial"/>
          <w:b/>
          <w:sz w:val="16"/>
          <w:szCs w:val="16"/>
        </w:rPr>
      </w:pPr>
    </w:p>
    <w:p w:rsidR="000948A8" w:rsidRPr="006F1B90" w:rsidRDefault="006F1B90" w:rsidP="00113B18">
      <w:pPr>
        <w:pStyle w:val="Prrafodelista"/>
        <w:spacing w:after="0" w:line="240" w:lineRule="auto"/>
        <w:ind w:left="0"/>
        <w:jc w:val="both"/>
        <w:rPr>
          <w:rFonts w:ascii="Arial" w:hAnsi="Arial" w:cs="Arial"/>
          <w:b/>
        </w:rPr>
      </w:pPr>
      <w:r>
        <w:rPr>
          <w:rFonts w:ascii="Arial" w:hAnsi="Arial" w:cs="Arial"/>
          <w:b/>
        </w:rPr>
        <w:t>1.3.1 Usuarios</w:t>
      </w:r>
      <w:r w:rsidRPr="006F1B90">
        <w:rPr>
          <w:rFonts w:ascii="Arial" w:hAnsi="Arial" w:cs="Arial"/>
          <w:b/>
        </w:rPr>
        <w:t xml:space="preserve"> </w:t>
      </w:r>
      <w:r w:rsidR="00B75285">
        <w:rPr>
          <w:rFonts w:ascii="Arial" w:hAnsi="Arial" w:cs="Arial"/>
          <w:b/>
        </w:rPr>
        <w:t xml:space="preserve">atendidos </w:t>
      </w:r>
      <w:r w:rsidR="00C860F6">
        <w:rPr>
          <w:rFonts w:ascii="Arial" w:hAnsi="Arial" w:cs="Arial"/>
          <w:b/>
        </w:rPr>
        <w:t xml:space="preserve">por quinquenio </w:t>
      </w:r>
      <w:r w:rsidR="00B75285">
        <w:rPr>
          <w:rFonts w:ascii="Arial" w:hAnsi="Arial" w:cs="Arial"/>
          <w:b/>
        </w:rPr>
        <w:t>enero – marzo 2.024</w:t>
      </w:r>
      <w:r w:rsidR="00AC068E">
        <w:rPr>
          <w:rFonts w:ascii="Arial" w:hAnsi="Arial" w:cs="Arial"/>
          <w:b/>
        </w:rPr>
        <w:t>.</w:t>
      </w:r>
    </w:p>
    <w:p w:rsidR="00DE4880" w:rsidRPr="00743A13" w:rsidRDefault="00DE4880" w:rsidP="00113B18">
      <w:pPr>
        <w:pStyle w:val="Prrafodelista"/>
        <w:spacing w:after="0" w:line="240" w:lineRule="auto"/>
        <w:ind w:left="0"/>
        <w:jc w:val="both"/>
        <w:rPr>
          <w:rFonts w:ascii="Arial" w:hAnsi="Arial" w:cs="Arial"/>
          <w:b/>
          <w:sz w:val="16"/>
          <w:szCs w:val="16"/>
        </w:rPr>
      </w:pPr>
    </w:p>
    <w:p w:rsidR="00B75285" w:rsidRDefault="00B75285" w:rsidP="00B75285">
      <w:pPr>
        <w:pStyle w:val="Prrafodelista"/>
        <w:tabs>
          <w:tab w:val="left" w:pos="426"/>
        </w:tabs>
        <w:spacing w:after="160"/>
        <w:ind w:left="0"/>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Para el </w:t>
      </w:r>
      <w:r w:rsidR="00AA2B51">
        <w:rPr>
          <w:rFonts w:ascii="Arial" w:eastAsia="Times New Roman" w:hAnsi="Arial" w:cs="Arial"/>
          <w:color w:val="000000"/>
          <w:sz w:val="24"/>
          <w:szCs w:val="24"/>
          <w:lang w:eastAsia="es-CO"/>
        </w:rPr>
        <w:t>primer t</w:t>
      </w:r>
      <w:r>
        <w:rPr>
          <w:rFonts w:ascii="Arial" w:eastAsia="Times New Roman" w:hAnsi="Arial" w:cs="Arial"/>
          <w:color w:val="000000"/>
          <w:sz w:val="24"/>
          <w:szCs w:val="24"/>
          <w:lang w:eastAsia="es-CO"/>
        </w:rPr>
        <w:t>rimestre del 2</w:t>
      </w:r>
      <w:r w:rsidR="00AA2B51">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02</w:t>
      </w:r>
      <w:r w:rsidR="00AA2B51">
        <w:rPr>
          <w:rFonts w:ascii="Arial" w:eastAsia="Times New Roman" w:hAnsi="Arial" w:cs="Arial"/>
          <w:color w:val="000000"/>
          <w:sz w:val="24"/>
          <w:szCs w:val="24"/>
          <w:lang w:eastAsia="es-CO"/>
        </w:rPr>
        <w:t>4</w:t>
      </w:r>
      <w:r>
        <w:rPr>
          <w:rFonts w:ascii="Arial" w:eastAsia="Times New Roman" w:hAnsi="Arial" w:cs="Arial"/>
          <w:color w:val="000000"/>
          <w:sz w:val="24"/>
          <w:szCs w:val="24"/>
          <w:lang w:eastAsia="es-CO"/>
        </w:rPr>
        <w:t xml:space="preserve"> se atendiero</w:t>
      </w:r>
      <w:r w:rsidR="00AA2B51">
        <w:rPr>
          <w:rFonts w:ascii="Arial" w:eastAsia="Times New Roman" w:hAnsi="Arial" w:cs="Arial"/>
          <w:color w:val="000000"/>
          <w:sz w:val="24"/>
          <w:szCs w:val="24"/>
          <w:lang w:eastAsia="es-CO"/>
        </w:rPr>
        <w:t>n en los diferentes programas 172.872</w:t>
      </w:r>
      <w:r>
        <w:rPr>
          <w:rFonts w:ascii="Arial" w:eastAsia="Times New Roman" w:hAnsi="Arial" w:cs="Arial"/>
          <w:color w:val="000000"/>
          <w:sz w:val="24"/>
          <w:szCs w:val="24"/>
          <w:lang w:eastAsia="es-CO"/>
        </w:rPr>
        <w:t xml:space="preserve"> </w:t>
      </w:r>
      <w:r w:rsidR="00AA2B51">
        <w:rPr>
          <w:rFonts w:ascii="Arial" w:eastAsia="Times New Roman" w:hAnsi="Arial" w:cs="Arial"/>
          <w:color w:val="000000"/>
          <w:sz w:val="24"/>
          <w:szCs w:val="24"/>
          <w:lang w:eastAsia="es-CO"/>
        </w:rPr>
        <w:t>usuarios de los cuales 111.470</w:t>
      </w:r>
      <w:r>
        <w:rPr>
          <w:rFonts w:ascii="Arial" w:eastAsia="Times New Roman" w:hAnsi="Arial" w:cs="Arial"/>
          <w:color w:val="000000"/>
          <w:sz w:val="24"/>
          <w:szCs w:val="24"/>
          <w:lang w:eastAsia="es-CO"/>
        </w:rPr>
        <w:t xml:space="preserve"> son</w:t>
      </w:r>
      <w:r w:rsidR="00AA2B51">
        <w:rPr>
          <w:rFonts w:ascii="Arial" w:eastAsia="Times New Roman" w:hAnsi="Arial" w:cs="Arial"/>
          <w:color w:val="000000"/>
          <w:sz w:val="24"/>
          <w:szCs w:val="24"/>
          <w:lang w:eastAsia="es-CO"/>
        </w:rPr>
        <w:t xml:space="preserve"> mujeres equivalentes al 64,5% y 61.402</w:t>
      </w:r>
      <w:r>
        <w:rPr>
          <w:rFonts w:ascii="Arial" w:eastAsia="Times New Roman" w:hAnsi="Arial" w:cs="Arial"/>
          <w:color w:val="000000"/>
          <w:sz w:val="24"/>
          <w:szCs w:val="24"/>
          <w:lang w:eastAsia="es-CO"/>
        </w:rPr>
        <w:t xml:space="preserve"> son hombres equivalentes al 35</w:t>
      </w:r>
      <w:r w:rsidR="00AA2B51">
        <w:rPr>
          <w:rFonts w:ascii="Arial" w:eastAsia="Times New Roman" w:hAnsi="Arial" w:cs="Arial"/>
          <w:color w:val="000000"/>
          <w:sz w:val="24"/>
          <w:szCs w:val="24"/>
          <w:lang w:eastAsia="es-CO"/>
        </w:rPr>
        <w:t>,5</w:t>
      </w:r>
      <w:r>
        <w:rPr>
          <w:rFonts w:ascii="Arial" w:eastAsia="Times New Roman" w:hAnsi="Arial" w:cs="Arial"/>
          <w:color w:val="000000"/>
          <w:sz w:val="24"/>
          <w:szCs w:val="24"/>
          <w:lang w:eastAsia="es-CO"/>
        </w:rPr>
        <w:t xml:space="preserve"> % del total de población atendida.</w:t>
      </w:r>
    </w:p>
    <w:p w:rsidR="00AA2B51" w:rsidRDefault="00AA2B51" w:rsidP="00B75285">
      <w:pPr>
        <w:pStyle w:val="Prrafodelista"/>
        <w:tabs>
          <w:tab w:val="left" w:pos="426"/>
        </w:tabs>
        <w:spacing w:after="160"/>
        <w:ind w:left="0"/>
        <w:jc w:val="both"/>
        <w:rPr>
          <w:rFonts w:ascii="Arial" w:eastAsia="Times New Roman" w:hAnsi="Arial" w:cs="Arial"/>
          <w:color w:val="000000"/>
          <w:sz w:val="16"/>
          <w:szCs w:val="16"/>
          <w:lang w:eastAsia="es-CO"/>
        </w:rPr>
      </w:pPr>
    </w:p>
    <w:p w:rsidR="00663AA2" w:rsidRPr="00663AA2" w:rsidRDefault="0083662B" w:rsidP="00663AA2">
      <w:pPr>
        <w:tabs>
          <w:tab w:val="left" w:pos="426"/>
        </w:tabs>
        <w:spacing w:after="0" w:line="240" w:lineRule="auto"/>
        <w:rPr>
          <w:rFonts w:ascii="Arial" w:hAnsi="Arial" w:cs="Arial"/>
          <w:b/>
          <w:sz w:val="18"/>
          <w:szCs w:val="18"/>
        </w:rPr>
      </w:pPr>
      <w:r>
        <w:rPr>
          <w:rFonts w:ascii="Arial" w:hAnsi="Arial" w:cs="Arial"/>
          <w:b/>
          <w:sz w:val="18"/>
          <w:szCs w:val="18"/>
        </w:rPr>
        <w:t>Tabla N°6</w:t>
      </w:r>
      <w:r w:rsidR="00663AA2">
        <w:rPr>
          <w:rFonts w:ascii="Arial" w:hAnsi="Arial" w:cs="Arial"/>
          <w:b/>
          <w:sz w:val="18"/>
          <w:szCs w:val="18"/>
        </w:rPr>
        <w:t xml:space="preserve"> U</w:t>
      </w:r>
      <w:r w:rsidR="00663AA2" w:rsidRPr="000309B2">
        <w:rPr>
          <w:rFonts w:ascii="Arial" w:hAnsi="Arial" w:cs="Arial"/>
          <w:b/>
          <w:sz w:val="18"/>
          <w:szCs w:val="18"/>
        </w:rPr>
        <w:t>suarios</w:t>
      </w:r>
      <w:r w:rsidR="00663AA2">
        <w:rPr>
          <w:rFonts w:ascii="Arial" w:hAnsi="Arial" w:cs="Arial"/>
          <w:b/>
          <w:sz w:val="18"/>
          <w:szCs w:val="18"/>
        </w:rPr>
        <w:t xml:space="preserve"> atendidos por quinquenio enero - marzo 2.024</w:t>
      </w:r>
    </w:p>
    <w:p w:rsidR="00B75285" w:rsidRDefault="00AA2B51" w:rsidP="00B75285">
      <w:pPr>
        <w:pStyle w:val="Prrafodelista"/>
        <w:tabs>
          <w:tab w:val="left" w:pos="426"/>
        </w:tabs>
        <w:spacing w:after="160"/>
        <w:ind w:left="0"/>
        <w:jc w:val="both"/>
        <w:rPr>
          <w:rFonts w:ascii="Arial" w:eastAsia="Times New Roman" w:hAnsi="Arial" w:cs="Arial"/>
          <w:color w:val="000000"/>
          <w:sz w:val="24"/>
          <w:szCs w:val="24"/>
          <w:lang w:eastAsia="es-CO"/>
        </w:rPr>
      </w:pPr>
      <w:r>
        <w:rPr>
          <w:rFonts w:ascii="Arial" w:eastAsia="Times New Roman" w:hAnsi="Arial" w:cs="Arial"/>
          <w:noProof/>
          <w:color w:val="000000"/>
          <w:sz w:val="24"/>
          <w:szCs w:val="24"/>
          <w:lang w:eastAsia="es-CO"/>
        </w:rPr>
        <w:drawing>
          <wp:inline distT="0" distB="0" distL="0" distR="0">
            <wp:extent cx="5962650" cy="809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809625"/>
                    </a:xfrm>
                    <a:prstGeom prst="rect">
                      <a:avLst/>
                    </a:prstGeom>
                    <a:noFill/>
                    <a:ln>
                      <a:noFill/>
                    </a:ln>
                  </pic:spPr>
                </pic:pic>
              </a:graphicData>
            </a:graphic>
          </wp:inline>
        </w:drawing>
      </w:r>
    </w:p>
    <w:p w:rsidR="00AA2B51" w:rsidRDefault="00AA2B51" w:rsidP="00AA2B51">
      <w:pPr>
        <w:pStyle w:val="Prrafodelista"/>
        <w:tabs>
          <w:tab w:val="left" w:pos="426"/>
        </w:tabs>
        <w:spacing w:after="160"/>
        <w:ind w:left="0"/>
        <w:jc w:val="center"/>
        <w:rPr>
          <w:rFonts w:ascii="Arial" w:eastAsia="Times New Roman" w:hAnsi="Arial" w:cs="Arial"/>
          <w:color w:val="000000"/>
          <w:sz w:val="24"/>
          <w:szCs w:val="24"/>
          <w:lang w:eastAsia="es-CO"/>
        </w:rPr>
      </w:pPr>
      <w:r>
        <w:rPr>
          <w:rFonts w:ascii="Arial" w:eastAsia="Times New Roman" w:hAnsi="Arial" w:cs="Arial"/>
          <w:noProof/>
          <w:color w:val="000000"/>
          <w:sz w:val="24"/>
          <w:szCs w:val="24"/>
          <w:lang w:eastAsia="es-CO"/>
        </w:rPr>
        <w:drawing>
          <wp:inline distT="0" distB="0" distL="0" distR="0">
            <wp:extent cx="3196424" cy="2822207"/>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6126" cy="2857261"/>
                    </a:xfrm>
                    <a:prstGeom prst="rect">
                      <a:avLst/>
                    </a:prstGeom>
                    <a:noFill/>
                    <a:ln>
                      <a:noFill/>
                    </a:ln>
                  </pic:spPr>
                </pic:pic>
              </a:graphicData>
            </a:graphic>
          </wp:inline>
        </w:drawing>
      </w:r>
    </w:p>
    <w:p w:rsidR="00743A13" w:rsidRDefault="00743A13" w:rsidP="00743A13">
      <w:pPr>
        <w:spacing w:after="0" w:line="240" w:lineRule="auto"/>
        <w:rPr>
          <w:rFonts w:ascii="Arial" w:hAnsi="Arial" w:cs="Arial"/>
          <w:i/>
          <w:sz w:val="16"/>
          <w:szCs w:val="16"/>
        </w:rPr>
      </w:pPr>
      <w:r w:rsidRPr="00283804">
        <w:rPr>
          <w:rFonts w:ascii="Arial" w:hAnsi="Arial" w:cs="Arial"/>
          <w:b/>
          <w:i/>
          <w:sz w:val="16"/>
          <w:szCs w:val="16"/>
        </w:rPr>
        <w:t xml:space="preserve">Fuente: </w:t>
      </w:r>
      <w:r w:rsidRPr="00283804">
        <w:rPr>
          <w:rFonts w:ascii="Arial" w:hAnsi="Arial" w:cs="Arial"/>
          <w:i/>
          <w:sz w:val="16"/>
          <w:szCs w:val="16"/>
        </w:rPr>
        <w:t>Bases de Datos consultas sist</w:t>
      </w:r>
      <w:r>
        <w:rPr>
          <w:rFonts w:ascii="Arial" w:hAnsi="Arial" w:cs="Arial"/>
          <w:i/>
          <w:sz w:val="16"/>
          <w:szCs w:val="16"/>
        </w:rPr>
        <w:t>ema facturación KubApp.</w:t>
      </w:r>
    </w:p>
    <w:p w:rsidR="00AA2B51" w:rsidRDefault="00B75285" w:rsidP="00DE4880">
      <w:pPr>
        <w:pStyle w:val="Prrafodelista"/>
        <w:spacing w:after="0"/>
        <w:ind w:left="0"/>
        <w:jc w:val="both"/>
        <w:rPr>
          <w:rFonts w:ascii="Arial" w:hAnsi="Arial" w:cs="Arial"/>
        </w:rPr>
      </w:pPr>
      <w:r>
        <w:rPr>
          <w:rFonts w:ascii="Arial" w:eastAsia="Times New Roman" w:hAnsi="Arial" w:cs="Arial"/>
          <w:color w:val="000000"/>
          <w:sz w:val="24"/>
          <w:szCs w:val="24"/>
          <w:lang w:eastAsia="es-CO"/>
        </w:rPr>
        <w:lastRenderedPageBreak/>
        <w:t>El quinquenio donde se presentan mayor número de atenciones es el d 0 a 4 años con una población de 1</w:t>
      </w:r>
      <w:r w:rsidR="00663AA2">
        <w:rPr>
          <w:rFonts w:ascii="Arial" w:eastAsia="Times New Roman" w:hAnsi="Arial" w:cs="Arial"/>
          <w:color w:val="000000"/>
          <w:sz w:val="24"/>
          <w:szCs w:val="24"/>
          <w:lang w:eastAsia="es-CO"/>
        </w:rPr>
        <w:t>7.968</w:t>
      </w:r>
      <w:r>
        <w:rPr>
          <w:rFonts w:ascii="Arial" w:eastAsia="Times New Roman" w:hAnsi="Arial" w:cs="Arial"/>
          <w:color w:val="000000"/>
          <w:sz w:val="24"/>
          <w:szCs w:val="24"/>
          <w:lang w:eastAsia="es-CO"/>
        </w:rPr>
        <w:t xml:space="preserve">, seguido por 5 a </w:t>
      </w:r>
      <w:r w:rsidR="00663AA2">
        <w:rPr>
          <w:rFonts w:ascii="Arial" w:eastAsia="Times New Roman" w:hAnsi="Arial" w:cs="Arial"/>
          <w:color w:val="000000"/>
          <w:sz w:val="24"/>
          <w:szCs w:val="24"/>
          <w:lang w:eastAsia="es-CO"/>
        </w:rPr>
        <w:t>9 años con 12.569</w:t>
      </w:r>
      <w:r>
        <w:rPr>
          <w:rFonts w:ascii="Arial" w:eastAsia="Times New Roman" w:hAnsi="Arial" w:cs="Arial"/>
          <w:color w:val="000000"/>
          <w:sz w:val="24"/>
          <w:szCs w:val="24"/>
          <w:lang w:eastAsia="es-CO"/>
        </w:rPr>
        <w:t xml:space="preserve"> y en tercer lugar </w:t>
      </w:r>
      <w:r w:rsidR="00663AA2">
        <w:rPr>
          <w:rFonts w:ascii="Arial" w:eastAsia="Times New Roman" w:hAnsi="Arial" w:cs="Arial"/>
          <w:color w:val="000000"/>
          <w:sz w:val="24"/>
          <w:szCs w:val="24"/>
          <w:lang w:eastAsia="es-CO"/>
        </w:rPr>
        <w:t>15</w:t>
      </w:r>
      <w:r>
        <w:rPr>
          <w:rFonts w:ascii="Arial" w:eastAsia="Times New Roman" w:hAnsi="Arial" w:cs="Arial"/>
          <w:color w:val="000000"/>
          <w:sz w:val="24"/>
          <w:szCs w:val="24"/>
          <w:lang w:eastAsia="es-CO"/>
        </w:rPr>
        <w:t>-</w:t>
      </w:r>
      <w:r w:rsidR="00663AA2">
        <w:rPr>
          <w:rFonts w:ascii="Arial" w:eastAsia="Times New Roman" w:hAnsi="Arial" w:cs="Arial"/>
          <w:color w:val="000000"/>
          <w:sz w:val="24"/>
          <w:szCs w:val="24"/>
          <w:lang w:eastAsia="es-CO"/>
        </w:rPr>
        <w:t>19</w:t>
      </w:r>
      <w:r>
        <w:rPr>
          <w:rFonts w:ascii="Arial" w:eastAsia="Times New Roman" w:hAnsi="Arial" w:cs="Arial"/>
          <w:color w:val="000000"/>
          <w:sz w:val="24"/>
          <w:szCs w:val="24"/>
          <w:lang w:eastAsia="es-CO"/>
        </w:rPr>
        <w:t xml:space="preserve"> años con 1</w:t>
      </w:r>
      <w:r w:rsidR="00663AA2">
        <w:rPr>
          <w:rFonts w:ascii="Arial" w:eastAsia="Times New Roman" w:hAnsi="Arial" w:cs="Arial"/>
          <w:color w:val="000000"/>
          <w:sz w:val="24"/>
          <w:szCs w:val="24"/>
          <w:lang w:eastAsia="es-CO"/>
        </w:rPr>
        <w:t>2.286</w:t>
      </w:r>
      <w:r>
        <w:rPr>
          <w:rFonts w:ascii="Arial" w:eastAsia="Times New Roman" w:hAnsi="Arial" w:cs="Arial"/>
          <w:color w:val="000000"/>
          <w:sz w:val="24"/>
          <w:szCs w:val="24"/>
          <w:lang w:eastAsia="es-CO"/>
        </w:rPr>
        <w:t xml:space="preserve"> del total de población atendida</w:t>
      </w:r>
      <w:r w:rsidR="00663AA2">
        <w:rPr>
          <w:rFonts w:ascii="Arial" w:eastAsia="Times New Roman" w:hAnsi="Arial" w:cs="Arial"/>
          <w:color w:val="000000"/>
          <w:sz w:val="24"/>
          <w:szCs w:val="24"/>
          <w:lang w:eastAsia="es-CO"/>
        </w:rPr>
        <w:t>.</w:t>
      </w:r>
    </w:p>
    <w:p w:rsidR="008E581E" w:rsidRDefault="008E581E" w:rsidP="00DE4880">
      <w:pPr>
        <w:pStyle w:val="Prrafodelista"/>
        <w:spacing w:after="0"/>
        <w:ind w:left="0"/>
        <w:jc w:val="both"/>
        <w:rPr>
          <w:rFonts w:ascii="Arial" w:hAnsi="Arial" w:cs="Arial"/>
        </w:rPr>
      </w:pPr>
    </w:p>
    <w:p w:rsidR="00AD0E60" w:rsidRPr="006F1B90" w:rsidRDefault="00AD0E60" w:rsidP="00AD0E60">
      <w:pPr>
        <w:pStyle w:val="Prrafodelista"/>
        <w:spacing w:line="360" w:lineRule="auto"/>
        <w:ind w:left="0"/>
        <w:rPr>
          <w:rFonts w:ascii="Arial" w:hAnsi="Arial" w:cs="Arial"/>
          <w:b/>
        </w:rPr>
      </w:pPr>
      <w:r>
        <w:rPr>
          <w:rFonts w:ascii="Arial" w:hAnsi="Arial" w:cs="Arial"/>
          <w:b/>
        </w:rPr>
        <w:t xml:space="preserve">1.3.2 </w:t>
      </w:r>
      <w:r w:rsidRPr="006F1B90">
        <w:rPr>
          <w:rFonts w:ascii="Arial" w:hAnsi="Arial" w:cs="Arial"/>
          <w:b/>
        </w:rPr>
        <w:t>Usuarios atend</w:t>
      </w:r>
      <w:r w:rsidR="003C0EEB">
        <w:rPr>
          <w:rFonts w:ascii="Arial" w:hAnsi="Arial" w:cs="Arial"/>
          <w:b/>
        </w:rPr>
        <w:t>idos por entidad promotora de salud</w:t>
      </w:r>
      <w:r>
        <w:rPr>
          <w:rFonts w:ascii="Arial" w:hAnsi="Arial" w:cs="Arial"/>
          <w:b/>
        </w:rPr>
        <w:t>.</w:t>
      </w:r>
    </w:p>
    <w:p w:rsidR="00AD0E60" w:rsidRDefault="00AD0E60" w:rsidP="00DF7919">
      <w:pPr>
        <w:pStyle w:val="Prrafodelista"/>
        <w:ind w:left="0"/>
        <w:jc w:val="both"/>
        <w:rPr>
          <w:rFonts w:ascii="Arial" w:hAnsi="Arial" w:cs="Arial"/>
          <w:sz w:val="24"/>
          <w:szCs w:val="24"/>
        </w:rPr>
      </w:pPr>
    </w:p>
    <w:p w:rsidR="00DF7919" w:rsidRPr="00485603" w:rsidRDefault="00567F7C" w:rsidP="00DF7919">
      <w:pPr>
        <w:pStyle w:val="Prrafodelista"/>
        <w:ind w:left="0"/>
        <w:jc w:val="both"/>
        <w:rPr>
          <w:rFonts w:ascii="Arial" w:hAnsi="Arial" w:cs="Arial"/>
          <w:sz w:val="24"/>
          <w:szCs w:val="24"/>
        </w:rPr>
      </w:pPr>
      <w:r>
        <w:rPr>
          <w:rFonts w:ascii="Arial" w:hAnsi="Arial" w:cs="Arial"/>
          <w:sz w:val="24"/>
          <w:szCs w:val="24"/>
        </w:rPr>
        <w:t xml:space="preserve">Para el </w:t>
      </w:r>
      <w:r w:rsidR="006665DB">
        <w:rPr>
          <w:rFonts w:ascii="Arial" w:hAnsi="Arial" w:cs="Arial"/>
          <w:sz w:val="24"/>
          <w:szCs w:val="24"/>
        </w:rPr>
        <w:t>primer</w:t>
      </w:r>
      <w:r w:rsidR="00DF7919" w:rsidRPr="00DF7919">
        <w:rPr>
          <w:rFonts w:ascii="Arial" w:hAnsi="Arial" w:cs="Arial"/>
          <w:sz w:val="24"/>
          <w:szCs w:val="24"/>
        </w:rPr>
        <w:t xml:space="preserve"> trimestre del </w:t>
      </w:r>
      <w:r w:rsidR="006665DB">
        <w:rPr>
          <w:rFonts w:ascii="Arial" w:hAnsi="Arial" w:cs="Arial"/>
          <w:sz w:val="24"/>
          <w:szCs w:val="24"/>
        </w:rPr>
        <w:t>año 2.024, se realizaron 172.872</w:t>
      </w:r>
      <w:r w:rsidR="00DF7919" w:rsidRPr="00DF7919">
        <w:rPr>
          <w:rFonts w:ascii="Arial" w:hAnsi="Arial" w:cs="Arial"/>
          <w:sz w:val="24"/>
          <w:szCs w:val="24"/>
        </w:rPr>
        <w:t xml:space="preserve"> consultas, donde las mujeres son los usuarios que más solicitan el serv</w:t>
      </w:r>
      <w:r>
        <w:rPr>
          <w:rFonts w:ascii="Arial" w:hAnsi="Arial" w:cs="Arial"/>
          <w:sz w:val="24"/>
          <w:szCs w:val="24"/>
        </w:rPr>
        <w:t>icio</w:t>
      </w:r>
      <w:r w:rsidR="006665DB">
        <w:rPr>
          <w:rFonts w:ascii="Arial" w:hAnsi="Arial" w:cs="Arial"/>
          <w:sz w:val="24"/>
          <w:szCs w:val="24"/>
        </w:rPr>
        <w:t xml:space="preserve"> de consulta externa con 111.470</w:t>
      </w:r>
      <w:r w:rsidR="00DF7919" w:rsidRPr="00DF7919">
        <w:rPr>
          <w:rFonts w:ascii="Arial" w:hAnsi="Arial" w:cs="Arial"/>
          <w:sz w:val="24"/>
          <w:szCs w:val="24"/>
        </w:rPr>
        <w:t xml:space="preserve"> atencio</w:t>
      </w:r>
      <w:r>
        <w:rPr>
          <w:rFonts w:ascii="Arial" w:hAnsi="Arial" w:cs="Arial"/>
          <w:sz w:val="24"/>
          <w:szCs w:val="24"/>
        </w:rPr>
        <w:t>n</w:t>
      </w:r>
      <w:r w:rsidR="00544D21">
        <w:rPr>
          <w:rFonts w:ascii="Arial" w:hAnsi="Arial" w:cs="Arial"/>
          <w:sz w:val="24"/>
          <w:szCs w:val="24"/>
        </w:rPr>
        <w:t xml:space="preserve">es, para un porcentaje del </w:t>
      </w:r>
      <w:r w:rsidR="006665DB">
        <w:rPr>
          <w:rFonts w:ascii="Arial" w:hAnsi="Arial" w:cs="Arial"/>
          <w:sz w:val="24"/>
          <w:szCs w:val="24"/>
        </w:rPr>
        <w:t>65,19 % y los hombres con 61.402</w:t>
      </w:r>
      <w:r w:rsidR="00DF7919" w:rsidRPr="00DF7919">
        <w:rPr>
          <w:rFonts w:ascii="Arial" w:hAnsi="Arial" w:cs="Arial"/>
          <w:sz w:val="24"/>
          <w:szCs w:val="24"/>
        </w:rPr>
        <w:t xml:space="preserve"> co</w:t>
      </w:r>
      <w:r w:rsidR="00544D21">
        <w:rPr>
          <w:rFonts w:ascii="Arial" w:hAnsi="Arial" w:cs="Arial"/>
          <w:sz w:val="24"/>
          <w:szCs w:val="24"/>
        </w:rPr>
        <w:t>nsultas para un porcentaje 34,81</w:t>
      </w:r>
      <w:r w:rsidR="00DF7919" w:rsidRPr="00DF7919">
        <w:rPr>
          <w:rFonts w:ascii="Arial" w:hAnsi="Arial" w:cs="Arial"/>
          <w:sz w:val="24"/>
          <w:szCs w:val="24"/>
        </w:rPr>
        <w:t xml:space="preserve"> % del total de las consultas.</w:t>
      </w:r>
    </w:p>
    <w:p w:rsidR="00DF7919" w:rsidRDefault="00DF7919" w:rsidP="00FB534E">
      <w:pPr>
        <w:pStyle w:val="Prrafodelista"/>
        <w:ind w:left="0"/>
        <w:jc w:val="both"/>
        <w:rPr>
          <w:rFonts w:ascii="Arial" w:hAnsi="Arial" w:cs="Arial"/>
          <w:sz w:val="24"/>
          <w:szCs w:val="24"/>
        </w:rPr>
      </w:pPr>
    </w:p>
    <w:p w:rsidR="006E74F6" w:rsidRDefault="006E74F6" w:rsidP="00FB534E">
      <w:pPr>
        <w:pStyle w:val="Prrafodelista"/>
        <w:ind w:left="0"/>
        <w:jc w:val="both"/>
        <w:rPr>
          <w:rFonts w:ascii="Arial" w:hAnsi="Arial" w:cs="Arial"/>
          <w:sz w:val="24"/>
          <w:szCs w:val="24"/>
        </w:rPr>
      </w:pPr>
      <w:r w:rsidRPr="00485603">
        <w:rPr>
          <w:rFonts w:ascii="Arial" w:hAnsi="Arial" w:cs="Arial"/>
          <w:sz w:val="24"/>
          <w:szCs w:val="24"/>
        </w:rPr>
        <w:t>En relación a las atenciones por asegurador, la EAPB con mayor número de usuarios atendidos; es la NUEVA EPS co</w:t>
      </w:r>
      <w:r w:rsidR="006665DB">
        <w:rPr>
          <w:rFonts w:ascii="Arial" w:hAnsi="Arial" w:cs="Arial"/>
          <w:sz w:val="24"/>
          <w:szCs w:val="24"/>
        </w:rPr>
        <w:t>n 91.857 consultas para un 53,14</w:t>
      </w:r>
      <w:r w:rsidRPr="00485603">
        <w:rPr>
          <w:rFonts w:ascii="Arial" w:hAnsi="Arial" w:cs="Arial"/>
          <w:sz w:val="24"/>
          <w:szCs w:val="24"/>
        </w:rPr>
        <w:t>% del total de las consultas atendidas, en segundo lugar,</w:t>
      </w:r>
      <w:r w:rsidR="006665DB">
        <w:rPr>
          <w:rFonts w:ascii="Arial" w:hAnsi="Arial" w:cs="Arial"/>
          <w:sz w:val="24"/>
          <w:szCs w:val="24"/>
        </w:rPr>
        <w:t xml:space="preserve"> Coosalud con 47.083 para un 27,24</w:t>
      </w:r>
      <w:r w:rsidR="00673ED6">
        <w:rPr>
          <w:rFonts w:ascii="Arial" w:hAnsi="Arial" w:cs="Arial"/>
          <w:sz w:val="24"/>
          <w:szCs w:val="24"/>
        </w:rPr>
        <w:t xml:space="preserve">% de las consultas atendidas, </w:t>
      </w:r>
      <w:r w:rsidRPr="00485603">
        <w:rPr>
          <w:rFonts w:ascii="Arial" w:hAnsi="Arial" w:cs="Arial"/>
          <w:sz w:val="24"/>
          <w:szCs w:val="24"/>
        </w:rPr>
        <w:t xml:space="preserve">en </w:t>
      </w:r>
      <w:r w:rsidR="00D02666">
        <w:rPr>
          <w:rFonts w:ascii="Arial" w:hAnsi="Arial" w:cs="Arial"/>
          <w:sz w:val="24"/>
          <w:szCs w:val="24"/>
        </w:rPr>
        <w:t>primer</w:t>
      </w:r>
      <w:r w:rsidR="006F1B90">
        <w:rPr>
          <w:rFonts w:ascii="Arial" w:hAnsi="Arial" w:cs="Arial"/>
          <w:sz w:val="24"/>
          <w:szCs w:val="24"/>
        </w:rPr>
        <w:t xml:space="preserve"> </w:t>
      </w:r>
      <w:r w:rsidR="00673ED6">
        <w:rPr>
          <w:rFonts w:ascii="Arial" w:hAnsi="Arial" w:cs="Arial"/>
          <w:sz w:val="24"/>
          <w:szCs w:val="24"/>
        </w:rPr>
        <w:t>lugar,</w:t>
      </w:r>
      <w:r w:rsidR="006F1B90">
        <w:rPr>
          <w:rFonts w:ascii="Arial" w:hAnsi="Arial" w:cs="Arial"/>
          <w:sz w:val="24"/>
          <w:szCs w:val="24"/>
        </w:rPr>
        <w:t xml:space="preserve"> Comfaoriente con</w:t>
      </w:r>
      <w:r w:rsidR="006665DB">
        <w:rPr>
          <w:rFonts w:ascii="Arial" w:hAnsi="Arial" w:cs="Arial"/>
          <w:sz w:val="24"/>
          <w:szCs w:val="24"/>
        </w:rPr>
        <w:t xml:space="preserve"> 28.291</w:t>
      </w:r>
      <w:r w:rsidR="00673ED6">
        <w:rPr>
          <w:rFonts w:ascii="Arial" w:hAnsi="Arial" w:cs="Arial"/>
          <w:sz w:val="24"/>
          <w:szCs w:val="24"/>
        </w:rPr>
        <w:t xml:space="preserve"> consultas para un</w:t>
      </w:r>
      <w:r w:rsidR="00544D21">
        <w:rPr>
          <w:rFonts w:ascii="Arial" w:hAnsi="Arial" w:cs="Arial"/>
          <w:sz w:val="24"/>
          <w:szCs w:val="24"/>
        </w:rPr>
        <w:t xml:space="preserve"> 16</w:t>
      </w:r>
      <w:r w:rsidR="006665DB">
        <w:rPr>
          <w:rFonts w:ascii="Arial" w:hAnsi="Arial" w:cs="Arial"/>
          <w:sz w:val="24"/>
          <w:szCs w:val="24"/>
        </w:rPr>
        <w:t>,37</w:t>
      </w:r>
      <w:r w:rsidRPr="00485603">
        <w:rPr>
          <w:rFonts w:ascii="Arial" w:hAnsi="Arial" w:cs="Arial"/>
          <w:sz w:val="24"/>
          <w:szCs w:val="24"/>
        </w:rPr>
        <w:t xml:space="preserve">%. </w:t>
      </w:r>
    </w:p>
    <w:p w:rsidR="00544D21" w:rsidRDefault="00544D21" w:rsidP="006E74F6">
      <w:pPr>
        <w:pStyle w:val="Prrafodelista"/>
        <w:spacing w:line="360" w:lineRule="auto"/>
        <w:ind w:left="0"/>
        <w:jc w:val="both"/>
        <w:rPr>
          <w:rFonts w:ascii="Arial" w:hAnsi="Arial" w:cs="Arial"/>
          <w:b/>
          <w:sz w:val="16"/>
          <w:szCs w:val="16"/>
        </w:rPr>
      </w:pPr>
    </w:p>
    <w:p w:rsidR="006E74F6" w:rsidRDefault="006E74F6" w:rsidP="006E74F6">
      <w:pPr>
        <w:pStyle w:val="Prrafodelista"/>
        <w:spacing w:line="360" w:lineRule="auto"/>
        <w:ind w:left="0"/>
        <w:jc w:val="both"/>
        <w:rPr>
          <w:rFonts w:ascii="Arial" w:hAnsi="Arial" w:cs="Arial"/>
          <w:b/>
          <w:sz w:val="16"/>
          <w:szCs w:val="16"/>
        </w:rPr>
      </w:pPr>
      <w:r>
        <w:rPr>
          <w:rFonts w:ascii="Arial" w:hAnsi="Arial" w:cs="Arial"/>
          <w:b/>
          <w:sz w:val="16"/>
          <w:szCs w:val="16"/>
        </w:rPr>
        <w:t>Tabla</w:t>
      </w:r>
      <w:r w:rsidRPr="00D256EB">
        <w:rPr>
          <w:rFonts w:ascii="Arial" w:hAnsi="Arial" w:cs="Arial"/>
          <w:b/>
          <w:sz w:val="16"/>
          <w:szCs w:val="16"/>
        </w:rPr>
        <w:t xml:space="preserve"> N° </w:t>
      </w:r>
      <w:r w:rsidR="00B64E6A">
        <w:rPr>
          <w:rFonts w:ascii="Arial" w:hAnsi="Arial" w:cs="Arial"/>
          <w:b/>
          <w:sz w:val="16"/>
          <w:szCs w:val="16"/>
        </w:rPr>
        <w:t>7</w:t>
      </w:r>
      <w:r w:rsidRPr="00D256EB">
        <w:rPr>
          <w:rFonts w:ascii="Arial" w:hAnsi="Arial" w:cs="Arial"/>
          <w:b/>
          <w:sz w:val="16"/>
          <w:szCs w:val="16"/>
        </w:rPr>
        <w:t xml:space="preserve">. </w:t>
      </w:r>
      <w:r>
        <w:rPr>
          <w:rFonts w:ascii="Arial" w:hAnsi="Arial" w:cs="Arial"/>
          <w:b/>
          <w:sz w:val="16"/>
          <w:szCs w:val="16"/>
        </w:rPr>
        <w:t>Usuarios ate</w:t>
      </w:r>
      <w:r w:rsidR="00CE2FA5">
        <w:rPr>
          <w:rFonts w:ascii="Arial" w:hAnsi="Arial" w:cs="Arial"/>
          <w:b/>
          <w:sz w:val="16"/>
          <w:szCs w:val="16"/>
        </w:rPr>
        <w:t xml:space="preserve">ndida por EAPB </w:t>
      </w:r>
      <w:r w:rsidR="00C860F6">
        <w:rPr>
          <w:rFonts w:ascii="Arial" w:hAnsi="Arial" w:cs="Arial"/>
          <w:b/>
          <w:sz w:val="16"/>
          <w:szCs w:val="16"/>
        </w:rPr>
        <w:t>enero - marzo 2.024</w:t>
      </w:r>
    </w:p>
    <w:tbl>
      <w:tblPr>
        <w:tblW w:w="6600" w:type="dxa"/>
        <w:jc w:val="center"/>
        <w:tblCellMar>
          <w:left w:w="70" w:type="dxa"/>
          <w:right w:w="70" w:type="dxa"/>
        </w:tblCellMar>
        <w:tblLook w:val="04A0" w:firstRow="1" w:lastRow="0" w:firstColumn="1" w:lastColumn="0" w:noHBand="0" w:noVBand="1"/>
      </w:tblPr>
      <w:tblGrid>
        <w:gridCol w:w="1763"/>
        <w:gridCol w:w="1360"/>
        <w:gridCol w:w="1360"/>
        <w:gridCol w:w="1360"/>
        <w:gridCol w:w="920"/>
      </w:tblGrid>
      <w:tr w:rsidR="00002791" w:rsidRPr="00002791" w:rsidTr="00002791">
        <w:trPr>
          <w:trHeight w:val="465"/>
          <w:jc w:val="center"/>
        </w:trPr>
        <w:tc>
          <w:tcPr>
            <w:tcW w:w="1600" w:type="dxa"/>
            <w:tcBorders>
              <w:top w:val="single" w:sz="4" w:space="0" w:color="auto"/>
              <w:left w:val="single" w:sz="4" w:space="0" w:color="auto"/>
              <w:bottom w:val="single" w:sz="4" w:space="0" w:color="auto"/>
              <w:right w:val="single" w:sz="4" w:space="0" w:color="auto"/>
            </w:tcBorders>
            <w:shd w:val="clear" w:color="000000"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EAPB</w:t>
            </w:r>
          </w:p>
        </w:tc>
        <w:tc>
          <w:tcPr>
            <w:tcW w:w="1360" w:type="dxa"/>
            <w:tcBorders>
              <w:top w:val="single" w:sz="4" w:space="0" w:color="auto"/>
              <w:left w:val="nil"/>
              <w:bottom w:val="single" w:sz="4" w:space="0" w:color="auto"/>
              <w:right w:val="single" w:sz="4" w:space="0" w:color="auto"/>
            </w:tcBorders>
            <w:shd w:val="clear" w:color="000000"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Femenino</w:t>
            </w:r>
          </w:p>
        </w:tc>
        <w:tc>
          <w:tcPr>
            <w:tcW w:w="1360" w:type="dxa"/>
            <w:tcBorders>
              <w:top w:val="single" w:sz="4" w:space="0" w:color="auto"/>
              <w:left w:val="nil"/>
              <w:bottom w:val="single" w:sz="4" w:space="0" w:color="auto"/>
              <w:right w:val="single" w:sz="4" w:space="0" w:color="auto"/>
            </w:tcBorders>
            <w:shd w:val="clear" w:color="000000"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Masculino</w:t>
            </w:r>
          </w:p>
        </w:tc>
        <w:tc>
          <w:tcPr>
            <w:tcW w:w="1360" w:type="dxa"/>
            <w:tcBorders>
              <w:top w:val="single" w:sz="4" w:space="0" w:color="auto"/>
              <w:left w:val="nil"/>
              <w:bottom w:val="single" w:sz="4" w:space="0" w:color="auto"/>
              <w:right w:val="single" w:sz="4" w:space="0" w:color="auto"/>
            </w:tcBorders>
            <w:shd w:val="clear" w:color="000000"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TOTAL</w:t>
            </w:r>
          </w:p>
        </w:tc>
        <w:tc>
          <w:tcPr>
            <w:tcW w:w="920" w:type="dxa"/>
            <w:tcBorders>
              <w:top w:val="single" w:sz="4" w:space="0" w:color="auto"/>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4"/>
                <w:szCs w:val="24"/>
                <w:lang w:eastAsia="es-CO"/>
              </w:rPr>
            </w:pPr>
            <w:r w:rsidRPr="00002791">
              <w:rPr>
                <w:rFonts w:ascii="Arial" w:eastAsia="Times New Roman" w:hAnsi="Arial" w:cs="Arial"/>
                <w:b/>
                <w:bCs/>
                <w:color w:val="000000"/>
                <w:sz w:val="24"/>
                <w:szCs w:val="24"/>
                <w:lang w:eastAsia="es-CO"/>
              </w:rPr>
              <w:t>%</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COMFAORIENTE</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18,815</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9,476</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28,291</w:t>
            </w:r>
          </w:p>
        </w:tc>
        <w:tc>
          <w:tcPr>
            <w:tcW w:w="920" w:type="dxa"/>
            <w:tcBorders>
              <w:top w:val="nil"/>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19"/>
                <w:szCs w:val="19"/>
                <w:lang w:eastAsia="es-CO"/>
              </w:rPr>
            </w:pPr>
            <w:r w:rsidRPr="00002791">
              <w:rPr>
                <w:rFonts w:ascii="Arial" w:eastAsia="Times New Roman" w:hAnsi="Arial" w:cs="Arial"/>
                <w:b/>
                <w:bCs/>
                <w:color w:val="000000"/>
                <w:sz w:val="19"/>
                <w:szCs w:val="19"/>
                <w:lang w:eastAsia="es-CO"/>
              </w:rPr>
              <w:t>16.37%</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COOSALUD</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29,635</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17,448</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47,083</w:t>
            </w:r>
          </w:p>
        </w:tc>
        <w:tc>
          <w:tcPr>
            <w:tcW w:w="920" w:type="dxa"/>
            <w:tcBorders>
              <w:top w:val="nil"/>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19"/>
                <w:szCs w:val="19"/>
                <w:lang w:eastAsia="es-CO"/>
              </w:rPr>
            </w:pPr>
            <w:r w:rsidRPr="00002791">
              <w:rPr>
                <w:rFonts w:ascii="Arial" w:eastAsia="Times New Roman" w:hAnsi="Arial" w:cs="Arial"/>
                <w:b/>
                <w:bCs/>
                <w:color w:val="000000"/>
                <w:sz w:val="19"/>
                <w:szCs w:val="19"/>
                <w:lang w:eastAsia="es-CO"/>
              </w:rPr>
              <w:t>27.24%</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EVENTO</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1,394</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1,300</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2,694</w:t>
            </w:r>
          </w:p>
        </w:tc>
        <w:tc>
          <w:tcPr>
            <w:tcW w:w="920" w:type="dxa"/>
            <w:tcBorders>
              <w:top w:val="nil"/>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19"/>
                <w:szCs w:val="19"/>
                <w:lang w:eastAsia="es-CO"/>
              </w:rPr>
            </w:pPr>
            <w:r w:rsidRPr="00002791">
              <w:rPr>
                <w:rFonts w:ascii="Arial" w:eastAsia="Times New Roman" w:hAnsi="Arial" w:cs="Arial"/>
                <w:b/>
                <w:bCs/>
                <w:color w:val="000000"/>
                <w:sz w:val="19"/>
                <w:szCs w:val="19"/>
                <w:lang w:eastAsia="es-CO"/>
              </w:rPr>
              <w:t>1.56%</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IDS</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901</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813</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1,714</w:t>
            </w:r>
          </w:p>
        </w:tc>
        <w:tc>
          <w:tcPr>
            <w:tcW w:w="920" w:type="dxa"/>
            <w:tcBorders>
              <w:top w:val="nil"/>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19"/>
                <w:szCs w:val="19"/>
                <w:lang w:eastAsia="es-CO"/>
              </w:rPr>
            </w:pPr>
            <w:r w:rsidRPr="00002791">
              <w:rPr>
                <w:rFonts w:ascii="Arial" w:eastAsia="Times New Roman" w:hAnsi="Arial" w:cs="Arial"/>
                <w:b/>
                <w:bCs/>
                <w:color w:val="000000"/>
                <w:sz w:val="19"/>
                <w:szCs w:val="19"/>
                <w:lang w:eastAsia="es-CO"/>
              </w:rPr>
              <w:t>0.99%</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NUEVA EPS</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60,308</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31549</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91,857</w:t>
            </w:r>
          </w:p>
        </w:tc>
        <w:tc>
          <w:tcPr>
            <w:tcW w:w="920" w:type="dxa"/>
            <w:tcBorders>
              <w:top w:val="nil"/>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19"/>
                <w:szCs w:val="19"/>
                <w:lang w:eastAsia="es-CO"/>
              </w:rPr>
            </w:pPr>
            <w:r w:rsidRPr="00002791">
              <w:rPr>
                <w:rFonts w:ascii="Arial" w:eastAsia="Times New Roman" w:hAnsi="Arial" w:cs="Arial"/>
                <w:b/>
                <w:bCs/>
                <w:color w:val="000000"/>
                <w:sz w:val="19"/>
                <w:szCs w:val="19"/>
                <w:lang w:eastAsia="es-CO"/>
              </w:rPr>
              <w:t>53.14%</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SOAT</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417</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color w:val="000000"/>
                <w:sz w:val="20"/>
                <w:szCs w:val="20"/>
                <w:lang w:eastAsia="es-CO"/>
              </w:rPr>
            </w:pPr>
            <w:r w:rsidRPr="00002791">
              <w:rPr>
                <w:rFonts w:ascii="Arial" w:eastAsia="Times New Roman" w:hAnsi="Arial" w:cs="Arial"/>
                <w:color w:val="000000"/>
                <w:sz w:val="20"/>
                <w:szCs w:val="20"/>
                <w:lang w:eastAsia="es-CO"/>
              </w:rPr>
              <w:t>816</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1,233</w:t>
            </w:r>
          </w:p>
        </w:tc>
        <w:tc>
          <w:tcPr>
            <w:tcW w:w="920" w:type="dxa"/>
            <w:tcBorders>
              <w:top w:val="nil"/>
              <w:left w:val="nil"/>
              <w:bottom w:val="single" w:sz="4" w:space="0" w:color="auto"/>
              <w:right w:val="single" w:sz="4" w:space="0" w:color="auto"/>
            </w:tcBorders>
            <w:shd w:val="clear" w:color="000000" w:fill="F0F4CE"/>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19"/>
                <w:szCs w:val="19"/>
                <w:lang w:eastAsia="es-CO"/>
              </w:rPr>
            </w:pPr>
            <w:r w:rsidRPr="00002791">
              <w:rPr>
                <w:rFonts w:ascii="Arial" w:eastAsia="Times New Roman" w:hAnsi="Arial" w:cs="Arial"/>
                <w:b/>
                <w:bCs/>
                <w:color w:val="000000"/>
                <w:sz w:val="19"/>
                <w:szCs w:val="19"/>
                <w:lang w:eastAsia="es-CO"/>
              </w:rPr>
              <w:t>0.71%</w:t>
            </w: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TOTAL</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111,470</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61,402</w:t>
            </w:r>
          </w:p>
        </w:tc>
        <w:tc>
          <w:tcPr>
            <w:tcW w:w="1360"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r w:rsidRPr="00002791">
              <w:rPr>
                <w:rFonts w:ascii="Arial" w:eastAsia="Times New Roman" w:hAnsi="Arial" w:cs="Arial"/>
                <w:b/>
                <w:bCs/>
                <w:color w:val="000000"/>
                <w:sz w:val="20"/>
                <w:szCs w:val="20"/>
                <w:lang w:eastAsia="es-CO"/>
              </w:rPr>
              <w:t>172,872</w:t>
            </w:r>
          </w:p>
        </w:tc>
        <w:tc>
          <w:tcPr>
            <w:tcW w:w="920" w:type="dxa"/>
            <w:tcBorders>
              <w:top w:val="nil"/>
              <w:left w:val="nil"/>
              <w:bottom w:val="nil"/>
              <w:right w:val="nil"/>
            </w:tcBorders>
            <w:shd w:val="clear" w:color="auto" w:fill="auto"/>
            <w:noWrap/>
            <w:vAlign w:val="bottom"/>
            <w:hideMark/>
          </w:tcPr>
          <w:p w:rsidR="00002791" w:rsidRPr="00002791" w:rsidRDefault="00002791" w:rsidP="00002791">
            <w:pPr>
              <w:spacing w:after="0" w:line="240" w:lineRule="auto"/>
              <w:jc w:val="right"/>
              <w:rPr>
                <w:rFonts w:ascii="Arial" w:eastAsia="Times New Roman" w:hAnsi="Arial" w:cs="Arial"/>
                <w:b/>
                <w:bCs/>
                <w:color w:val="000000"/>
                <w:sz w:val="20"/>
                <w:szCs w:val="20"/>
                <w:lang w:eastAsia="es-CO"/>
              </w:rPr>
            </w:pPr>
          </w:p>
        </w:tc>
      </w:tr>
      <w:tr w:rsidR="00002791" w:rsidRPr="00002791" w:rsidTr="00002791">
        <w:trPr>
          <w:trHeight w:val="465"/>
          <w:jc w:val="center"/>
        </w:trPr>
        <w:tc>
          <w:tcPr>
            <w:tcW w:w="1600" w:type="dxa"/>
            <w:tcBorders>
              <w:top w:val="nil"/>
              <w:left w:val="single" w:sz="4" w:space="0" w:color="auto"/>
              <w:bottom w:val="single" w:sz="4" w:space="0" w:color="auto"/>
              <w:right w:val="single" w:sz="4" w:space="0" w:color="auto"/>
            </w:tcBorders>
            <w:shd w:val="clear" w:color="000000" w:fill="E6E6E6"/>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24"/>
                <w:szCs w:val="24"/>
                <w:lang w:eastAsia="es-CO"/>
              </w:rPr>
            </w:pPr>
            <w:r w:rsidRPr="00002791">
              <w:rPr>
                <w:rFonts w:ascii="Arial" w:eastAsia="Times New Roman" w:hAnsi="Arial" w:cs="Arial"/>
                <w:b/>
                <w:bCs/>
                <w:color w:val="000000"/>
                <w:sz w:val="24"/>
                <w:szCs w:val="24"/>
                <w:lang w:eastAsia="es-CO"/>
              </w:rPr>
              <w:t>% Sexo</w:t>
            </w:r>
          </w:p>
        </w:tc>
        <w:tc>
          <w:tcPr>
            <w:tcW w:w="1360" w:type="dxa"/>
            <w:tcBorders>
              <w:top w:val="nil"/>
              <w:left w:val="nil"/>
              <w:bottom w:val="single" w:sz="4" w:space="0" w:color="auto"/>
              <w:right w:val="single" w:sz="4" w:space="0" w:color="auto"/>
            </w:tcBorders>
            <w:shd w:val="clear" w:color="000000" w:fill="E6E6E6"/>
            <w:noWrap/>
            <w:vAlign w:val="center"/>
            <w:hideMark/>
          </w:tcPr>
          <w:p w:rsidR="00002791" w:rsidRPr="00002791" w:rsidRDefault="00002791" w:rsidP="00002791">
            <w:pPr>
              <w:spacing w:after="0" w:line="240" w:lineRule="auto"/>
              <w:jc w:val="right"/>
              <w:rPr>
                <w:rFonts w:ascii="Arial" w:eastAsia="Times New Roman" w:hAnsi="Arial" w:cs="Arial"/>
                <w:b/>
                <w:bCs/>
                <w:color w:val="000000"/>
                <w:lang w:eastAsia="es-CO"/>
              </w:rPr>
            </w:pPr>
            <w:r w:rsidRPr="00002791">
              <w:rPr>
                <w:rFonts w:ascii="Arial" w:eastAsia="Times New Roman" w:hAnsi="Arial" w:cs="Arial"/>
                <w:b/>
                <w:bCs/>
                <w:color w:val="000000"/>
                <w:lang w:eastAsia="es-CO"/>
              </w:rPr>
              <w:t>65.19%</w:t>
            </w:r>
          </w:p>
        </w:tc>
        <w:tc>
          <w:tcPr>
            <w:tcW w:w="1360" w:type="dxa"/>
            <w:tcBorders>
              <w:top w:val="nil"/>
              <w:left w:val="nil"/>
              <w:bottom w:val="single" w:sz="4" w:space="0" w:color="auto"/>
              <w:right w:val="single" w:sz="4" w:space="0" w:color="auto"/>
            </w:tcBorders>
            <w:shd w:val="clear" w:color="000000" w:fill="E6E6E6"/>
            <w:noWrap/>
            <w:vAlign w:val="center"/>
            <w:hideMark/>
          </w:tcPr>
          <w:p w:rsidR="00002791" w:rsidRPr="00002791" w:rsidRDefault="00002791" w:rsidP="00002791">
            <w:pPr>
              <w:spacing w:after="0" w:line="240" w:lineRule="auto"/>
              <w:jc w:val="right"/>
              <w:rPr>
                <w:rFonts w:ascii="Arial" w:eastAsia="Times New Roman" w:hAnsi="Arial" w:cs="Arial"/>
                <w:b/>
                <w:bCs/>
                <w:color w:val="000000"/>
                <w:lang w:eastAsia="es-CO"/>
              </w:rPr>
            </w:pPr>
            <w:r w:rsidRPr="00002791">
              <w:rPr>
                <w:rFonts w:ascii="Arial" w:eastAsia="Times New Roman" w:hAnsi="Arial" w:cs="Arial"/>
                <w:b/>
                <w:bCs/>
                <w:color w:val="000000"/>
                <w:lang w:eastAsia="es-CO"/>
              </w:rPr>
              <w:t>34.81%</w:t>
            </w:r>
          </w:p>
        </w:tc>
        <w:tc>
          <w:tcPr>
            <w:tcW w:w="1360" w:type="dxa"/>
            <w:tcBorders>
              <w:top w:val="nil"/>
              <w:left w:val="nil"/>
              <w:bottom w:val="nil"/>
              <w:right w:val="nil"/>
            </w:tcBorders>
            <w:shd w:val="clear" w:color="auto" w:fill="auto"/>
            <w:noWrap/>
            <w:vAlign w:val="bottom"/>
            <w:hideMark/>
          </w:tcPr>
          <w:p w:rsidR="00002791" w:rsidRPr="00002791" w:rsidRDefault="00002791" w:rsidP="00002791">
            <w:pPr>
              <w:spacing w:after="0" w:line="240" w:lineRule="auto"/>
              <w:jc w:val="right"/>
              <w:rPr>
                <w:rFonts w:ascii="Arial" w:eastAsia="Times New Roman" w:hAnsi="Arial" w:cs="Arial"/>
                <w:b/>
                <w:bCs/>
                <w:color w:val="000000"/>
                <w:lang w:eastAsia="es-CO"/>
              </w:rPr>
            </w:pPr>
          </w:p>
        </w:tc>
        <w:tc>
          <w:tcPr>
            <w:tcW w:w="920" w:type="dxa"/>
            <w:tcBorders>
              <w:top w:val="nil"/>
              <w:left w:val="nil"/>
              <w:bottom w:val="nil"/>
              <w:right w:val="nil"/>
            </w:tcBorders>
            <w:shd w:val="clear" w:color="auto" w:fill="auto"/>
            <w:noWrap/>
            <w:vAlign w:val="bottom"/>
            <w:hideMark/>
          </w:tcPr>
          <w:p w:rsidR="00002791" w:rsidRPr="00002791" w:rsidRDefault="00002791" w:rsidP="00002791">
            <w:pPr>
              <w:spacing w:after="0" w:line="240" w:lineRule="auto"/>
              <w:rPr>
                <w:rFonts w:ascii="Times New Roman" w:eastAsia="Times New Roman" w:hAnsi="Times New Roman" w:cs="Times New Roman"/>
                <w:sz w:val="20"/>
                <w:szCs w:val="20"/>
                <w:lang w:eastAsia="es-CO"/>
              </w:rPr>
            </w:pPr>
          </w:p>
        </w:tc>
      </w:tr>
    </w:tbl>
    <w:p w:rsidR="00567F7C" w:rsidRPr="00002791" w:rsidRDefault="00567F7C" w:rsidP="00C8721D">
      <w:pPr>
        <w:pStyle w:val="Prrafodelista"/>
        <w:spacing w:line="360" w:lineRule="auto"/>
        <w:ind w:left="0"/>
        <w:rPr>
          <w:rFonts w:ascii="Arial" w:hAnsi="Arial" w:cs="Arial"/>
          <w:sz w:val="16"/>
          <w:szCs w:val="16"/>
        </w:rPr>
      </w:pPr>
    </w:p>
    <w:p w:rsidR="00FB1989" w:rsidRPr="00567F7C" w:rsidRDefault="00567F7C" w:rsidP="00567F7C">
      <w:pPr>
        <w:pStyle w:val="Prrafodelista"/>
        <w:spacing w:line="360" w:lineRule="auto"/>
        <w:ind w:left="0"/>
        <w:rPr>
          <w:rFonts w:ascii="Arial" w:hAnsi="Arial" w:cs="Arial"/>
          <w:sz w:val="24"/>
          <w:szCs w:val="24"/>
        </w:rPr>
      </w:pPr>
      <w:r w:rsidRPr="00283804">
        <w:rPr>
          <w:rFonts w:ascii="Arial" w:hAnsi="Arial" w:cs="Arial"/>
          <w:b/>
          <w:i/>
          <w:sz w:val="16"/>
          <w:szCs w:val="16"/>
        </w:rPr>
        <w:t xml:space="preserve">Fuente: </w:t>
      </w:r>
      <w:r w:rsidRPr="00283804">
        <w:rPr>
          <w:rFonts w:ascii="Arial" w:hAnsi="Arial" w:cs="Arial"/>
          <w:i/>
          <w:sz w:val="16"/>
          <w:szCs w:val="16"/>
        </w:rPr>
        <w:t>Bases de Datos consultas sist</w:t>
      </w:r>
      <w:r>
        <w:rPr>
          <w:rFonts w:ascii="Arial" w:hAnsi="Arial" w:cs="Arial"/>
          <w:i/>
          <w:sz w:val="16"/>
          <w:szCs w:val="16"/>
        </w:rPr>
        <w:t>ema facturación KubApp</w:t>
      </w:r>
    </w:p>
    <w:p w:rsidR="00567F7C" w:rsidRPr="00FB534E" w:rsidRDefault="00567F7C" w:rsidP="00567F7C">
      <w:pPr>
        <w:pStyle w:val="Prrafodelista"/>
        <w:spacing w:line="360" w:lineRule="auto"/>
        <w:ind w:left="0"/>
        <w:rPr>
          <w:rFonts w:ascii="Arial" w:hAnsi="Arial" w:cs="Arial"/>
          <w:sz w:val="24"/>
          <w:szCs w:val="24"/>
        </w:rPr>
      </w:pPr>
    </w:p>
    <w:p w:rsidR="00017E89" w:rsidRDefault="00017E89">
      <w:pPr>
        <w:spacing w:after="160" w:line="259" w:lineRule="auto"/>
        <w:rPr>
          <w:rFonts w:ascii="Arial" w:hAnsi="Arial" w:cs="Arial"/>
          <w:b/>
        </w:rPr>
      </w:pPr>
      <w:r>
        <w:rPr>
          <w:rFonts w:ascii="Arial" w:hAnsi="Arial" w:cs="Arial"/>
          <w:b/>
        </w:rPr>
        <w:br w:type="page"/>
      </w:r>
    </w:p>
    <w:p w:rsidR="006E74F6" w:rsidRPr="006F1B90" w:rsidRDefault="00AD0E60" w:rsidP="006F1B90">
      <w:pPr>
        <w:pStyle w:val="Prrafodelista"/>
        <w:spacing w:line="360" w:lineRule="auto"/>
        <w:ind w:left="0"/>
        <w:rPr>
          <w:rFonts w:ascii="Arial" w:hAnsi="Arial" w:cs="Arial"/>
          <w:b/>
        </w:rPr>
      </w:pPr>
      <w:r>
        <w:rPr>
          <w:rFonts w:ascii="Arial" w:hAnsi="Arial" w:cs="Arial"/>
          <w:b/>
        </w:rPr>
        <w:lastRenderedPageBreak/>
        <w:t>1.3.3</w:t>
      </w:r>
      <w:r w:rsidR="006F1B90">
        <w:rPr>
          <w:rFonts w:ascii="Arial" w:hAnsi="Arial" w:cs="Arial"/>
          <w:b/>
        </w:rPr>
        <w:t xml:space="preserve"> </w:t>
      </w:r>
      <w:r w:rsidR="006E74F6" w:rsidRPr="006F1B90">
        <w:rPr>
          <w:rFonts w:ascii="Arial" w:hAnsi="Arial" w:cs="Arial"/>
          <w:b/>
        </w:rPr>
        <w:t>Usuarios atendidos por distribución geográfica</w:t>
      </w:r>
    </w:p>
    <w:p w:rsidR="006E74F6" w:rsidRDefault="006E74F6" w:rsidP="006E74F6">
      <w:pPr>
        <w:pStyle w:val="Prrafodelista"/>
        <w:spacing w:line="360" w:lineRule="auto"/>
        <w:ind w:left="0"/>
        <w:jc w:val="both"/>
        <w:rPr>
          <w:rFonts w:ascii="Arial" w:hAnsi="Arial" w:cs="Arial"/>
          <w:b/>
          <w:sz w:val="16"/>
          <w:szCs w:val="16"/>
        </w:rPr>
      </w:pPr>
    </w:p>
    <w:p w:rsidR="00017E89" w:rsidRDefault="00567F7C" w:rsidP="00017E89">
      <w:pPr>
        <w:pStyle w:val="Prrafodelista"/>
        <w:ind w:left="0"/>
        <w:jc w:val="both"/>
        <w:rPr>
          <w:rFonts w:ascii="Arial" w:hAnsi="Arial" w:cs="Arial"/>
          <w:sz w:val="24"/>
          <w:szCs w:val="24"/>
        </w:rPr>
      </w:pPr>
      <w:r>
        <w:rPr>
          <w:rFonts w:ascii="Arial" w:hAnsi="Arial" w:cs="Arial"/>
          <w:sz w:val="24"/>
          <w:szCs w:val="24"/>
        </w:rPr>
        <w:t xml:space="preserve">Para el </w:t>
      </w:r>
      <w:r w:rsidR="00F87522">
        <w:rPr>
          <w:rFonts w:ascii="Arial" w:hAnsi="Arial" w:cs="Arial"/>
          <w:sz w:val="24"/>
          <w:szCs w:val="24"/>
        </w:rPr>
        <w:t>primer</w:t>
      </w:r>
      <w:r w:rsidR="00FB1989">
        <w:rPr>
          <w:rFonts w:ascii="Arial" w:hAnsi="Arial" w:cs="Arial"/>
          <w:sz w:val="24"/>
          <w:szCs w:val="24"/>
        </w:rPr>
        <w:t xml:space="preserve"> trimestre</w:t>
      </w:r>
      <w:r w:rsidR="00F87522">
        <w:rPr>
          <w:rFonts w:ascii="Arial" w:hAnsi="Arial" w:cs="Arial"/>
          <w:sz w:val="24"/>
          <w:szCs w:val="24"/>
        </w:rPr>
        <w:t xml:space="preserve"> del 2.024</w:t>
      </w:r>
      <w:r w:rsidR="006E74F6">
        <w:rPr>
          <w:rFonts w:ascii="Arial" w:hAnsi="Arial" w:cs="Arial"/>
          <w:sz w:val="24"/>
          <w:szCs w:val="24"/>
        </w:rPr>
        <w:t xml:space="preserve"> en relación a la distribución geográfica de la atención de usuarios; la zona urbana o</w:t>
      </w:r>
      <w:r w:rsidR="006F1B90">
        <w:rPr>
          <w:rFonts w:ascii="Arial" w:hAnsi="Arial" w:cs="Arial"/>
          <w:sz w:val="24"/>
          <w:szCs w:val="24"/>
        </w:rPr>
        <w:t>cupada el primer lugar con</w:t>
      </w:r>
      <w:r w:rsidR="00F87522">
        <w:rPr>
          <w:rFonts w:ascii="Arial" w:hAnsi="Arial" w:cs="Arial"/>
          <w:sz w:val="24"/>
          <w:szCs w:val="24"/>
        </w:rPr>
        <w:t xml:space="preserve"> un 92,1</w:t>
      </w:r>
      <w:r>
        <w:rPr>
          <w:rFonts w:ascii="Arial" w:hAnsi="Arial" w:cs="Arial"/>
          <w:sz w:val="24"/>
          <w:szCs w:val="24"/>
        </w:rPr>
        <w:t>%</w:t>
      </w:r>
      <w:r w:rsidR="004C6F53">
        <w:rPr>
          <w:rFonts w:ascii="Arial" w:hAnsi="Arial" w:cs="Arial"/>
          <w:sz w:val="24"/>
          <w:szCs w:val="24"/>
        </w:rPr>
        <w:t xml:space="preserve"> y zona rural con un </w:t>
      </w:r>
      <w:r w:rsidR="00F87522">
        <w:rPr>
          <w:rFonts w:ascii="Arial" w:hAnsi="Arial" w:cs="Arial"/>
          <w:sz w:val="24"/>
          <w:szCs w:val="24"/>
        </w:rPr>
        <w:t>7,9</w:t>
      </w:r>
      <w:r w:rsidR="006E74F6">
        <w:rPr>
          <w:rFonts w:ascii="Arial" w:hAnsi="Arial" w:cs="Arial"/>
          <w:sz w:val="24"/>
          <w:szCs w:val="24"/>
        </w:rPr>
        <w:t xml:space="preserve">%. </w:t>
      </w:r>
    </w:p>
    <w:p w:rsidR="00017E89" w:rsidRPr="00017E89" w:rsidRDefault="00017E89" w:rsidP="00017E89">
      <w:pPr>
        <w:pStyle w:val="Prrafodelista"/>
        <w:ind w:left="0"/>
        <w:jc w:val="both"/>
        <w:rPr>
          <w:rFonts w:ascii="Arial" w:hAnsi="Arial" w:cs="Arial"/>
          <w:sz w:val="24"/>
          <w:szCs w:val="24"/>
        </w:rPr>
      </w:pPr>
    </w:p>
    <w:p w:rsidR="006E74F6" w:rsidRDefault="006E74F6" w:rsidP="006E74F6">
      <w:pPr>
        <w:pStyle w:val="Prrafodelista"/>
        <w:spacing w:line="360" w:lineRule="auto"/>
        <w:ind w:left="0"/>
        <w:jc w:val="both"/>
        <w:rPr>
          <w:rFonts w:ascii="Arial" w:hAnsi="Arial" w:cs="Arial"/>
          <w:b/>
          <w:sz w:val="24"/>
          <w:szCs w:val="24"/>
        </w:rPr>
      </w:pPr>
      <w:r>
        <w:rPr>
          <w:rFonts w:ascii="Arial" w:hAnsi="Arial" w:cs="Arial"/>
          <w:b/>
          <w:sz w:val="16"/>
          <w:szCs w:val="16"/>
        </w:rPr>
        <w:t>Tabla</w:t>
      </w:r>
      <w:r w:rsidRPr="00D256EB">
        <w:rPr>
          <w:rFonts w:ascii="Arial" w:hAnsi="Arial" w:cs="Arial"/>
          <w:b/>
          <w:sz w:val="16"/>
          <w:szCs w:val="16"/>
        </w:rPr>
        <w:t xml:space="preserve"> N° </w:t>
      </w:r>
      <w:r w:rsidR="00B64E6A">
        <w:rPr>
          <w:rFonts w:ascii="Arial" w:hAnsi="Arial" w:cs="Arial"/>
          <w:b/>
          <w:sz w:val="16"/>
          <w:szCs w:val="16"/>
        </w:rPr>
        <w:t>8</w:t>
      </w:r>
      <w:r w:rsidRPr="00D256EB">
        <w:rPr>
          <w:rFonts w:ascii="Arial" w:hAnsi="Arial" w:cs="Arial"/>
          <w:b/>
          <w:sz w:val="16"/>
          <w:szCs w:val="16"/>
        </w:rPr>
        <w:t xml:space="preserve">. </w:t>
      </w:r>
      <w:r>
        <w:rPr>
          <w:rFonts w:ascii="Arial" w:hAnsi="Arial" w:cs="Arial"/>
          <w:b/>
          <w:sz w:val="16"/>
          <w:szCs w:val="16"/>
        </w:rPr>
        <w:t xml:space="preserve">Usuarios atendida </w:t>
      </w:r>
      <w:r w:rsidR="00567F7C">
        <w:rPr>
          <w:rFonts w:ascii="Arial" w:hAnsi="Arial" w:cs="Arial"/>
          <w:b/>
          <w:sz w:val="16"/>
          <w:szCs w:val="16"/>
        </w:rPr>
        <w:t>por</w:t>
      </w:r>
      <w:r w:rsidR="00F87522">
        <w:rPr>
          <w:rFonts w:ascii="Arial" w:hAnsi="Arial" w:cs="Arial"/>
          <w:b/>
          <w:sz w:val="16"/>
          <w:szCs w:val="16"/>
        </w:rPr>
        <w:t xml:space="preserve"> zona enero-marzo 2.024</w:t>
      </w:r>
    </w:p>
    <w:tbl>
      <w:tblPr>
        <w:tblW w:w="9269" w:type="dxa"/>
        <w:tblInd w:w="-5" w:type="dxa"/>
        <w:tblCellMar>
          <w:left w:w="70" w:type="dxa"/>
          <w:right w:w="70" w:type="dxa"/>
        </w:tblCellMar>
        <w:tblLook w:val="04A0" w:firstRow="1" w:lastRow="0" w:firstColumn="1" w:lastColumn="0" w:noHBand="0" w:noVBand="1"/>
      </w:tblPr>
      <w:tblGrid>
        <w:gridCol w:w="1232"/>
        <w:gridCol w:w="1438"/>
        <w:gridCol w:w="1056"/>
        <w:gridCol w:w="1047"/>
        <w:gridCol w:w="708"/>
        <w:gridCol w:w="1201"/>
        <w:gridCol w:w="955"/>
        <w:gridCol w:w="893"/>
        <w:gridCol w:w="739"/>
      </w:tblGrid>
      <w:tr w:rsidR="00002791" w:rsidRPr="00002791" w:rsidTr="004E1854">
        <w:trPr>
          <w:trHeight w:val="382"/>
        </w:trPr>
        <w:tc>
          <w:tcPr>
            <w:tcW w:w="1232" w:type="dxa"/>
            <w:tcBorders>
              <w:top w:val="single" w:sz="4" w:space="0" w:color="auto"/>
              <w:left w:val="single" w:sz="4" w:space="0" w:color="auto"/>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EAPB</w:t>
            </w:r>
          </w:p>
        </w:tc>
        <w:tc>
          <w:tcPr>
            <w:tcW w:w="1438"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COMFAORIENTE</w:t>
            </w:r>
          </w:p>
        </w:tc>
        <w:tc>
          <w:tcPr>
            <w:tcW w:w="1056"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COOSALUD</w:t>
            </w:r>
          </w:p>
        </w:tc>
        <w:tc>
          <w:tcPr>
            <w:tcW w:w="1047"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EVENTO</w:t>
            </w:r>
          </w:p>
        </w:tc>
        <w:tc>
          <w:tcPr>
            <w:tcW w:w="708"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IDS</w:t>
            </w:r>
          </w:p>
        </w:tc>
        <w:tc>
          <w:tcPr>
            <w:tcW w:w="1201"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NUEVA EPS</w:t>
            </w:r>
          </w:p>
        </w:tc>
        <w:tc>
          <w:tcPr>
            <w:tcW w:w="955"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SOAT</w:t>
            </w:r>
          </w:p>
        </w:tc>
        <w:tc>
          <w:tcPr>
            <w:tcW w:w="893"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TOTAL</w:t>
            </w:r>
          </w:p>
        </w:tc>
        <w:tc>
          <w:tcPr>
            <w:tcW w:w="739" w:type="dxa"/>
            <w:tcBorders>
              <w:top w:val="single" w:sz="4" w:space="0" w:color="auto"/>
              <w:left w:val="nil"/>
              <w:bottom w:val="single" w:sz="4" w:space="0" w:color="auto"/>
              <w:right w:val="single" w:sz="4" w:space="0" w:color="auto"/>
            </w:tcBorders>
            <w:shd w:val="clear" w:color="D8E9F1" w:fill="D8E9F1"/>
            <w:noWrap/>
            <w:vAlign w:val="center"/>
            <w:hideMark/>
          </w:tcPr>
          <w:p w:rsidR="00002791" w:rsidRPr="00002791" w:rsidRDefault="00002791" w:rsidP="00002791">
            <w:pPr>
              <w:spacing w:after="0" w:line="240" w:lineRule="auto"/>
              <w:jc w:val="center"/>
              <w:rPr>
                <w:rFonts w:ascii="Arial" w:eastAsia="Times New Roman" w:hAnsi="Arial" w:cs="Arial"/>
                <w:b/>
                <w:bCs/>
                <w:color w:val="000000"/>
                <w:sz w:val="16"/>
                <w:szCs w:val="16"/>
                <w:lang w:eastAsia="es-CO"/>
              </w:rPr>
            </w:pPr>
            <w:r w:rsidRPr="00002791">
              <w:rPr>
                <w:rFonts w:ascii="Arial" w:eastAsia="Times New Roman" w:hAnsi="Arial" w:cs="Arial"/>
                <w:b/>
                <w:bCs/>
                <w:color w:val="000000"/>
                <w:sz w:val="16"/>
                <w:szCs w:val="16"/>
                <w:lang w:eastAsia="es-CO"/>
              </w:rPr>
              <w:t>%</w:t>
            </w:r>
          </w:p>
        </w:tc>
      </w:tr>
      <w:tr w:rsidR="00002791" w:rsidRPr="00002791" w:rsidTr="004E1854">
        <w:trPr>
          <w:trHeight w:val="331"/>
        </w:trPr>
        <w:tc>
          <w:tcPr>
            <w:tcW w:w="1232" w:type="dxa"/>
            <w:tcBorders>
              <w:top w:val="nil"/>
              <w:left w:val="single" w:sz="4" w:space="0" w:color="auto"/>
              <w:bottom w:val="single" w:sz="4" w:space="0" w:color="auto"/>
              <w:right w:val="single" w:sz="4" w:space="0" w:color="auto"/>
            </w:tcBorders>
            <w:shd w:val="clear" w:color="D8E9F1" w:fill="FFFFFF"/>
            <w:noWrap/>
            <w:vAlign w:val="center"/>
            <w:hideMark/>
          </w:tcPr>
          <w:p w:rsidR="00002791" w:rsidRPr="00002791" w:rsidRDefault="00002791" w:rsidP="00002791">
            <w:pPr>
              <w:spacing w:after="0" w:line="240" w:lineRule="auto"/>
              <w:rPr>
                <w:rFonts w:ascii="Arial" w:eastAsia="Times New Roman" w:hAnsi="Arial" w:cs="Arial"/>
                <w:b/>
                <w:bCs/>
                <w:color w:val="000000"/>
                <w:sz w:val="18"/>
                <w:szCs w:val="18"/>
                <w:lang w:eastAsia="es-CO"/>
              </w:rPr>
            </w:pPr>
            <w:r w:rsidRPr="00002791">
              <w:rPr>
                <w:rFonts w:ascii="Arial" w:eastAsia="Times New Roman" w:hAnsi="Arial" w:cs="Arial"/>
                <w:b/>
                <w:bCs/>
                <w:color w:val="000000"/>
                <w:sz w:val="18"/>
                <w:szCs w:val="18"/>
                <w:lang w:eastAsia="es-CO"/>
              </w:rPr>
              <w:t>RURAL</w:t>
            </w:r>
          </w:p>
        </w:tc>
        <w:tc>
          <w:tcPr>
            <w:tcW w:w="1438"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2,219</w:t>
            </w:r>
          </w:p>
        </w:tc>
        <w:tc>
          <w:tcPr>
            <w:tcW w:w="1056"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2,666</w:t>
            </w:r>
          </w:p>
        </w:tc>
        <w:tc>
          <w:tcPr>
            <w:tcW w:w="1047"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414</w:t>
            </w:r>
          </w:p>
        </w:tc>
        <w:tc>
          <w:tcPr>
            <w:tcW w:w="708"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147</w:t>
            </w:r>
          </w:p>
        </w:tc>
        <w:tc>
          <w:tcPr>
            <w:tcW w:w="1201"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Cs/>
                <w:sz w:val="18"/>
                <w:szCs w:val="18"/>
                <w:lang w:eastAsia="es-CO"/>
              </w:rPr>
            </w:pPr>
            <w:r w:rsidRPr="00002791">
              <w:rPr>
                <w:rFonts w:ascii="Arial" w:eastAsia="Times New Roman" w:hAnsi="Arial" w:cs="Arial"/>
                <w:bCs/>
                <w:sz w:val="18"/>
                <w:szCs w:val="18"/>
                <w:lang w:eastAsia="es-CO"/>
              </w:rPr>
              <w:t>8,168</w:t>
            </w:r>
          </w:p>
        </w:tc>
        <w:tc>
          <w:tcPr>
            <w:tcW w:w="955"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Cs/>
                <w:sz w:val="18"/>
                <w:szCs w:val="18"/>
                <w:lang w:eastAsia="es-CO"/>
              </w:rPr>
            </w:pPr>
            <w:r w:rsidRPr="00002791">
              <w:rPr>
                <w:rFonts w:ascii="Arial" w:eastAsia="Times New Roman" w:hAnsi="Arial" w:cs="Arial"/>
                <w:bCs/>
                <w:sz w:val="18"/>
                <w:szCs w:val="18"/>
                <w:lang w:eastAsia="es-CO"/>
              </w:rPr>
              <w:t>62</w:t>
            </w:r>
          </w:p>
        </w:tc>
        <w:tc>
          <w:tcPr>
            <w:tcW w:w="893"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Cs/>
                <w:sz w:val="18"/>
                <w:szCs w:val="18"/>
                <w:lang w:eastAsia="es-CO"/>
              </w:rPr>
            </w:pPr>
            <w:r w:rsidRPr="00002791">
              <w:rPr>
                <w:rFonts w:ascii="Arial" w:eastAsia="Times New Roman" w:hAnsi="Arial" w:cs="Arial"/>
                <w:bCs/>
                <w:sz w:val="18"/>
                <w:szCs w:val="18"/>
                <w:lang w:eastAsia="es-CO"/>
              </w:rPr>
              <w:t>13,676</w:t>
            </w:r>
          </w:p>
        </w:tc>
        <w:tc>
          <w:tcPr>
            <w:tcW w:w="739"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7.9%</w:t>
            </w:r>
          </w:p>
        </w:tc>
      </w:tr>
      <w:tr w:rsidR="00002791" w:rsidRPr="00002791" w:rsidTr="004E1854">
        <w:trPr>
          <w:trHeight w:val="331"/>
        </w:trPr>
        <w:tc>
          <w:tcPr>
            <w:tcW w:w="1232" w:type="dxa"/>
            <w:tcBorders>
              <w:top w:val="nil"/>
              <w:left w:val="single" w:sz="4" w:space="0" w:color="auto"/>
              <w:bottom w:val="single" w:sz="4" w:space="0" w:color="auto"/>
              <w:right w:val="single" w:sz="4" w:space="0" w:color="auto"/>
            </w:tcBorders>
            <w:shd w:val="clear" w:color="D8E9F1" w:fill="FFFFFF"/>
            <w:noWrap/>
            <w:vAlign w:val="center"/>
            <w:hideMark/>
          </w:tcPr>
          <w:p w:rsidR="00002791" w:rsidRPr="00002791" w:rsidRDefault="00002791" w:rsidP="00002791">
            <w:pPr>
              <w:spacing w:after="0" w:line="240" w:lineRule="auto"/>
              <w:rPr>
                <w:rFonts w:ascii="Arial" w:eastAsia="Times New Roman" w:hAnsi="Arial" w:cs="Arial"/>
                <w:b/>
                <w:bCs/>
                <w:color w:val="000000"/>
                <w:sz w:val="18"/>
                <w:szCs w:val="18"/>
                <w:lang w:eastAsia="es-CO"/>
              </w:rPr>
            </w:pPr>
            <w:r w:rsidRPr="00002791">
              <w:rPr>
                <w:rFonts w:ascii="Arial" w:eastAsia="Times New Roman" w:hAnsi="Arial" w:cs="Arial"/>
                <w:b/>
                <w:bCs/>
                <w:color w:val="000000"/>
                <w:sz w:val="18"/>
                <w:szCs w:val="18"/>
                <w:lang w:eastAsia="es-CO"/>
              </w:rPr>
              <w:t>URBANA</w:t>
            </w:r>
          </w:p>
        </w:tc>
        <w:tc>
          <w:tcPr>
            <w:tcW w:w="1438"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26,072</w:t>
            </w:r>
          </w:p>
        </w:tc>
        <w:tc>
          <w:tcPr>
            <w:tcW w:w="1056"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44,417</w:t>
            </w:r>
          </w:p>
        </w:tc>
        <w:tc>
          <w:tcPr>
            <w:tcW w:w="1047"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2,280</w:t>
            </w:r>
          </w:p>
        </w:tc>
        <w:tc>
          <w:tcPr>
            <w:tcW w:w="708"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sz w:val="18"/>
                <w:szCs w:val="18"/>
                <w:lang w:eastAsia="es-CO"/>
              </w:rPr>
            </w:pPr>
            <w:r w:rsidRPr="00002791">
              <w:rPr>
                <w:rFonts w:ascii="Arial" w:eastAsia="Times New Roman" w:hAnsi="Arial" w:cs="Arial"/>
                <w:sz w:val="18"/>
                <w:szCs w:val="18"/>
                <w:lang w:eastAsia="es-CO"/>
              </w:rPr>
              <w:t>1,567</w:t>
            </w:r>
          </w:p>
        </w:tc>
        <w:tc>
          <w:tcPr>
            <w:tcW w:w="1201"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Cs/>
                <w:sz w:val="18"/>
                <w:szCs w:val="18"/>
                <w:lang w:eastAsia="es-CO"/>
              </w:rPr>
            </w:pPr>
            <w:r w:rsidRPr="00002791">
              <w:rPr>
                <w:rFonts w:ascii="Arial" w:eastAsia="Times New Roman" w:hAnsi="Arial" w:cs="Arial"/>
                <w:bCs/>
                <w:sz w:val="18"/>
                <w:szCs w:val="18"/>
                <w:lang w:eastAsia="es-CO"/>
              </w:rPr>
              <w:t>83,689</w:t>
            </w:r>
          </w:p>
        </w:tc>
        <w:tc>
          <w:tcPr>
            <w:tcW w:w="955"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Cs/>
                <w:sz w:val="18"/>
                <w:szCs w:val="18"/>
                <w:lang w:eastAsia="es-CO"/>
              </w:rPr>
            </w:pPr>
            <w:r w:rsidRPr="00002791">
              <w:rPr>
                <w:rFonts w:ascii="Arial" w:eastAsia="Times New Roman" w:hAnsi="Arial" w:cs="Arial"/>
                <w:bCs/>
                <w:sz w:val="18"/>
                <w:szCs w:val="18"/>
                <w:lang w:eastAsia="es-CO"/>
              </w:rPr>
              <w:t>1,171</w:t>
            </w:r>
          </w:p>
        </w:tc>
        <w:tc>
          <w:tcPr>
            <w:tcW w:w="893"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Cs/>
                <w:sz w:val="18"/>
                <w:szCs w:val="18"/>
                <w:lang w:eastAsia="es-CO"/>
              </w:rPr>
            </w:pPr>
            <w:r w:rsidRPr="00002791">
              <w:rPr>
                <w:rFonts w:ascii="Arial" w:eastAsia="Times New Roman" w:hAnsi="Arial" w:cs="Arial"/>
                <w:bCs/>
                <w:sz w:val="18"/>
                <w:szCs w:val="18"/>
                <w:lang w:eastAsia="es-CO"/>
              </w:rPr>
              <w:t>159,196</w:t>
            </w:r>
          </w:p>
        </w:tc>
        <w:tc>
          <w:tcPr>
            <w:tcW w:w="739"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right"/>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92.1%</w:t>
            </w:r>
          </w:p>
        </w:tc>
      </w:tr>
      <w:tr w:rsidR="00002791" w:rsidRPr="00002791" w:rsidTr="004E1854">
        <w:trPr>
          <w:trHeight w:val="369"/>
        </w:trPr>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TOTAL</w:t>
            </w:r>
          </w:p>
        </w:tc>
        <w:tc>
          <w:tcPr>
            <w:tcW w:w="1438"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28,291</w:t>
            </w:r>
          </w:p>
        </w:tc>
        <w:tc>
          <w:tcPr>
            <w:tcW w:w="1056"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47,083</w:t>
            </w:r>
          </w:p>
        </w:tc>
        <w:tc>
          <w:tcPr>
            <w:tcW w:w="1047"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2,694</w:t>
            </w:r>
          </w:p>
        </w:tc>
        <w:tc>
          <w:tcPr>
            <w:tcW w:w="708"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1,714</w:t>
            </w:r>
          </w:p>
        </w:tc>
        <w:tc>
          <w:tcPr>
            <w:tcW w:w="1201"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91,857</w:t>
            </w:r>
          </w:p>
        </w:tc>
        <w:tc>
          <w:tcPr>
            <w:tcW w:w="955"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1,233</w:t>
            </w:r>
          </w:p>
        </w:tc>
        <w:tc>
          <w:tcPr>
            <w:tcW w:w="893" w:type="dxa"/>
            <w:tcBorders>
              <w:top w:val="nil"/>
              <w:left w:val="nil"/>
              <w:bottom w:val="single" w:sz="4" w:space="0" w:color="auto"/>
              <w:right w:val="single" w:sz="4" w:space="0" w:color="auto"/>
            </w:tcBorders>
            <w:shd w:val="clear" w:color="000000" w:fill="FFFFFF"/>
            <w:noWrap/>
            <w:vAlign w:val="center"/>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r w:rsidRPr="00002791">
              <w:rPr>
                <w:rFonts w:ascii="Arial" w:eastAsia="Times New Roman" w:hAnsi="Arial" w:cs="Arial"/>
                <w:b/>
                <w:bCs/>
                <w:sz w:val="18"/>
                <w:szCs w:val="18"/>
                <w:lang w:eastAsia="es-CO"/>
              </w:rPr>
              <w:t>172,872</w:t>
            </w:r>
          </w:p>
        </w:tc>
        <w:tc>
          <w:tcPr>
            <w:tcW w:w="739" w:type="dxa"/>
            <w:tcBorders>
              <w:top w:val="nil"/>
              <w:left w:val="nil"/>
              <w:bottom w:val="nil"/>
              <w:right w:val="nil"/>
            </w:tcBorders>
            <w:shd w:val="clear" w:color="auto" w:fill="auto"/>
            <w:noWrap/>
            <w:vAlign w:val="bottom"/>
            <w:hideMark/>
          </w:tcPr>
          <w:p w:rsidR="00002791" w:rsidRPr="00002791" w:rsidRDefault="00002791" w:rsidP="00002791">
            <w:pPr>
              <w:spacing w:after="0" w:line="240" w:lineRule="auto"/>
              <w:jc w:val="center"/>
              <w:rPr>
                <w:rFonts w:ascii="Arial" w:eastAsia="Times New Roman" w:hAnsi="Arial" w:cs="Arial"/>
                <w:b/>
                <w:bCs/>
                <w:sz w:val="18"/>
                <w:szCs w:val="18"/>
                <w:lang w:eastAsia="es-CO"/>
              </w:rPr>
            </w:pPr>
          </w:p>
        </w:tc>
      </w:tr>
    </w:tbl>
    <w:p w:rsidR="004E1854" w:rsidRDefault="004E1854" w:rsidP="004E1854">
      <w:pPr>
        <w:pStyle w:val="Prrafodelista"/>
        <w:spacing w:line="360" w:lineRule="auto"/>
        <w:ind w:left="0"/>
        <w:rPr>
          <w:rFonts w:ascii="Arial" w:hAnsi="Arial" w:cs="Arial"/>
          <w:b/>
          <w:i/>
          <w:sz w:val="16"/>
          <w:szCs w:val="16"/>
        </w:rPr>
      </w:pPr>
    </w:p>
    <w:p w:rsidR="004E1854" w:rsidRPr="00567F7C" w:rsidRDefault="004E1854" w:rsidP="004E1854">
      <w:pPr>
        <w:pStyle w:val="Prrafodelista"/>
        <w:spacing w:line="360" w:lineRule="auto"/>
        <w:ind w:left="0"/>
        <w:rPr>
          <w:rFonts w:ascii="Arial" w:hAnsi="Arial" w:cs="Arial"/>
          <w:sz w:val="24"/>
          <w:szCs w:val="24"/>
        </w:rPr>
      </w:pPr>
      <w:r w:rsidRPr="00283804">
        <w:rPr>
          <w:rFonts w:ascii="Arial" w:hAnsi="Arial" w:cs="Arial"/>
          <w:b/>
          <w:i/>
          <w:sz w:val="16"/>
          <w:szCs w:val="16"/>
        </w:rPr>
        <w:t xml:space="preserve">Fuente: </w:t>
      </w:r>
      <w:r w:rsidRPr="00283804">
        <w:rPr>
          <w:rFonts w:ascii="Arial" w:hAnsi="Arial" w:cs="Arial"/>
          <w:i/>
          <w:sz w:val="16"/>
          <w:szCs w:val="16"/>
        </w:rPr>
        <w:t>Bases de Datos consultas sist</w:t>
      </w:r>
      <w:r>
        <w:rPr>
          <w:rFonts w:ascii="Arial" w:hAnsi="Arial" w:cs="Arial"/>
          <w:i/>
          <w:sz w:val="16"/>
          <w:szCs w:val="16"/>
        </w:rPr>
        <w:t xml:space="preserve">ema facturación </w:t>
      </w:r>
      <w:proofErr w:type="spellStart"/>
      <w:r>
        <w:rPr>
          <w:rFonts w:ascii="Arial" w:hAnsi="Arial" w:cs="Arial"/>
          <w:i/>
          <w:sz w:val="16"/>
          <w:szCs w:val="16"/>
        </w:rPr>
        <w:t>KubApp</w:t>
      </w:r>
      <w:proofErr w:type="spellEnd"/>
    </w:p>
    <w:p w:rsidR="003064BB" w:rsidRDefault="003064BB" w:rsidP="00FB534E">
      <w:pPr>
        <w:pStyle w:val="Prrafodelista"/>
        <w:spacing w:line="360" w:lineRule="auto"/>
        <w:ind w:left="0"/>
        <w:jc w:val="center"/>
        <w:rPr>
          <w:rFonts w:ascii="Arial" w:hAnsi="Arial" w:cs="Arial"/>
          <w:b/>
          <w:sz w:val="24"/>
          <w:szCs w:val="24"/>
        </w:rPr>
      </w:pPr>
    </w:p>
    <w:p w:rsidR="00F70971" w:rsidRDefault="00F70971" w:rsidP="00F70971">
      <w:pPr>
        <w:pStyle w:val="Ttulo1"/>
        <w:keepLines/>
        <w:numPr>
          <w:ilvl w:val="1"/>
          <w:numId w:val="7"/>
        </w:numPr>
        <w:spacing w:before="0" w:after="0" w:line="276" w:lineRule="auto"/>
        <w:jc w:val="both"/>
        <w:rPr>
          <w:rFonts w:ascii="Arial" w:eastAsiaTheme="minorHAnsi" w:hAnsi="Arial" w:cs="Arial"/>
          <w:bCs w:val="0"/>
          <w:kern w:val="0"/>
          <w:sz w:val="22"/>
          <w:szCs w:val="22"/>
        </w:rPr>
      </w:pPr>
      <w:bookmarkStart w:id="6" w:name="_Toc132380273"/>
      <w:r>
        <w:rPr>
          <w:rFonts w:ascii="Arial" w:eastAsiaTheme="minorHAnsi" w:hAnsi="Arial" w:cs="Arial"/>
          <w:bCs w:val="0"/>
          <w:kern w:val="0"/>
          <w:sz w:val="22"/>
          <w:szCs w:val="22"/>
        </w:rPr>
        <w:t xml:space="preserve"> CONSULTAS (AC)</w:t>
      </w:r>
    </w:p>
    <w:p w:rsidR="003064BB" w:rsidRDefault="003064BB" w:rsidP="003064BB"/>
    <w:p w:rsidR="003A08BE" w:rsidRDefault="003A08BE" w:rsidP="0077763E">
      <w:pPr>
        <w:pStyle w:val="Default"/>
        <w:spacing w:line="360" w:lineRule="auto"/>
        <w:jc w:val="both"/>
        <w:rPr>
          <w:lang w:val="es-CO"/>
        </w:rPr>
      </w:pPr>
      <w:r w:rsidRPr="00390C9D">
        <w:rPr>
          <w:lang w:val="es-CO"/>
        </w:rPr>
        <w:t xml:space="preserve">En el archivo de consulta se incluyen las realizadas por los distintos profesionales de la salud, las de primera vez y de control, las realizadas en la consulta ambulatoria, en el servicio de urgencias, las interconsultas intrahospitalarias y en urgencias, las juntas médicas, las visitas domiciliarias y las realizadas como parte de control de pacientes especiales, de acuerdo a las especificaciones realizadas por la Clasificación Única de Procedimientos en Salud – CUPS vigente. </w:t>
      </w:r>
    </w:p>
    <w:p w:rsidR="003A08BE" w:rsidRPr="00390C9D" w:rsidRDefault="003A08BE" w:rsidP="0077763E">
      <w:pPr>
        <w:pStyle w:val="Default"/>
        <w:spacing w:line="360" w:lineRule="auto"/>
        <w:jc w:val="both"/>
        <w:rPr>
          <w:lang w:val="es-CO"/>
        </w:rPr>
      </w:pPr>
    </w:p>
    <w:p w:rsidR="003A08BE" w:rsidRPr="00390C9D" w:rsidRDefault="003A08BE" w:rsidP="0077763E">
      <w:pPr>
        <w:pStyle w:val="Default"/>
        <w:spacing w:line="360" w:lineRule="auto"/>
        <w:jc w:val="both"/>
        <w:rPr>
          <w:lang w:val="es-CO"/>
        </w:rPr>
      </w:pPr>
      <w:r w:rsidRPr="00390C9D">
        <w:rPr>
          <w:lang w:val="es-CO"/>
        </w:rPr>
        <w:t xml:space="preserve">Las consultas a registrar son las realizadas por médicos (generales y especialistas), odontólogos (generales y especialistas), enfermeras, terapistas, nutricionistas, optómetras y otros. Se incluyen aquí las consultas de medicina laboral y del trabajo. </w:t>
      </w:r>
    </w:p>
    <w:p w:rsidR="003A08BE" w:rsidRDefault="003A08BE" w:rsidP="0077763E">
      <w:pPr>
        <w:spacing w:line="360" w:lineRule="auto"/>
        <w:jc w:val="both"/>
        <w:rPr>
          <w:rFonts w:ascii="Arial" w:hAnsi="Arial" w:cs="Arial"/>
          <w:sz w:val="24"/>
          <w:szCs w:val="24"/>
        </w:rPr>
      </w:pPr>
    </w:p>
    <w:p w:rsidR="003A08BE" w:rsidRDefault="003A08BE" w:rsidP="0077763E">
      <w:pPr>
        <w:spacing w:line="360" w:lineRule="auto"/>
        <w:jc w:val="both"/>
        <w:rPr>
          <w:rFonts w:ascii="Arial" w:hAnsi="Arial" w:cs="Arial"/>
          <w:sz w:val="24"/>
          <w:szCs w:val="24"/>
        </w:rPr>
      </w:pPr>
      <w:r w:rsidRPr="00390C9D">
        <w:rPr>
          <w:rFonts w:ascii="Arial" w:hAnsi="Arial" w:cs="Arial"/>
          <w:sz w:val="24"/>
          <w:szCs w:val="24"/>
        </w:rPr>
        <w:lastRenderedPageBreak/>
        <w:t xml:space="preserve">En la prestación del servicio de consulta odontológica (general o especializada), la consulta corresponde a la sesión en la cual el odontólogo hace el examen integral del estado buco-dental y formula un plan de tratamiento integral. </w:t>
      </w:r>
    </w:p>
    <w:p w:rsidR="003A08BE" w:rsidRDefault="003A08BE" w:rsidP="0077763E">
      <w:pPr>
        <w:spacing w:line="360" w:lineRule="auto"/>
        <w:jc w:val="both"/>
        <w:rPr>
          <w:rFonts w:ascii="Arial" w:hAnsi="Arial" w:cs="Arial"/>
        </w:rPr>
      </w:pPr>
      <w:r w:rsidRPr="00390C9D">
        <w:rPr>
          <w:rFonts w:ascii="Arial" w:hAnsi="Arial" w:cs="Arial"/>
          <w:sz w:val="24"/>
          <w:szCs w:val="24"/>
        </w:rPr>
        <w:t>Las sesiones para ejecutar ese plan se registran en procedimientos. Igualmente se incluyen las consultas de control del tratamiento.</w:t>
      </w:r>
    </w:p>
    <w:p w:rsidR="0077763E" w:rsidRPr="0077763E" w:rsidRDefault="0077763E" w:rsidP="0077763E">
      <w:pPr>
        <w:jc w:val="both"/>
        <w:rPr>
          <w:rFonts w:ascii="Arial" w:hAnsi="Arial" w:cs="Arial"/>
        </w:rPr>
      </w:pPr>
    </w:p>
    <w:p w:rsidR="00183BCB" w:rsidRDefault="00F8188B" w:rsidP="00F70971">
      <w:pPr>
        <w:pStyle w:val="Ttulo1"/>
        <w:keepLines/>
        <w:numPr>
          <w:ilvl w:val="2"/>
          <w:numId w:val="7"/>
        </w:numPr>
        <w:spacing w:before="0" w:after="0" w:line="276" w:lineRule="auto"/>
        <w:jc w:val="both"/>
        <w:rPr>
          <w:rFonts w:ascii="Arial" w:hAnsi="Arial" w:cs="Arial"/>
          <w:sz w:val="24"/>
          <w:szCs w:val="24"/>
        </w:rPr>
      </w:pPr>
      <w:r w:rsidRPr="00F70971">
        <w:rPr>
          <w:rFonts w:ascii="Arial" w:hAnsi="Arial" w:cs="Arial"/>
          <w:sz w:val="22"/>
          <w:szCs w:val="22"/>
          <w:lang w:eastAsia="es-CO"/>
        </w:rPr>
        <w:t>Medicina General</w:t>
      </w:r>
      <w:bookmarkEnd w:id="6"/>
      <w:r w:rsidR="00FF4160" w:rsidRPr="00F70971">
        <w:rPr>
          <w:rFonts w:ascii="Arial" w:hAnsi="Arial" w:cs="Arial"/>
          <w:sz w:val="22"/>
          <w:szCs w:val="22"/>
          <w:lang w:eastAsia="es-CO"/>
        </w:rPr>
        <w:t xml:space="preserve"> </w:t>
      </w:r>
      <w:r w:rsidR="00FF4160" w:rsidRPr="00F70971">
        <w:rPr>
          <w:rFonts w:ascii="Arial" w:hAnsi="Arial" w:cs="Arial"/>
          <w:sz w:val="24"/>
          <w:szCs w:val="24"/>
        </w:rPr>
        <w:t>(CUPS 890201 y 890301)</w:t>
      </w:r>
      <w:r w:rsidR="002D3C19">
        <w:rPr>
          <w:rFonts w:ascii="Arial" w:hAnsi="Arial" w:cs="Arial"/>
          <w:sz w:val="24"/>
          <w:szCs w:val="24"/>
        </w:rPr>
        <w:t xml:space="preserve"> Morbilidad</w:t>
      </w:r>
    </w:p>
    <w:p w:rsidR="00F8188B" w:rsidRPr="00D04569" w:rsidRDefault="00F8188B" w:rsidP="00113B18">
      <w:pPr>
        <w:tabs>
          <w:tab w:val="left" w:pos="1935"/>
        </w:tabs>
        <w:spacing w:after="0" w:line="240" w:lineRule="auto"/>
        <w:jc w:val="both"/>
        <w:rPr>
          <w:rFonts w:ascii="Arial" w:hAnsi="Arial" w:cs="Arial"/>
        </w:rPr>
      </w:pPr>
    </w:p>
    <w:p w:rsidR="0091792E" w:rsidRPr="0091792E" w:rsidRDefault="00183BCB" w:rsidP="0091792E">
      <w:pPr>
        <w:spacing w:line="360" w:lineRule="auto"/>
        <w:jc w:val="both"/>
        <w:rPr>
          <w:rFonts w:ascii="Arial" w:hAnsi="Arial" w:cs="Arial"/>
          <w:sz w:val="24"/>
          <w:szCs w:val="24"/>
        </w:rPr>
      </w:pPr>
      <w:r w:rsidRPr="0091792E">
        <w:rPr>
          <w:rFonts w:ascii="Arial" w:hAnsi="Arial" w:cs="Arial"/>
          <w:sz w:val="24"/>
          <w:szCs w:val="24"/>
        </w:rPr>
        <w:t xml:space="preserve">Las cinco principales causas de atención en el servicio de consulta externa, en la red de la </w:t>
      </w:r>
      <w:r w:rsidR="001406CF" w:rsidRPr="0091792E">
        <w:rPr>
          <w:rFonts w:ascii="Arial" w:hAnsi="Arial" w:cs="Arial"/>
          <w:sz w:val="24"/>
          <w:szCs w:val="24"/>
        </w:rPr>
        <w:t xml:space="preserve">ESE </w:t>
      </w:r>
      <w:r w:rsidR="00DA43ED" w:rsidRPr="0091792E">
        <w:rPr>
          <w:rFonts w:ascii="Arial" w:hAnsi="Arial" w:cs="Arial"/>
          <w:sz w:val="24"/>
          <w:szCs w:val="24"/>
        </w:rPr>
        <w:t>IMSALUD</w:t>
      </w:r>
      <w:r w:rsidRPr="0091792E">
        <w:rPr>
          <w:rFonts w:ascii="Arial" w:hAnsi="Arial" w:cs="Arial"/>
          <w:sz w:val="24"/>
          <w:szCs w:val="24"/>
        </w:rPr>
        <w:t xml:space="preserve"> para el </w:t>
      </w:r>
      <w:r w:rsidR="0083662B">
        <w:rPr>
          <w:rFonts w:ascii="Arial" w:hAnsi="Arial" w:cs="Arial"/>
          <w:sz w:val="24"/>
          <w:szCs w:val="24"/>
        </w:rPr>
        <w:t>primer</w:t>
      </w:r>
      <w:r w:rsidR="003A08BE" w:rsidRPr="0091792E">
        <w:rPr>
          <w:rFonts w:ascii="Arial" w:hAnsi="Arial" w:cs="Arial"/>
          <w:sz w:val="24"/>
          <w:szCs w:val="24"/>
        </w:rPr>
        <w:t xml:space="preserve"> trimestre</w:t>
      </w:r>
      <w:r w:rsidR="0083662B">
        <w:rPr>
          <w:rFonts w:ascii="Arial" w:hAnsi="Arial" w:cs="Arial"/>
          <w:sz w:val="24"/>
          <w:szCs w:val="24"/>
        </w:rPr>
        <w:t xml:space="preserve"> del año 2.024</w:t>
      </w:r>
      <w:r w:rsidRPr="0091792E">
        <w:rPr>
          <w:rFonts w:ascii="Arial" w:hAnsi="Arial" w:cs="Arial"/>
          <w:sz w:val="24"/>
          <w:szCs w:val="24"/>
        </w:rPr>
        <w:t xml:space="preserve">, fueron </w:t>
      </w:r>
      <w:r w:rsidR="009602FF">
        <w:rPr>
          <w:rFonts w:ascii="Arial" w:hAnsi="Arial" w:cs="Arial"/>
          <w:sz w:val="24"/>
          <w:szCs w:val="24"/>
        </w:rPr>
        <w:t>Otros síntomas y signos generales, h</w:t>
      </w:r>
      <w:r w:rsidRPr="0091792E">
        <w:rPr>
          <w:rFonts w:ascii="Arial" w:hAnsi="Arial" w:cs="Arial"/>
          <w:sz w:val="24"/>
          <w:szCs w:val="24"/>
        </w:rPr>
        <w:t>ipertensión esencial,</w:t>
      </w:r>
      <w:r w:rsidR="00D65D83" w:rsidRPr="0091792E">
        <w:rPr>
          <w:rFonts w:ascii="Arial" w:hAnsi="Arial" w:cs="Arial"/>
          <w:sz w:val="24"/>
          <w:szCs w:val="24"/>
        </w:rPr>
        <w:t xml:space="preserve"> </w:t>
      </w:r>
      <w:r w:rsidR="009602FF">
        <w:rPr>
          <w:rFonts w:ascii="Arial" w:hAnsi="Arial" w:cs="Arial"/>
          <w:sz w:val="24"/>
          <w:szCs w:val="24"/>
        </w:rPr>
        <w:t xml:space="preserve">dolor en articulación, cefalea </w:t>
      </w:r>
      <w:r w:rsidR="00EA0C80">
        <w:rPr>
          <w:rFonts w:ascii="Arial" w:hAnsi="Arial" w:cs="Arial"/>
          <w:sz w:val="24"/>
          <w:szCs w:val="24"/>
        </w:rPr>
        <w:t>y parasitosis intestinal</w:t>
      </w:r>
      <w:r w:rsidR="00D65D83" w:rsidRPr="0091792E">
        <w:rPr>
          <w:rFonts w:ascii="Arial" w:hAnsi="Arial" w:cs="Arial"/>
          <w:sz w:val="24"/>
          <w:szCs w:val="24"/>
        </w:rPr>
        <w:t>,</w:t>
      </w:r>
      <w:r w:rsidR="00EA0C80">
        <w:rPr>
          <w:rFonts w:ascii="Arial" w:hAnsi="Arial" w:cs="Arial"/>
          <w:sz w:val="24"/>
          <w:szCs w:val="24"/>
        </w:rPr>
        <w:t xml:space="preserve"> las cuales contemplan el 60</w:t>
      </w:r>
      <w:r w:rsidRPr="0091792E">
        <w:rPr>
          <w:rFonts w:ascii="Arial" w:hAnsi="Arial" w:cs="Arial"/>
          <w:sz w:val="24"/>
          <w:szCs w:val="24"/>
        </w:rPr>
        <w:t>% d</w:t>
      </w:r>
      <w:r w:rsidR="009602FF">
        <w:rPr>
          <w:rFonts w:ascii="Arial" w:hAnsi="Arial" w:cs="Arial"/>
          <w:sz w:val="24"/>
          <w:szCs w:val="24"/>
        </w:rPr>
        <w:t>entro de las 10 primeras causas,</w:t>
      </w:r>
      <w:r w:rsidR="0091792E" w:rsidRPr="0091792E">
        <w:rPr>
          <w:rFonts w:ascii="Arial" w:hAnsi="Arial" w:cs="Arial"/>
          <w:sz w:val="24"/>
          <w:szCs w:val="24"/>
        </w:rPr>
        <w:t xml:space="preserve"> de consultas atendidas </w:t>
      </w:r>
      <w:r w:rsidR="0091792E">
        <w:rPr>
          <w:rFonts w:ascii="Arial" w:hAnsi="Arial" w:cs="Arial"/>
          <w:sz w:val="24"/>
          <w:szCs w:val="24"/>
        </w:rPr>
        <w:t>y se describen en la tabla N°9.</w:t>
      </w:r>
    </w:p>
    <w:p w:rsidR="0091792E" w:rsidRDefault="0091792E">
      <w:pPr>
        <w:spacing w:after="160" w:line="259" w:lineRule="auto"/>
        <w:rPr>
          <w:rFonts w:ascii="Arial" w:hAnsi="Arial" w:cs="Arial"/>
          <w:b/>
          <w:sz w:val="16"/>
          <w:szCs w:val="16"/>
        </w:rPr>
      </w:pPr>
    </w:p>
    <w:p w:rsidR="00183BCB" w:rsidRPr="00F60B59" w:rsidRDefault="00183BCB" w:rsidP="00096F7A">
      <w:pPr>
        <w:spacing w:after="160" w:line="259" w:lineRule="auto"/>
        <w:rPr>
          <w:rFonts w:ascii="Arial" w:hAnsi="Arial" w:cs="Arial"/>
          <w:b/>
          <w:sz w:val="16"/>
          <w:szCs w:val="16"/>
        </w:rPr>
      </w:pPr>
      <w:r w:rsidRPr="00F60B59">
        <w:rPr>
          <w:rFonts w:ascii="Arial" w:hAnsi="Arial" w:cs="Arial"/>
          <w:b/>
          <w:sz w:val="16"/>
          <w:szCs w:val="16"/>
        </w:rPr>
        <w:t xml:space="preserve">Tabla </w:t>
      </w:r>
      <w:r w:rsidR="00B64E6A">
        <w:rPr>
          <w:rFonts w:ascii="Arial" w:hAnsi="Arial" w:cs="Arial"/>
          <w:b/>
          <w:sz w:val="16"/>
          <w:szCs w:val="16"/>
        </w:rPr>
        <w:t>N° 9</w:t>
      </w:r>
      <w:r w:rsidR="00D0778C">
        <w:rPr>
          <w:rFonts w:ascii="Arial" w:hAnsi="Arial" w:cs="Arial"/>
          <w:b/>
          <w:sz w:val="16"/>
          <w:szCs w:val="16"/>
        </w:rPr>
        <w:t xml:space="preserve"> </w:t>
      </w:r>
      <w:r w:rsidRPr="00F60B59">
        <w:rPr>
          <w:rFonts w:ascii="Arial" w:hAnsi="Arial" w:cs="Arial"/>
          <w:b/>
          <w:sz w:val="16"/>
          <w:szCs w:val="16"/>
        </w:rPr>
        <w:t xml:space="preserve">Diez Primeras causas </w:t>
      </w:r>
      <w:r w:rsidR="002D68E1" w:rsidRPr="00F60B59">
        <w:rPr>
          <w:rFonts w:ascii="Arial" w:hAnsi="Arial" w:cs="Arial"/>
          <w:b/>
          <w:sz w:val="16"/>
          <w:szCs w:val="16"/>
        </w:rPr>
        <w:t>de atención por consulta</w:t>
      </w:r>
      <w:r w:rsidR="002E4E1C">
        <w:rPr>
          <w:rFonts w:ascii="Arial" w:hAnsi="Arial" w:cs="Arial"/>
          <w:b/>
          <w:sz w:val="16"/>
          <w:szCs w:val="16"/>
        </w:rPr>
        <w:t xml:space="preserve"> </w:t>
      </w:r>
      <w:r w:rsidR="00334DAA">
        <w:rPr>
          <w:rFonts w:ascii="Arial" w:hAnsi="Arial" w:cs="Arial"/>
          <w:b/>
          <w:sz w:val="16"/>
          <w:szCs w:val="16"/>
        </w:rPr>
        <w:t>médica</w:t>
      </w:r>
      <w:r w:rsidR="0091792E">
        <w:rPr>
          <w:rFonts w:ascii="Arial" w:hAnsi="Arial" w:cs="Arial"/>
          <w:b/>
          <w:sz w:val="16"/>
          <w:szCs w:val="16"/>
        </w:rPr>
        <w:t xml:space="preserve"> </w:t>
      </w:r>
      <w:r w:rsidR="007902A4">
        <w:rPr>
          <w:rFonts w:ascii="Arial" w:hAnsi="Arial" w:cs="Arial"/>
          <w:b/>
          <w:sz w:val="16"/>
          <w:szCs w:val="16"/>
        </w:rPr>
        <w:t>enero - marzo 2.024</w:t>
      </w:r>
    </w:p>
    <w:p w:rsidR="00AB4E52" w:rsidRDefault="00F80652" w:rsidP="00113B18">
      <w:pPr>
        <w:spacing w:after="0" w:line="240" w:lineRule="auto"/>
        <w:rPr>
          <w:rFonts w:ascii="Arial" w:hAnsi="Arial" w:cs="Arial"/>
          <w:b/>
        </w:rPr>
      </w:pPr>
      <w:r>
        <w:rPr>
          <w:rFonts w:ascii="Arial" w:hAnsi="Arial" w:cs="Arial"/>
          <w:b/>
          <w:noProof/>
          <w:lang w:eastAsia="es-CO"/>
        </w:rPr>
        <w:drawing>
          <wp:inline distT="0" distB="0" distL="0" distR="0">
            <wp:extent cx="5962650" cy="3105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105150"/>
                    </a:xfrm>
                    <a:prstGeom prst="rect">
                      <a:avLst/>
                    </a:prstGeom>
                    <a:noFill/>
                    <a:ln>
                      <a:noFill/>
                    </a:ln>
                  </pic:spPr>
                </pic:pic>
              </a:graphicData>
            </a:graphic>
          </wp:inline>
        </w:drawing>
      </w:r>
    </w:p>
    <w:p w:rsidR="00EA0C80" w:rsidRPr="004E1854" w:rsidRDefault="00183BCB" w:rsidP="004E1854">
      <w:pPr>
        <w:pStyle w:val="Prrafodelista"/>
        <w:spacing w:after="0" w:line="240" w:lineRule="auto"/>
        <w:ind w:left="0"/>
        <w:rPr>
          <w:rFonts w:ascii="Arial" w:hAnsi="Arial" w:cs="Arial"/>
          <w:i/>
          <w:sz w:val="16"/>
          <w:szCs w:val="16"/>
        </w:rPr>
      </w:pPr>
      <w:r w:rsidRPr="008F4D01">
        <w:rPr>
          <w:rFonts w:ascii="Arial" w:hAnsi="Arial" w:cs="Arial"/>
          <w:b/>
          <w:bCs/>
          <w:i/>
          <w:sz w:val="16"/>
          <w:szCs w:val="16"/>
          <w:shd w:val="clear" w:color="auto" w:fill="FFFFFF"/>
        </w:rPr>
        <w:t>Fuente:</w:t>
      </w:r>
      <w:r w:rsidRPr="008F4D01">
        <w:rPr>
          <w:rFonts w:ascii="Arial" w:hAnsi="Arial" w:cs="Arial"/>
          <w:bCs/>
          <w:i/>
          <w:sz w:val="16"/>
          <w:szCs w:val="16"/>
          <w:shd w:val="clear" w:color="auto" w:fill="FFFFFF"/>
        </w:rPr>
        <w:t xml:space="preserve"> Bases de Datos consultas sistema fac</w:t>
      </w:r>
      <w:r w:rsidR="00334DAA">
        <w:rPr>
          <w:rFonts w:ascii="Arial" w:hAnsi="Arial" w:cs="Arial"/>
          <w:bCs/>
          <w:i/>
          <w:sz w:val="16"/>
          <w:szCs w:val="16"/>
          <w:shd w:val="clear" w:color="auto" w:fill="FFFFFF"/>
        </w:rPr>
        <w:t xml:space="preserve">turación </w:t>
      </w:r>
      <w:proofErr w:type="spellStart"/>
      <w:r w:rsidR="00334DAA">
        <w:rPr>
          <w:rFonts w:ascii="Arial" w:hAnsi="Arial" w:cs="Arial"/>
          <w:bCs/>
          <w:i/>
          <w:sz w:val="16"/>
          <w:szCs w:val="16"/>
          <w:shd w:val="clear" w:color="auto" w:fill="FFFFFF"/>
        </w:rPr>
        <w:t>KubApp</w:t>
      </w:r>
      <w:proofErr w:type="spellEnd"/>
      <w:r w:rsidR="00334DAA">
        <w:rPr>
          <w:rFonts w:ascii="Arial" w:hAnsi="Arial" w:cs="Arial"/>
          <w:bCs/>
          <w:i/>
          <w:sz w:val="16"/>
          <w:szCs w:val="16"/>
          <w:shd w:val="clear" w:color="auto" w:fill="FFFFFF"/>
        </w:rPr>
        <w:t>.</w:t>
      </w:r>
    </w:p>
    <w:p w:rsidR="00183BCB" w:rsidRPr="00D04569" w:rsidRDefault="000C3DD7" w:rsidP="002D3C19">
      <w:pPr>
        <w:pStyle w:val="Ttulo1"/>
        <w:spacing w:before="0" w:after="0"/>
        <w:ind w:left="851"/>
        <w:jc w:val="both"/>
        <w:rPr>
          <w:rFonts w:ascii="Arial" w:hAnsi="Arial" w:cs="Arial"/>
          <w:sz w:val="22"/>
          <w:szCs w:val="22"/>
          <w:lang w:eastAsia="es-CO"/>
        </w:rPr>
      </w:pPr>
      <w:r>
        <w:rPr>
          <w:rFonts w:ascii="Arial" w:hAnsi="Arial" w:cs="Arial"/>
          <w:sz w:val="22"/>
          <w:szCs w:val="22"/>
          <w:lang w:eastAsia="es-CO"/>
        </w:rPr>
        <w:lastRenderedPageBreak/>
        <w:t>1.4.2</w:t>
      </w:r>
      <w:r w:rsidR="003064BB">
        <w:rPr>
          <w:rFonts w:ascii="Arial" w:hAnsi="Arial" w:cs="Arial"/>
          <w:sz w:val="22"/>
          <w:szCs w:val="22"/>
          <w:lang w:eastAsia="es-CO"/>
        </w:rPr>
        <w:t xml:space="preserve"> Odontología</w:t>
      </w:r>
    </w:p>
    <w:p w:rsidR="00183BCB" w:rsidRPr="00D04569" w:rsidRDefault="00183BCB" w:rsidP="002D3C19">
      <w:pPr>
        <w:pStyle w:val="Prrafodelista"/>
        <w:spacing w:after="0" w:line="240" w:lineRule="auto"/>
        <w:ind w:left="851"/>
        <w:jc w:val="both"/>
        <w:rPr>
          <w:rFonts w:ascii="Arial" w:hAnsi="Arial" w:cs="Arial"/>
        </w:rPr>
      </w:pPr>
    </w:p>
    <w:p w:rsidR="00EA0C80" w:rsidRDefault="00EA0C80" w:rsidP="00EA0C80">
      <w:pPr>
        <w:pStyle w:val="Prrafodelista"/>
        <w:spacing w:after="0" w:line="360" w:lineRule="auto"/>
        <w:ind w:left="0"/>
        <w:jc w:val="both"/>
        <w:rPr>
          <w:rFonts w:ascii="Arial" w:hAnsi="Arial" w:cs="Arial"/>
        </w:rPr>
      </w:pPr>
    </w:p>
    <w:p w:rsidR="00B94B3A" w:rsidRDefault="00183BCB" w:rsidP="00EA0C80">
      <w:pPr>
        <w:pStyle w:val="Prrafodelista"/>
        <w:spacing w:after="0" w:line="360" w:lineRule="auto"/>
        <w:ind w:left="0"/>
        <w:jc w:val="both"/>
        <w:rPr>
          <w:rFonts w:ascii="Arial" w:hAnsi="Arial" w:cs="Arial"/>
        </w:rPr>
      </w:pPr>
      <w:r w:rsidRPr="00D04569">
        <w:rPr>
          <w:rFonts w:ascii="Arial" w:hAnsi="Arial" w:cs="Arial"/>
        </w:rPr>
        <w:t xml:space="preserve">Las principales causas motivo de atención por el servicio de consulta odontológica para el </w:t>
      </w:r>
      <w:r w:rsidR="0083662B">
        <w:rPr>
          <w:rFonts w:ascii="Arial" w:hAnsi="Arial" w:cs="Arial"/>
        </w:rPr>
        <w:t>primer trimestre del año 2.024</w:t>
      </w:r>
      <w:r w:rsidRPr="00D04569">
        <w:rPr>
          <w:rFonts w:ascii="Arial" w:hAnsi="Arial" w:cs="Arial"/>
        </w:rPr>
        <w:t xml:space="preserve">, en la red de la </w:t>
      </w:r>
      <w:r w:rsidR="001406CF">
        <w:rPr>
          <w:rFonts w:ascii="Arial" w:hAnsi="Arial" w:cs="Arial"/>
        </w:rPr>
        <w:t xml:space="preserve">ESE </w:t>
      </w:r>
      <w:r w:rsidR="00DA43ED">
        <w:rPr>
          <w:rFonts w:ascii="Arial" w:hAnsi="Arial" w:cs="Arial"/>
        </w:rPr>
        <w:t>IMSALUD</w:t>
      </w:r>
      <w:r w:rsidRPr="00D04569">
        <w:rPr>
          <w:rFonts w:ascii="Arial" w:hAnsi="Arial" w:cs="Arial"/>
        </w:rPr>
        <w:t xml:space="preserve">, predominan la caries de la dentina, </w:t>
      </w:r>
      <w:r w:rsidR="009602FF" w:rsidRPr="00D04569">
        <w:rPr>
          <w:rFonts w:ascii="Arial" w:hAnsi="Arial" w:cs="Arial"/>
        </w:rPr>
        <w:t>gingivitis</w:t>
      </w:r>
      <w:r w:rsidR="009602FF">
        <w:rPr>
          <w:rFonts w:ascii="Arial" w:hAnsi="Arial" w:cs="Arial"/>
        </w:rPr>
        <w:t xml:space="preserve"> aguda</w:t>
      </w:r>
      <w:r w:rsidR="009602FF" w:rsidRPr="00D04569">
        <w:rPr>
          <w:rFonts w:ascii="Arial" w:hAnsi="Arial" w:cs="Arial"/>
        </w:rPr>
        <w:t xml:space="preserve">, </w:t>
      </w:r>
      <w:r w:rsidR="00FC3EB2" w:rsidRPr="00D04569">
        <w:rPr>
          <w:rFonts w:ascii="Arial" w:hAnsi="Arial" w:cs="Arial"/>
        </w:rPr>
        <w:t>raíz retenida,</w:t>
      </w:r>
      <w:r w:rsidR="00FC3EB2">
        <w:rPr>
          <w:rFonts w:ascii="Arial" w:hAnsi="Arial" w:cs="Arial"/>
        </w:rPr>
        <w:t xml:space="preserve"> abrasión de los dientes y </w:t>
      </w:r>
      <w:r w:rsidR="009602FF">
        <w:rPr>
          <w:rFonts w:ascii="Arial" w:hAnsi="Arial" w:cs="Arial"/>
        </w:rPr>
        <w:t>caries limitada al esmalte</w:t>
      </w:r>
      <w:r w:rsidR="009F2279">
        <w:rPr>
          <w:rFonts w:ascii="Arial" w:hAnsi="Arial" w:cs="Arial"/>
        </w:rPr>
        <w:t xml:space="preserve">, </w:t>
      </w:r>
      <w:r w:rsidR="00FC3EB2">
        <w:rPr>
          <w:rFonts w:ascii="Arial" w:hAnsi="Arial" w:cs="Arial"/>
        </w:rPr>
        <w:t xml:space="preserve">las </w:t>
      </w:r>
      <w:r w:rsidR="009602FF">
        <w:rPr>
          <w:rFonts w:ascii="Arial" w:hAnsi="Arial" w:cs="Arial"/>
        </w:rPr>
        <w:t>cuales suman 23.246</w:t>
      </w:r>
      <w:r w:rsidR="00FD4A3C">
        <w:rPr>
          <w:rFonts w:ascii="Arial" w:hAnsi="Arial" w:cs="Arial"/>
        </w:rPr>
        <w:t xml:space="preserve"> co</w:t>
      </w:r>
      <w:r w:rsidR="00FC3EB2">
        <w:rPr>
          <w:rFonts w:ascii="Arial" w:hAnsi="Arial" w:cs="Arial"/>
        </w:rPr>
        <w:t xml:space="preserve">nsultas </w:t>
      </w:r>
      <w:r w:rsidR="009602FF">
        <w:rPr>
          <w:rFonts w:ascii="Arial" w:hAnsi="Arial" w:cs="Arial"/>
        </w:rPr>
        <w:t>de las primeras 10 causas de morbilidad y r</w:t>
      </w:r>
      <w:r w:rsidR="00FC3EB2">
        <w:rPr>
          <w:rFonts w:ascii="Arial" w:hAnsi="Arial" w:cs="Arial"/>
        </w:rPr>
        <w:t>epresentan el 92</w:t>
      </w:r>
      <w:r w:rsidRPr="00D04569">
        <w:rPr>
          <w:rFonts w:ascii="Arial" w:hAnsi="Arial" w:cs="Arial"/>
        </w:rPr>
        <w:t>% del total de consultas odontológicas, atendidas en los grupos poblacionales</w:t>
      </w:r>
      <w:r w:rsidR="00273E89">
        <w:rPr>
          <w:rFonts w:ascii="Arial" w:hAnsi="Arial" w:cs="Arial"/>
        </w:rPr>
        <w:t xml:space="preserve">, que </w:t>
      </w:r>
      <w:r w:rsidR="0091792E">
        <w:rPr>
          <w:rFonts w:ascii="Arial" w:hAnsi="Arial" w:cs="Arial"/>
        </w:rPr>
        <w:t>se describen en la tabla N°10</w:t>
      </w:r>
      <w:r w:rsidRPr="00D04569">
        <w:rPr>
          <w:rFonts w:ascii="Arial" w:hAnsi="Arial" w:cs="Arial"/>
        </w:rPr>
        <w:t>.</w:t>
      </w:r>
    </w:p>
    <w:p w:rsidR="0091792E" w:rsidRPr="00D04569" w:rsidRDefault="0091792E" w:rsidP="0091792E">
      <w:pPr>
        <w:pStyle w:val="Prrafodelista"/>
        <w:spacing w:after="0"/>
        <w:ind w:left="0"/>
        <w:jc w:val="both"/>
        <w:rPr>
          <w:rFonts w:ascii="Arial" w:hAnsi="Arial" w:cs="Arial"/>
        </w:rPr>
      </w:pPr>
    </w:p>
    <w:p w:rsidR="00D0778C" w:rsidRDefault="00D0778C" w:rsidP="000C3DD7">
      <w:pPr>
        <w:spacing w:after="0" w:line="240" w:lineRule="auto"/>
        <w:rPr>
          <w:rFonts w:ascii="Arial" w:hAnsi="Arial" w:cs="Arial"/>
          <w:b/>
          <w:sz w:val="16"/>
          <w:szCs w:val="16"/>
        </w:rPr>
      </w:pPr>
      <w:r w:rsidRPr="00F60B59">
        <w:rPr>
          <w:rFonts w:ascii="Arial" w:hAnsi="Arial" w:cs="Arial"/>
          <w:b/>
          <w:sz w:val="16"/>
          <w:szCs w:val="16"/>
        </w:rPr>
        <w:t xml:space="preserve">Tabla </w:t>
      </w:r>
      <w:r w:rsidR="00B64E6A">
        <w:rPr>
          <w:rFonts w:ascii="Arial" w:hAnsi="Arial" w:cs="Arial"/>
          <w:b/>
          <w:sz w:val="16"/>
          <w:szCs w:val="16"/>
        </w:rPr>
        <w:t>N° 10</w:t>
      </w:r>
      <w:r>
        <w:rPr>
          <w:rFonts w:ascii="Arial" w:hAnsi="Arial" w:cs="Arial"/>
          <w:b/>
          <w:sz w:val="16"/>
          <w:szCs w:val="16"/>
        </w:rPr>
        <w:t xml:space="preserve"> </w:t>
      </w:r>
      <w:r w:rsidRPr="00F60B59">
        <w:rPr>
          <w:rFonts w:ascii="Arial" w:hAnsi="Arial" w:cs="Arial"/>
          <w:b/>
          <w:sz w:val="16"/>
          <w:szCs w:val="16"/>
        </w:rPr>
        <w:t xml:space="preserve">Diez Primeras causas de atención por consulta </w:t>
      </w:r>
      <w:r w:rsidR="002E4E1C">
        <w:rPr>
          <w:rFonts w:ascii="Arial" w:hAnsi="Arial" w:cs="Arial"/>
          <w:b/>
          <w:sz w:val="16"/>
          <w:szCs w:val="16"/>
        </w:rPr>
        <w:t xml:space="preserve">odontológica </w:t>
      </w:r>
      <w:r w:rsidR="0091792E">
        <w:rPr>
          <w:rFonts w:ascii="Arial" w:hAnsi="Arial" w:cs="Arial"/>
          <w:b/>
          <w:sz w:val="16"/>
          <w:szCs w:val="16"/>
        </w:rPr>
        <w:t xml:space="preserve">externa </w:t>
      </w:r>
      <w:r w:rsidR="007902A4">
        <w:rPr>
          <w:rFonts w:ascii="Arial" w:hAnsi="Arial" w:cs="Arial"/>
          <w:b/>
          <w:sz w:val="16"/>
          <w:szCs w:val="16"/>
        </w:rPr>
        <w:t>enero - marzo 2.024</w:t>
      </w:r>
    </w:p>
    <w:p w:rsidR="00EA0C80" w:rsidRPr="000C3DD7" w:rsidRDefault="00EA0C80" w:rsidP="000C3DD7">
      <w:pPr>
        <w:spacing w:after="0" w:line="240" w:lineRule="auto"/>
        <w:rPr>
          <w:rFonts w:ascii="Arial" w:hAnsi="Arial" w:cs="Arial"/>
          <w:b/>
          <w:sz w:val="16"/>
          <w:szCs w:val="16"/>
        </w:rPr>
      </w:pPr>
    </w:p>
    <w:p w:rsidR="005F3D38" w:rsidRDefault="00D2019D" w:rsidP="005F3D38">
      <w:pPr>
        <w:pStyle w:val="Prrafodelista"/>
        <w:spacing w:after="0" w:line="240" w:lineRule="auto"/>
        <w:ind w:left="0"/>
        <w:jc w:val="center"/>
        <w:rPr>
          <w:rFonts w:ascii="Arial" w:hAnsi="Arial" w:cs="Arial"/>
        </w:rPr>
      </w:pPr>
      <w:r>
        <w:rPr>
          <w:rFonts w:ascii="Arial" w:hAnsi="Arial" w:cs="Arial"/>
          <w:noProof/>
          <w:lang w:eastAsia="es-CO"/>
        </w:rPr>
        <w:drawing>
          <wp:inline distT="0" distB="0" distL="0" distR="0">
            <wp:extent cx="5972175" cy="2400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400300"/>
                    </a:xfrm>
                    <a:prstGeom prst="rect">
                      <a:avLst/>
                    </a:prstGeom>
                    <a:noFill/>
                    <a:ln>
                      <a:noFill/>
                    </a:ln>
                  </pic:spPr>
                </pic:pic>
              </a:graphicData>
            </a:graphic>
          </wp:inline>
        </w:drawing>
      </w:r>
    </w:p>
    <w:p w:rsidR="00183BCB" w:rsidRPr="000C3DD7" w:rsidRDefault="00183BCB" w:rsidP="000C3DD7">
      <w:pPr>
        <w:pStyle w:val="Prrafodelista"/>
        <w:spacing w:after="0" w:line="240" w:lineRule="auto"/>
        <w:ind w:left="0"/>
        <w:rPr>
          <w:rFonts w:ascii="Arial" w:hAnsi="Arial" w:cs="Arial"/>
          <w:i/>
          <w:sz w:val="16"/>
          <w:szCs w:val="16"/>
        </w:rPr>
      </w:pPr>
      <w:r w:rsidRPr="00FD4A3C">
        <w:rPr>
          <w:rFonts w:ascii="Arial" w:hAnsi="Arial" w:cs="Arial"/>
          <w:b/>
          <w:bCs/>
          <w:i/>
          <w:sz w:val="16"/>
          <w:szCs w:val="16"/>
          <w:shd w:val="clear" w:color="auto" w:fill="FFFFFF"/>
        </w:rPr>
        <w:t>Fuente:</w:t>
      </w:r>
      <w:r w:rsidRPr="00FD4A3C">
        <w:rPr>
          <w:rFonts w:ascii="Arial" w:hAnsi="Arial" w:cs="Arial"/>
          <w:bCs/>
          <w:i/>
          <w:sz w:val="16"/>
          <w:szCs w:val="16"/>
          <w:shd w:val="clear" w:color="auto" w:fill="FFFFFF"/>
        </w:rPr>
        <w:t xml:space="preserve"> Bases de Datos consultas </w:t>
      </w:r>
      <w:r w:rsidR="007902A4">
        <w:rPr>
          <w:rFonts w:ascii="Arial" w:hAnsi="Arial" w:cs="Arial"/>
          <w:bCs/>
          <w:i/>
          <w:sz w:val="16"/>
          <w:szCs w:val="16"/>
          <w:shd w:val="clear" w:color="auto" w:fill="FFFFFF"/>
        </w:rPr>
        <w:t>sistema facturación KubApp 2.024</w:t>
      </w:r>
    </w:p>
    <w:p w:rsidR="00BF231D" w:rsidRDefault="00BF231D" w:rsidP="00113B18">
      <w:pPr>
        <w:tabs>
          <w:tab w:val="left" w:pos="142"/>
        </w:tabs>
        <w:spacing w:after="0" w:line="240" w:lineRule="auto"/>
        <w:rPr>
          <w:rFonts w:ascii="Arial" w:hAnsi="Arial" w:cs="Arial"/>
          <w:b/>
        </w:rPr>
      </w:pPr>
    </w:p>
    <w:p w:rsidR="00EA0C80" w:rsidRDefault="00EA0C80" w:rsidP="00113B18">
      <w:pPr>
        <w:tabs>
          <w:tab w:val="left" w:pos="142"/>
        </w:tabs>
        <w:spacing w:after="0" w:line="240" w:lineRule="auto"/>
        <w:rPr>
          <w:rFonts w:ascii="Arial" w:hAnsi="Arial" w:cs="Arial"/>
          <w:b/>
        </w:rPr>
      </w:pPr>
    </w:p>
    <w:p w:rsidR="00EA0C80" w:rsidRPr="00D04569" w:rsidRDefault="00EA0C80" w:rsidP="00113B18">
      <w:pPr>
        <w:tabs>
          <w:tab w:val="left" w:pos="142"/>
        </w:tabs>
        <w:spacing w:after="0" w:line="240" w:lineRule="auto"/>
        <w:rPr>
          <w:rFonts w:ascii="Arial" w:hAnsi="Arial" w:cs="Arial"/>
          <w:b/>
        </w:rPr>
      </w:pPr>
    </w:p>
    <w:p w:rsidR="00183BCB" w:rsidRPr="00D04569" w:rsidRDefault="001670B7" w:rsidP="000C3DD7">
      <w:pPr>
        <w:pStyle w:val="Ttulo1"/>
        <w:numPr>
          <w:ilvl w:val="2"/>
          <w:numId w:val="17"/>
        </w:numPr>
        <w:spacing w:before="0" w:after="0"/>
        <w:jc w:val="both"/>
        <w:rPr>
          <w:rFonts w:ascii="Arial" w:hAnsi="Arial" w:cs="Arial"/>
          <w:sz w:val="22"/>
          <w:szCs w:val="22"/>
          <w:lang w:eastAsia="es-CO"/>
        </w:rPr>
      </w:pPr>
      <w:bookmarkStart w:id="7" w:name="_Toc132380275"/>
      <w:r w:rsidRPr="00D04569">
        <w:rPr>
          <w:rFonts w:ascii="Arial" w:hAnsi="Arial" w:cs="Arial"/>
          <w:sz w:val="22"/>
          <w:szCs w:val="22"/>
          <w:lang w:eastAsia="es-CO"/>
        </w:rPr>
        <w:t>Urgencias</w:t>
      </w:r>
      <w:bookmarkEnd w:id="7"/>
    </w:p>
    <w:p w:rsidR="00183BCB" w:rsidRPr="00D04569" w:rsidRDefault="00183BCB" w:rsidP="00113B18">
      <w:pPr>
        <w:spacing w:after="0" w:line="240" w:lineRule="auto"/>
        <w:jc w:val="both"/>
        <w:rPr>
          <w:rFonts w:ascii="Arial" w:hAnsi="Arial" w:cs="Arial"/>
        </w:rPr>
      </w:pPr>
    </w:p>
    <w:p w:rsidR="00EA0C80" w:rsidRDefault="00EA0C80" w:rsidP="00EA0C80">
      <w:pPr>
        <w:pStyle w:val="Prrafodelista"/>
        <w:spacing w:after="0" w:line="360" w:lineRule="auto"/>
        <w:ind w:left="0"/>
        <w:jc w:val="both"/>
        <w:rPr>
          <w:rFonts w:ascii="Arial" w:hAnsi="Arial" w:cs="Arial"/>
        </w:rPr>
      </w:pPr>
    </w:p>
    <w:p w:rsidR="000C3DD7" w:rsidRDefault="00183BCB" w:rsidP="00EA0C80">
      <w:pPr>
        <w:pStyle w:val="Prrafodelista"/>
        <w:spacing w:after="0" w:line="360" w:lineRule="auto"/>
        <w:ind w:left="0"/>
        <w:jc w:val="both"/>
        <w:rPr>
          <w:rFonts w:ascii="Arial" w:hAnsi="Arial" w:cs="Arial"/>
        </w:rPr>
      </w:pPr>
      <w:r w:rsidRPr="00D04569">
        <w:rPr>
          <w:rFonts w:ascii="Arial" w:hAnsi="Arial" w:cs="Arial"/>
        </w:rPr>
        <w:t xml:space="preserve">Las principales causas motivo de atención por el servicio de consulta de urgencias en el </w:t>
      </w:r>
      <w:r w:rsidR="003B4AE1" w:rsidRPr="00D04569">
        <w:rPr>
          <w:rFonts w:ascii="Arial" w:hAnsi="Arial" w:cs="Arial"/>
        </w:rPr>
        <w:t xml:space="preserve">para el </w:t>
      </w:r>
      <w:r w:rsidR="0083662B">
        <w:rPr>
          <w:rFonts w:ascii="Arial" w:hAnsi="Arial" w:cs="Arial"/>
        </w:rPr>
        <w:t>primer trimestre del año 2.024</w:t>
      </w:r>
      <w:r w:rsidRPr="00D04569">
        <w:rPr>
          <w:rFonts w:ascii="Arial" w:hAnsi="Arial" w:cs="Arial"/>
        </w:rPr>
        <w:t xml:space="preserve">, en la red de la </w:t>
      </w:r>
      <w:r w:rsidR="001406CF">
        <w:rPr>
          <w:rFonts w:ascii="Arial" w:hAnsi="Arial" w:cs="Arial"/>
        </w:rPr>
        <w:t xml:space="preserve">ESE </w:t>
      </w:r>
      <w:r w:rsidR="00DA43ED">
        <w:rPr>
          <w:rFonts w:ascii="Arial" w:hAnsi="Arial" w:cs="Arial"/>
        </w:rPr>
        <w:t>IMSALUD</w:t>
      </w:r>
      <w:r w:rsidRPr="00D04569">
        <w:rPr>
          <w:rFonts w:ascii="Arial" w:hAnsi="Arial" w:cs="Arial"/>
        </w:rPr>
        <w:t>, se presentaron las siguientes patologías fiebre no especificada, los otros dolores abdominales</w:t>
      </w:r>
      <w:r w:rsidR="003563B4">
        <w:rPr>
          <w:rFonts w:ascii="Arial" w:hAnsi="Arial" w:cs="Arial"/>
        </w:rPr>
        <w:t xml:space="preserve"> y los no específicos</w:t>
      </w:r>
      <w:r w:rsidRPr="00D04569">
        <w:rPr>
          <w:rFonts w:ascii="Arial" w:hAnsi="Arial" w:cs="Arial"/>
        </w:rPr>
        <w:t>,</w:t>
      </w:r>
      <w:r w:rsidR="00622065">
        <w:rPr>
          <w:rFonts w:ascii="Arial" w:hAnsi="Arial" w:cs="Arial"/>
        </w:rPr>
        <w:t xml:space="preserve"> </w:t>
      </w:r>
      <w:r w:rsidR="00273E89">
        <w:rPr>
          <w:rFonts w:ascii="Arial" w:hAnsi="Arial" w:cs="Arial"/>
        </w:rPr>
        <w:t>diarrea y gastroenteritis de presunto origen infeccioso</w:t>
      </w:r>
      <w:r w:rsidR="00FC3EB2">
        <w:rPr>
          <w:rFonts w:ascii="Arial" w:hAnsi="Arial" w:cs="Arial"/>
        </w:rPr>
        <w:t xml:space="preserve">, cefalea y </w:t>
      </w:r>
      <w:r w:rsidR="00273E89">
        <w:rPr>
          <w:rFonts w:ascii="Arial" w:hAnsi="Arial" w:cs="Arial"/>
        </w:rPr>
        <w:t>nausea y vómito</w:t>
      </w:r>
      <w:r w:rsidR="003563B4">
        <w:rPr>
          <w:rFonts w:ascii="Arial" w:hAnsi="Arial" w:cs="Arial"/>
        </w:rPr>
        <w:t>, atendidas</w:t>
      </w:r>
      <w:r w:rsidR="00622065" w:rsidRPr="00D04569">
        <w:rPr>
          <w:rFonts w:ascii="Arial" w:hAnsi="Arial" w:cs="Arial"/>
        </w:rPr>
        <w:t xml:space="preserve"> en los grupos poblacionales</w:t>
      </w:r>
      <w:r w:rsidR="002800BD">
        <w:rPr>
          <w:rFonts w:ascii="Arial" w:hAnsi="Arial" w:cs="Arial"/>
        </w:rPr>
        <w:t>, y se describen en la tabla N°11</w:t>
      </w:r>
      <w:r w:rsidR="00622065" w:rsidRPr="00D04569">
        <w:rPr>
          <w:rFonts w:ascii="Arial" w:hAnsi="Arial" w:cs="Arial"/>
        </w:rPr>
        <w:t>.</w:t>
      </w:r>
    </w:p>
    <w:p w:rsidR="00EA0C80" w:rsidRDefault="00EA0C80" w:rsidP="00065D06">
      <w:pPr>
        <w:pStyle w:val="Prrafodelista"/>
        <w:spacing w:after="0" w:line="360" w:lineRule="auto"/>
        <w:ind w:left="0"/>
        <w:jc w:val="both"/>
        <w:rPr>
          <w:rFonts w:ascii="Arial" w:hAnsi="Arial" w:cs="Arial"/>
          <w:b/>
          <w:sz w:val="16"/>
          <w:szCs w:val="16"/>
        </w:rPr>
      </w:pPr>
    </w:p>
    <w:p w:rsidR="003D06EC" w:rsidRDefault="002E4E1C" w:rsidP="00065D06">
      <w:pPr>
        <w:pStyle w:val="Prrafodelista"/>
        <w:spacing w:after="0" w:line="360" w:lineRule="auto"/>
        <w:ind w:left="0"/>
        <w:jc w:val="both"/>
        <w:rPr>
          <w:rFonts w:ascii="Arial" w:hAnsi="Arial" w:cs="Arial"/>
          <w:b/>
          <w:sz w:val="16"/>
          <w:szCs w:val="16"/>
        </w:rPr>
      </w:pPr>
      <w:r w:rsidRPr="00F60B59">
        <w:rPr>
          <w:rFonts w:ascii="Arial" w:hAnsi="Arial" w:cs="Arial"/>
          <w:b/>
          <w:sz w:val="16"/>
          <w:szCs w:val="16"/>
        </w:rPr>
        <w:lastRenderedPageBreak/>
        <w:t xml:space="preserve">Tabla </w:t>
      </w:r>
      <w:r w:rsidR="00B64E6A">
        <w:rPr>
          <w:rFonts w:ascii="Arial" w:hAnsi="Arial" w:cs="Arial"/>
          <w:b/>
          <w:sz w:val="16"/>
          <w:szCs w:val="16"/>
        </w:rPr>
        <w:t>N° 11</w:t>
      </w:r>
      <w:r>
        <w:rPr>
          <w:rFonts w:ascii="Arial" w:hAnsi="Arial" w:cs="Arial"/>
          <w:b/>
          <w:sz w:val="16"/>
          <w:szCs w:val="16"/>
        </w:rPr>
        <w:t xml:space="preserve"> </w:t>
      </w:r>
      <w:r w:rsidRPr="00F60B59">
        <w:rPr>
          <w:rFonts w:ascii="Arial" w:hAnsi="Arial" w:cs="Arial"/>
          <w:b/>
          <w:sz w:val="16"/>
          <w:szCs w:val="16"/>
        </w:rPr>
        <w:t>Diez Primeras causas de atención por consulta</w:t>
      </w:r>
      <w:r>
        <w:rPr>
          <w:rFonts w:ascii="Arial" w:hAnsi="Arial" w:cs="Arial"/>
          <w:b/>
          <w:sz w:val="16"/>
          <w:szCs w:val="16"/>
        </w:rPr>
        <w:t xml:space="preserve"> urgencias </w:t>
      </w:r>
      <w:r w:rsidR="00065D06">
        <w:rPr>
          <w:rFonts w:ascii="Arial" w:hAnsi="Arial" w:cs="Arial"/>
          <w:b/>
          <w:sz w:val="16"/>
          <w:szCs w:val="16"/>
        </w:rPr>
        <w:t xml:space="preserve">externa </w:t>
      </w:r>
      <w:r w:rsidR="007902A4">
        <w:rPr>
          <w:rFonts w:ascii="Arial" w:hAnsi="Arial" w:cs="Arial"/>
          <w:b/>
          <w:sz w:val="16"/>
          <w:szCs w:val="16"/>
        </w:rPr>
        <w:t>enero - marzo 2.024</w:t>
      </w:r>
    </w:p>
    <w:p w:rsidR="00EA0C80" w:rsidRPr="000C3DD7" w:rsidRDefault="00EA0C80" w:rsidP="00065D06">
      <w:pPr>
        <w:pStyle w:val="Prrafodelista"/>
        <w:spacing w:after="0" w:line="360" w:lineRule="auto"/>
        <w:ind w:left="0"/>
        <w:jc w:val="both"/>
        <w:rPr>
          <w:rFonts w:ascii="Arial" w:hAnsi="Arial" w:cs="Arial"/>
          <w:noProof/>
        </w:rPr>
      </w:pPr>
    </w:p>
    <w:p w:rsidR="00D15341" w:rsidRPr="00D2019D" w:rsidRDefault="00D2019D" w:rsidP="003D06EC">
      <w:pPr>
        <w:spacing w:after="0" w:line="240" w:lineRule="auto"/>
        <w:jc w:val="center"/>
        <w:rPr>
          <w:rFonts w:ascii="Arial" w:hAnsi="Arial" w:cs="Arial"/>
          <w:bCs/>
          <w:shd w:val="clear" w:color="auto" w:fill="FFFFFF"/>
          <w:lang w:val="en-US"/>
        </w:rPr>
      </w:pPr>
      <w:r>
        <w:rPr>
          <w:rFonts w:ascii="Arial" w:hAnsi="Arial" w:cs="Arial"/>
          <w:bCs/>
          <w:noProof/>
          <w:shd w:val="clear" w:color="auto" w:fill="FFFFFF"/>
          <w:lang w:eastAsia="es-CO"/>
        </w:rPr>
        <w:drawing>
          <wp:inline distT="0" distB="0" distL="0" distR="0">
            <wp:extent cx="5943600" cy="3200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EE60A6" w:rsidRPr="002A6829" w:rsidRDefault="00EE60A6" w:rsidP="00EE60A6">
      <w:pPr>
        <w:spacing w:after="0" w:line="240" w:lineRule="auto"/>
        <w:rPr>
          <w:rFonts w:ascii="Arial" w:hAnsi="Arial" w:cs="Arial"/>
          <w:bCs/>
          <w:sz w:val="16"/>
          <w:szCs w:val="16"/>
          <w:shd w:val="clear" w:color="auto" w:fill="FFFFFF"/>
        </w:rPr>
      </w:pPr>
      <w:r w:rsidRPr="002A6829">
        <w:rPr>
          <w:rFonts w:ascii="Arial" w:hAnsi="Arial" w:cs="Arial"/>
          <w:bCs/>
          <w:sz w:val="16"/>
          <w:szCs w:val="16"/>
          <w:shd w:val="clear" w:color="auto" w:fill="FFFFFF"/>
        </w:rPr>
        <w:t>Fuente: Bases de Datos consultas sistema fact</w:t>
      </w:r>
      <w:r>
        <w:rPr>
          <w:rFonts w:ascii="Arial" w:hAnsi="Arial" w:cs="Arial"/>
          <w:bCs/>
          <w:sz w:val="16"/>
          <w:szCs w:val="16"/>
          <w:shd w:val="clear" w:color="auto" w:fill="FFFFFF"/>
        </w:rPr>
        <w:t>uración KubApp</w:t>
      </w:r>
    </w:p>
    <w:p w:rsidR="00183BCB" w:rsidRDefault="00183BCB" w:rsidP="00113B18">
      <w:pPr>
        <w:spacing w:after="0" w:line="240" w:lineRule="auto"/>
        <w:rPr>
          <w:rFonts w:ascii="Arial" w:hAnsi="Arial" w:cs="Arial"/>
          <w:sz w:val="16"/>
          <w:szCs w:val="16"/>
        </w:rPr>
      </w:pPr>
    </w:p>
    <w:p w:rsidR="008B7044" w:rsidRDefault="008B7044" w:rsidP="008B7044">
      <w:pPr>
        <w:spacing w:after="160" w:line="259" w:lineRule="auto"/>
        <w:rPr>
          <w:rFonts w:ascii="Arial" w:hAnsi="Arial" w:cs="Arial"/>
          <w:b/>
          <w:sz w:val="24"/>
          <w:szCs w:val="24"/>
        </w:rPr>
      </w:pPr>
    </w:p>
    <w:p w:rsidR="008B7044" w:rsidRPr="000B1189" w:rsidRDefault="008B7044" w:rsidP="008B7044">
      <w:pPr>
        <w:spacing w:after="160" w:line="259" w:lineRule="auto"/>
        <w:ind w:firstLine="708"/>
        <w:rPr>
          <w:rFonts w:ascii="Arial" w:hAnsi="Arial" w:cs="Arial"/>
          <w:b/>
          <w:sz w:val="24"/>
          <w:szCs w:val="24"/>
        </w:rPr>
      </w:pPr>
      <w:r>
        <w:rPr>
          <w:rFonts w:ascii="Arial" w:hAnsi="Arial" w:cs="Arial"/>
          <w:b/>
          <w:sz w:val="24"/>
          <w:szCs w:val="24"/>
        </w:rPr>
        <w:t>1.4.4 Análisis de consultas por finalidad y causa externa</w:t>
      </w:r>
    </w:p>
    <w:p w:rsidR="008B7044" w:rsidRDefault="008B7044" w:rsidP="008B7044">
      <w:pPr>
        <w:spacing w:after="160"/>
        <w:jc w:val="both"/>
        <w:rPr>
          <w:rFonts w:ascii="Arial" w:hAnsi="Arial" w:cs="Arial"/>
          <w:sz w:val="24"/>
          <w:szCs w:val="24"/>
        </w:rPr>
      </w:pPr>
    </w:p>
    <w:p w:rsidR="008B7044" w:rsidRDefault="008B7044" w:rsidP="008B7044">
      <w:pPr>
        <w:pStyle w:val="Prrafodelista"/>
        <w:spacing w:after="0"/>
        <w:ind w:left="0"/>
        <w:jc w:val="both"/>
        <w:rPr>
          <w:rFonts w:ascii="Arial" w:hAnsi="Arial" w:cs="Arial"/>
        </w:rPr>
      </w:pPr>
      <w:r w:rsidRPr="008B7044">
        <w:rPr>
          <w:rFonts w:ascii="Arial" w:hAnsi="Arial" w:cs="Arial"/>
        </w:rPr>
        <w:t>En el reporte del RIPS, la ESE IMSALUD</w:t>
      </w:r>
      <w:r w:rsidR="00273E89">
        <w:rPr>
          <w:rFonts w:ascii="Arial" w:hAnsi="Arial" w:cs="Arial"/>
        </w:rPr>
        <w:t>, describe 172.812</w:t>
      </w:r>
      <w:r w:rsidRPr="008B7044">
        <w:rPr>
          <w:rFonts w:ascii="Arial" w:hAnsi="Arial" w:cs="Arial"/>
        </w:rPr>
        <w:t xml:space="preserve"> consultas, cuya fin</w:t>
      </w:r>
      <w:r>
        <w:rPr>
          <w:rFonts w:ascii="Arial" w:hAnsi="Arial" w:cs="Arial"/>
        </w:rPr>
        <w:t>a</w:t>
      </w:r>
      <w:r w:rsidR="00C12230">
        <w:rPr>
          <w:rFonts w:ascii="Arial" w:hAnsi="Arial" w:cs="Arial"/>
        </w:rPr>
        <w:t>lidad</w:t>
      </w:r>
      <w:r w:rsidR="00273E89">
        <w:rPr>
          <w:rFonts w:ascii="Arial" w:hAnsi="Arial" w:cs="Arial"/>
        </w:rPr>
        <w:t xml:space="preserve"> en </w:t>
      </w:r>
      <w:r w:rsidR="00273E89" w:rsidRPr="008B7044">
        <w:rPr>
          <w:rFonts w:ascii="Arial" w:hAnsi="Arial" w:cs="Arial"/>
        </w:rPr>
        <w:t>promoción y m</w:t>
      </w:r>
      <w:r w:rsidR="00273E89">
        <w:rPr>
          <w:rFonts w:ascii="Arial" w:hAnsi="Arial" w:cs="Arial"/>
        </w:rPr>
        <w:t>antenimiento de la salud</w:t>
      </w:r>
      <w:r w:rsidR="00C12230">
        <w:rPr>
          <w:rFonts w:ascii="Arial" w:hAnsi="Arial" w:cs="Arial"/>
        </w:rPr>
        <w:t xml:space="preserve"> </w:t>
      </w:r>
      <w:r w:rsidR="00273E89">
        <w:rPr>
          <w:rFonts w:ascii="Arial" w:hAnsi="Arial" w:cs="Arial"/>
        </w:rPr>
        <w:t>en la atención fue del 17,61</w:t>
      </w:r>
      <w:r>
        <w:rPr>
          <w:rFonts w:ascii="Arial" w:hAnsi="Arial" w:cs="Arial"/>
        </w:rPr>
        <w:t xml:space="preserve">% </w:t>
      </w:r>
      <w:r w:rsidR="00273E89">
        <w:rPr>
          <w:rFonts w:ascii="Arial" w:hAnsi="Arial" w:cs="Arial"/>
        </w:rPr>
        <w:t>(30.446</w:t>
      </w:r>
      <w:r w:rsidR="003610F1">
        <w:rPr>
          <w:rFonts w:ascii="Arial" w:hAnsi="Arial" w:cs="Arial"/>
        </w:rPr>
        <w:t xml:space="preserve"> consultas</w:t>
      </w:r>
      <w:r w:rsidRPr="008B7044">
        <w:rPr>
          <w:rFonts w:ascii="Arial" w:hAnsi="Arial" w:cs="Arial"/>
        </w:rPr>
        <w:t xml:space="preserve">) en </w:t>
      </w:r>
      <w:r>
        <w:rPr>
          <w:rFonts w:ascii="Arial" w:hAnsi="Arial" w:cs="Arial"/>
        </w:rPr>
        <w:t xml:space="preserve">y el </w:t>
      </w:r>
      <w:r w:rsidR="00273E89">
        <w:rPr>
          <w:rFonts w:ascii="Arial" w:hAnsi="Arial" w:cs="Arial"/>
        </w:rPr>
        <w:t>no aplica 82.39</w:t>
      </w:r>
      <w:r w:rsidR="003610F1">
        <w:rPr>
          <w:rFonts w:ascii="Arial" w:hAnsi="Arial" w:cs="Arial"/>
        </w:rPr>
        <w:t>% con (</w:t>
      </w:r>
      <w:r w:rsidR="00273E89">
        <w:rPr>
          <w:rFonts w:ascii="Arial" w:hAnsi="Arial" w:cs="Arial"/>
        </w:rPr>
        <w:t>142.426</w:t>
      </w:r>
      <w:r w:rsidR="003610F1">
        <w:rPr>
          <w:rFonts w:ascii="Arial" w:hAnsi="Arial" w:cs="Arial"/>
        </w:rPr>
        <w:t xml:space="preserve"> consultas) que </w:t>
      </w:r>
      <w:r w:rsidRPr="008B7044">
        <w:rPr>
          <w:rFonts w:ascii="Arial" w:hAnsi="Arial" w:cs="Arial"/>
        </w:rPr>
        <w:t>corresponden a enfermedad general.</w:t>
      </w:r>
    </w:p>
    <w:p w:rsidR="008B7044" w:rsidRPr="008B7044" w:rsidRDefault="008B7044" w:rsidP="008B7044">
      <w:pPr>
        <w:pStyle w:val="Prrafodelista"/>
        <w:spacing w:after="0"/>
        <w:ind w:left="0"/>
        <w:jc w:val="both"/>
        <w:rPr>
          <w:rFonts w:ascii="Arial" w:hAnsi="Arial" w:cs="Arial"/>
        </w:rPr>
      </w:pPr>
    </w:p>
    <w:p w:rsidR="008B7044" w:rsidRDefault="008B7044" w:rsidP="008B7044">
      <w:pPr>
        <w:pStyle w:val="Prrafodelista"/>
        <w:spacing w:after="0"/>
        <w:ind w:left="0"/>
        <w:jc w:val="both"/>
        <w:rPr>
          <w:rFonts w:ascii="Arial" w:hAnsi="Arial" w:cs="Arial"/>
        </w:rPr>
      </w:pPr>
      <w:r w:rsidRPr="008B7044">
        <w:rPr>
          <w:rFonts w:ascii="Arial" w:hAnsi="Arial" w:cs="Arial"/>
        </w:rPr>
        <w:t xml:space="preserve">De este número de consultas se diagnostican </w:t>
      </w:r>
      <w:r>
        <w:rPr>
          <w:rFonts w:ascii="Arial" w:hAnsi="Arial" w:cs="Arial"/>
        </w:rPr>
        <w:t>com</w:t>
      </w:r>
      <w:r w:rsidR="003D4E39">
        <w:rPr>
          <w:rFonts w:ascii="Arial" w:hAnsi="Arial" w:cs="Arial"/>
        </w:rPr>
        <w:t>o</w:t>
      </w:r>
      <w:r w:rsidR="00273E89">
        <w:rPr>
          <w:rFonts w:ascii="Arial" w:hAnsi="Arial" w:cs="Arial"/>
        </w:rPr>
        <w:t xml:space="preserve"> impresión diagnostica el 50.21</w:t>
      </w:r>
      <w:r w:rsidRPr="008B7044">
        <w:rPr>
          <w:rFonts w:ascii="Arial" w:hAnsi="Arial" w:cs="Arial"/>
        </w:rPr>
        <w:t>%</w:t>
      </w:r>
      <w:r w:rsidR="00273E89">
        <w:rPr>
          <w:rFonts w:ascii="Arial" w:hAnsi="Arial" w:cs="Arial"/>
        </w:rPr>
        <w:t xml:space="preserve"> (86.796</w:t>
      </w:r>
      <w:r>
        <w:rPr>
          <w:rFonts w:ascii="Arial" w:hAnsi="Arial" w:cs="Arial"/>
        </w:rPr>
        <w:t>)</w:t>
      </w:r>
      <w:r w:rsidR="00273E89">
        <w:rPr>
          <w:rFonts w:ascii="Arial" w:hAnsi="Arial" w:cs="Arial"/>
        </w:rPr>
        <w:t>, d</w:t>
      </w:r>
      <w:r w:rsidRPr="008B7044">
        <w:rPr>
          <w:rFonts w:ascii="Arial" w:hAnsi="Arial" w:cs="Arial"/>
        </w:rPr>
        <w:t>e</w:t>
      </w:r>
      <w:r w:rsidR="00273E89">
        <w:rPr>
          <w:rFonts w:ascii="Arial" w:hAnsi="Arial" w:cs="Arial"/>
        </w:rPr>
        <w:t xml:space="preserve"> diagnóstico</w:t>
      </w:r>
      <w:r w:rsidRPr="008B7044">
        <w:rPr>
          <w:rFonts w:ascii="Arial" w:hAnsi="Arial" w:cs="Arial"/>
        </w:rPr>
        <w:t xml:space="preserve"> confirma</w:t>
      </w:r>
      <w:r>
        <w:rPr>
          <w:rFonts w:ascii="Arial" w:hAnsi="Arial" w:cs="Arial"/>
        </w:rPr>
        <w:t>do nuevo</w:t>
      </w:r>
      <w:r w:rsidR="00273E89">
        <w:rPr>
          <w:rFonts w:ascii="Arial" w:hAnsi="Arial" w:cs="Arial"/>
        </w:rPr>
        <w:t xml:space="preserve"> el 27,34</w:t>
      </w:r>
      <w:r w:rsidRPr="008B7044">
        <w:rPr>
          <w:rFonts w:ascii="Arial" w:hAnsi="Arial" w:cs="Arial"/>
        </w:rPr>
        <w:t>%</w:t>
      </w:r>
      <w:r w:rsidR="00273E89">
        <w:rPr>
          <w:rFonts w:ascii="Arial" w:hAnsi="Arial" w:cs="Arial"/>
        </w:rPr>
        <w:t xml:space="preserve"> (47.226</w:t>
      </w:r>
      <w:r w:rsidR="003610F1">
        <w:rPr>
          <w:rFonts w:ascii="Arial" w:hAnsi="Arial" w:cs="Arial"/>
        </w:rPr>
        <w:t xml:space="preserve"> consultas</w:t>
      </w:r>
      <w:r>
        <w:rPr>
          <w:rFonts w:ascii="Arial" w:hAnsi="Arial" w:cs="Arial"/>
        </w:rPr>
        <w:t>)</w:t>
      </w:r>
      <w:r w:rsidR="00273E89">
        <w:rPr>
          <w:rFonts w:ascii="Arial" w:hAnsi="Arial" w:cs="Arial"/>
        </w:rPr>
        <w:t xml:space="preserve"> y el 22,4</w:t>
      </w:r>
      <w:r w:rsidR="00F92FB4">
        <w:rPr>
          <w:rFonts w:ascii="Arial" w:hAnsi="Arial" w:cs="Arial"/>
        </w:rPr>
        <w:t>5</w:t>
      </w:r>
      <w:r w:rsidRPr="008B7044">
        <w:rPr>
          <w:rFonts w:ascii="Arial" w:hAnsi="Arial" w:cs="Arial"/>
        </w:rPr>
        <w:t xml:space="preserve">% </w:t>
      </w:r>
      <w:r w:rsidR="00273E89">
        <w:rPr>
          <w:rFonts w:ascii="Arial" w:hAnsi="Arial" w:cs="Arial"/>
        </w:rPr>
        <w:t>(38.813</w:t>
      </w:r>
      <w:r w:rsidR="003610F1">
        <w:rPr>
          <w:rFonts w:ascii="Arial" w:hAnsi="Arial" w:cs="Arial"/>
        </w:rPr>
        <w:t xml:space="preserve"> consultas</w:t>
      </w:r>
      <w:r>
        <w:rPr>
          <w:rFonts w:ascii="Arial" w:hAnsi="Arial" w:cs="Arial"/>
        </w:rPr>
        <w:t xml:space="preserve">) de </w:t>
      </w:r>
      <w:r w:rsidR="00273E89">
        <w:rPr>
          <w:rFonts w:ascii="Arial" w:hAnsi="Arial" w:cs="Arial"/>
        </w:rPr>
        <w:t xml:space="preserve">diagnóstico </w:t>
      </w:r>
      <w:r>
        <w:rPr>
          <w:rFonts w:ascii="Arial" w:hAnsi="Arial" w:cs="Arial"/>
        </w:rPr>
        <w:t xml:space="preserve">confirma </w:t>
      </w:r>
      <w:r w:rsidRPr="008B7044">
        <w:rPr>
          <w:rFonts w:ascii="Arial" w:hAnsi="Arial" w:cs="Arial"/>
        </w:rPr>
        <w:t>repetido.</w:t>
      </w:r>
    </w:p>
    <w:p w:rsidR="003610F1" w:rsidRDefault="003610F1" w:rsidP="008B7044">
      <w:pPr>
        <w:pStyle w:val="Prrafodelista"/>
        <w:spacing w:after="0"/>
        <w:ind w:left="0"/>
        <w:jc w:val="both"/>
        <w:rPr>
          <w:rFonts w:ascii="Arial" w:hAnsi="Arial" w:cs="Arial"/>
        </w:rPr>
      </w:pPr>
    </w:p>
    <w:p w:rsidR="003563B4" w:rsidRPr="002B26A1" w:rsidRDefault="003610F1" w:rsidP="002B26A1">
      <w:pPr>
        <w:pStyle w:val="Prrafodelista"/>
        <w:spacing w:after="0"/>
        <w:ind w:left="0"/>
        <w:jc w:val="both"/>
        <w:rPr>
          <w:rFonts w:ascii="Arial" w:hAnsi="Arial" w:cs="Arial"/>
        </w:rPr>
      </w:pPr>
      <w:r>
        <w:rPr>
          <w:rFonts w:ascii="Arial" w:hAnsi="Arial" w:cs="Arial"/>
        </w:rPr>
        <w:t>En lo que respecta a la causa externa de ingreso a los servicios de consulta de la ESE IMSALUD, es la enfermedad ge</w:t>
      </w:r>
      <w:r w:rsidR="003D4E39">
        <w:rPr>
          <w:rFonts w:ascii="Arial" w:hAnsi="Arial" w:cs="Arial"/>
        </w:rPr>
        <w:t>neral la de ma</w:t>
      </w:r>
      <w:r w:rsidR="00273E89">
        <w:rPr>
          <w:rFonts w:ascii="Arial" w:hAnsi="Arial" w:cs="Arial"/>
        </w:rPr>
        <w:t>yor ingreso con 80.4% (139.003</w:t>
      </w:r>
      <w:r>
        <w:rPr>
          <w:rFonts w:ascii="Arial" w:hAnsi="Arial" w:cs="Arial"/>
        </w:rPr>
        <w:t xml:space="preserve"> consultas), otras causa</w:t>
      </w:r>
      <w:r w:rsidR="00C62C44">
        <w:rPr>
          <w:rFonts w:ascii="Arial" w:hAnsi="Arial" w:cs="Arial"/>
        </w:rPr>
        <w:t>s (consult</w:t>
      </w:r>
      <w:r w:rsidR="00273E89">
        <w:rPr>
          <w:rFonts w:ascii="Arial" w:hAnsi="Arial" w:cs="Arial"/>
        </w:rPr>
        <w:t>as de P y P) con el 17.61% (30.446</w:t>
      </w:r>
      <w:r w:rsidR="00D273C9">
        <w:rPr>
          <w:rFonts w:ascii="Arial" w:hAnsi="Arial" w:cs="Arial"/>
        </w:rPr>
        <w:t xml:space="preserve"> consultas</w:t>
      </w:r>
      <w:r w:rsidR="00741B2E">
        <w:rPr>
          <w:rFonts w:ascii="Arial" w:hAnsi="Arial" w:cs="Arial"/>
        </w:rPr>
        <w:t xml:space="preserve">), </w:t>
      </w:r>
      <w:r w:rsidR="00273E89">
        <w:rPr>
          <w:rFonts w:ascii="Arial" w:hAnsi="Arial" w:cs="Arial"/>
        </w:rPr>
        <w:t xml:space="preserve">otro tipo de accidente </w:t>
      </w:r>
      <w:r w:rsidR="002B26A1">
        <w:rPr>
          <w:rFonts w:ascii="Arial" w:hAnsi="Arial" w:cs="Arial"/>
        </w:rPr>
        <w:t xml:space="preserve">0.86% (1.502 consultas), </w:t>
      </w:r>
      <w:r w:rsidR="00741B2E">
        <w:rPr>
          <w:rFonts w:ascii="Arial" w:hAnsi="Arial" w:cs="Arial"/>
        </w:rPr>
        <w:t>a</w:t>
      </w:r>
      <w:r w:rsidR="002B26A1">
        <w:rPr>
          <w:rFonts w:ascii="Arial" w:hAnsi="Arial" w:cs="Arial"/>
        </w:rPr>
        <w:t>ccidentes de tránsito con el 0.71% (1.228</w:t>
      </w:r>
      <w:r w:rsidR="00741B2E">
        <w:rPr>
          <w:rFonts w:ascii="Arial" w:hAnsi="Arial" w:cs="Arial"/>
        </w:rPr>
        <w:t xml:space="preserve"> consulta</w:t>
      </w:r>
      <w:r w:rsidR="002B26A1">
        <w:rPr>
          <w:rFonts w:ascii="Arial" w:hAnsi="Arial" w:cs="Arial"/>
        </w:rPr>
        <w:t>s) y accidente rábico con el 0.198</w:t>
      </w:r>
      <w:r w:rsidR="00741B2E">
        <w:rPr>
          <w:rFonts w:ascii="Arial" w:hAnsi="Arial" w:cs="Arial"/>
        </w:rPr>
        <w:t>% (343</w:t>
      </w:r>
      <w:r w:rsidR="00D273C9">
        <w:rPr>
          <w:rFonts w:ascii="Arial" w:hAnsi="Arial" w:cs="Arial"/>
        </w:rPr>
        <w:t xml:space="preserve"> consultas</w:t>
      </w:r>
      <w:r w:rsidR="00065D06">
        <w:rPr>
          <w:rFonts w:ascii="Arial" w:hAnsi="Arial" w:cs="Arial"/>
        </w:rPr>
        <w:t>)</w:t>
      </w:r>
      <w:r>
        <w:rPr>
          <w:rFonts w:ascii="Arial" w:hAnsi="Arial" w:cs="Arial"/>
        </w:rPr>
        <w:t>, como</w:t>
      </w:r>
      <w:r w:rsidR="00741B2E">
        <w:rPr>
          <w:rFonts w:ascii="Arial" w:hAnsi="Arial" w:cs="Arial"/>
        </w:rPr>
        <w:t xml:space="preserve"> se puede detallar en la tabla 12</w:t>
      </w:r>
      <w:r w:rsidR="00D273C9">
        <w:rPr>
          <w:rFonts w:ascii="Arial" w:hAnsi="Arial" w:cs="Arial"/>
        </w:rPr>
        <w:t>.</w:t>
      </w:r>
    </w:p>
    <w:p w:rsidR="008B7044" w:rsidRDefault="003610F1" w:rsidP="008B7044">
      <w:pPr>
        <w:spacing w:after="160" w:line="259" w:lineRule="auto"/>
        <w:rPr>
          <w:rFonts w:ascii="Arial" w:hAnsi="Arial" w:cs="Arial"/>
          <w:b/>
          <w:sz w:val="16"/>
          <w:szCs w:val="16"/>
        </w:rPr>
      </w:pPr>
      <w:r>
        <w:rPr>
          <w:rFonts w:ascii="Arial" w:hAnsi="Arial" w:cs="Arial"/>
          <w:b/>
          <w:sz w:val="16"/>
          <w:szCs w:val="16"/>
        </w:rPr>
        <w:t xml:space="preserve">Tabla </w:t>
      </w:r>
      <w:r w:rsidR="008B7044" w:rsidRPr="00D256EB">
        <w:rPr>
          <w:rFonts w:ascii="Arial" w:hAnsi="Arial" w:cs="Arial"/>
          <w:b/>
          <w:sz w:val="16"/>
          <w:szCs w:val="16"/>
        </w:rPr>
        <w:t xml:space="preserve">N° </w:t>
      </w:r>
      <w:r w:rsidR="00B64E6A">
        <w:rPr>
          <w:rFonts w:ascii="Arial" w:hAnsi="Arial" w:cs="Arial"/>
          <w:b/>
          <w:sz w:val="16"/>
          <w:szCs w:val="16"/>
        </w:rPr>
        <w:t>12</w:t>
      </w:r>
      <w:r w:rsidR="008B7044" w:rsidRPr="00D256EB">
        <w:rPr>
          <w:rFonts w:ascii="Arial" w:hAnsi="Arial" w:cs="Arial"/>
          <w:b/>
          <w:sz w:val="16"/>
          <w:szCs w:val="16"/>
        </w:rPr>
        <w:t>.</w:t>
      </w:r>
      <w:r w:rsidR="008B7044">
        <w:rPr>
          <w:rFonts w:ascii="Arial" w:hAnsi="Arial" w:cs="Arial"/>
          <w:b/>
          <w:sz w:val="16"/>
          <w:szCs w:val="16"/>
        </w:rPr>
        <w:t xml:space="preserve"> Finalidad y Causa de las consult</w:t>
      </w:r>
      <w:r w:rsidR="00065D06">
        <w:rPr>
          <w:rFonts w:ascii="Arial" w:hAnsi="Arial" w:cs="Arial"/>
          <w:b/>
          <w:sz w:val="16"/>
          <w:szCs w:val="16"/>
        </w:rPr>
        <w:t>as.</w:t>
      </w:r>
    </w:p>
    <w:p w:rsidR="008B7044" w:rsidRDefault="00F80652" w:rsidP="008B7044">
      <w:pPr>
        <w:jc w:val="center"/>
      </w:pPr>
      <w:r>
        <w:rPr>
          <w:noProof/>
          <w:lang w:eastAsia="es-CO"/>
        </w:rPr>
        <w:lastRenderedPageBreak/>
        <w:drawing>
          <wp:inline distT="0" distB="0" distL="0" distR="0">
            <wp:extent cx="4542659" cy="49404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542" cy="4944713"/>
                    </a:xfrm>
                    <a:prstGeom prst="rect">
                      <a:avLst/>
                    </a:prstGeom>
                    <a:noFill/>
                    <a:ln>
                      <a:noFill/>
                    </a:ln>
                  </pic:spPr>
                </pic:pic>
              </a:graphicData>
            </a:graphic>
          </wp:inline>
        </w:drawing>
      </w:r>
    </w:p>
    <w:p w:rsidR="00EE60A6" w:rsidRPr="002A6829" w:rsidRDefault="00EE60A6" w:rsidP="00EE60A6">
      <w:pPr>
        <w:spacing w:after="0" w:line="240" w:lineRule="auto"/>
        <w:rPr>
          <w:rFonts w:ascii="Arial" w:hAnsi="Arial" w:cs="Arial"/>
          <w:bCs/>
          <w:sz w:val="16"/>
          <w:szCs w:val="16"/>
          <w:shd w:val="clear" w:color="auto" w:fill="FFFFFF"/>
        </w:rPr>
      </w:pPr>
      <w:r w:rsidRPr="002A6829">
        <w:rPr>
          <w:rFonts w:ascii="Arial" w:hAnsi="Arial" w:cs="Arial"/>
          <w:bCs/>
          <w:sz w:val="16"/>
          <w:szCs w:val="16"/>
          <w:shd w:val="clear" w:color="auto" w:fill="FFFFFF"/>
        </w:rPr>
        <w:t>Fuente: Bases de Datos consultas sistema fact</w:t>
      </w:r>
      <w:r>
        <w:rPr>
          <w:rFonts w:ascii="Arial" w:hAnsi="Arial" w:cs="Arial"/>
          <w:bCs/>
          <w:sz w:val="16"/>
          <w:szCs w:val="16"/>
          <w:shd w:val="clear" w:color="auto" w:fill="FFFFFF"/>
        </w:rPr>
        <w:t>uración KubApp</w:t>
      </w:r>
    </w:p>
    <w:p w:rsidR="00B943DA" w:rsidRDefault="00B943DA" w:rsidP="00B943DA">
      <w:pPr>
        <w:spacing w:after="0" w:line="240" w:lineRule="auto"/>
        <w:jc w:val="both"/>
        <w:rPr>
          <w:rFonts w:ascii="Arial" w:hAnsi="Arial" w:cs="Arial"/>
        </w:rPr>
      </w:pPr>
    </w:p>
    <w:p w:rsidR="00CC0B43" w:rsidRDefault="00CC0B43" w:rsidP="00B943DA">
      <w:pPr>
        <w:spacing w:after="0" w:line="240" w:lineRule="auto"/>
        <w:jc w:val="both"/>
        <w:rPr>
          <w:rFonts w:ascii="Arial" w:hAnsi="Arial" w:cs="Arial"/>
        </w:rPr>
      </w:pPr>
    </w:p>
    <w:p w:rsidR="00B943DA" w:rsidRPr="00D04569" w:rsidRDefault="00B943DA" w:rsidP="00B943DA">
      <w:pPr>
        <w:pStyle w:val="Ttulo1"/>
        <w:numPr>
          <w:ilvl w:val="1"/>
          <w:numId w:val="10"/>
        </w:numPr>
        <w:spacing w:before="0" w:after="0"/>
        <w:jc w:val="both"/>
        <w:rPr>
          <w:rFonts w:ascii="Arial" w:hAnsi="Arial" w:cs="Arial"/>
          <w:sz w:val="22"/>
          <w:szCs w:val="22"/>
          <w:lang w:eastAsia="es-CO"/>
        </w:rPr>
      </w:pPr>
      <w:bookmarkStart w:id="8" w:name="_Toc132380277"/>
      <w:r w:rsidRPr="00D04569">
        <w:rPr>
          <w:rFonts w:ascii="Arial" w:hAnsi="Arial" w:cs="Arial"/>
          <w:sz w:val="22"/>
          <w:szCs w:val="22"/>
          <w:lang w:eastAsia="es-CO"/>
        </w:rPr>
        <w:t>Procedimientos (AP)</w:t>
      </w:r>
      <w:bookmarkEnd w:id="8"/>
    </w:p>
    <w:p w:rsidR="00B943DA" w:rsidRPr="00D04569" w:rsidRDefault="00B943DA" w:rsidP="00B943DA">
      <w:pPr>
        <w:spacing w:after="0" w:line="240" w:lineRule="auto"/>
        <w:jc w:val="both"/>
        <w:rPr>
          <w:rFonts w:ascii="Arial" w:hAnsi="Arial" w:cs="Arial"/>
          <w:bCs/>
        </w:rPr>
      </w:pPr>
    </w:p>
    <w:p w:rsidR="00B943DA" w:rsidRDefault="00B943DA" w:rsidP="00CC0B43">
      <w:pPr>
        <w:pStyle w:val="Default"/>
        <w:spacing w:line="276" w:lineRule="auto"/>
        <w:jc w:val="both"/>
        <w:rPr>
          <w:lang w:val="es-CO"/>
        </w:rPr>
      </w:pPr>
      <w:r w:rsidRPr="00F158CB">
        <w:rPr>
          <w:lang w:val="es-CO"/>
        </w:rPr>
        <w:t>En este archivo se registran los datos de los procedimientos diagnósticos, terapéuticos quirúrgicos y no quirúrgicos, de protección específica y de detección temprana de enfermedad gener</w:t>
      </w:r>
      <w:r>
        <w:rPr>
          <w:lang w:val="es-CO"/>
        </w:rPr>
        <w:t>al o de enfermedad profesional.</w:t>
      </w:r>
    </w:p>
    <w:p w:rsidR="002B26A1" w:rsidRDefault="002B26A1" w:rsidP="00CC0B43">
      <w:pPr>
        <w:pStyle w:val="Default"/>
        <w:spacing w:line="276" w:lineRule="auto"/>
        <w:jc w:val="both"/>
        <w:rPr>
          <w:lang w:val="es-CO"/>
        </w:rPr>
      </w:pPr>
    </w:p>
    <w:p w:rsidR="00B943DA" w:rsidRPr="00F158CB" w:rsidRDefault="00B943DA" w:rsidP="00CC0B43">
      <w:pPr>
        <w:pStyle w:val="Default"/>
        <w:spacing w:line="276" w:lineRule="auto"/>
        <w:jc w:val="both"/>
        <w:rPr>
          <w:lang w:val="es-CO"/>
        </w:rPr>
      </w:pPr>
      <w:r w:rsidRPr="00F158CB">
        <w:rPr>
          <w:lang w:val="es-CO"/>
        </w:rPr>
        <w:t>Los procedimientos incluyen la aplicación de vacunas, procedimientos odontológicos incluidos los de Promoción y Prevención (P</w:t>
      </w:r>
      <w:r w:rsidR="00C97A07">
        <w:rPr>
          <w:lang w:val="es-CO"/>
        </w:rPr>
        <w:t xml:space="preserve"> </w:t>
      </w:r>
      <w:r w:rsidRPr="00F158CB">
        <w:rPr>
          <w:lang w:val="es-CO"/>
        </w:rPr>
        <w:t>y</w:t>
      </w:r>
      <w:r w:rsidR="00C97A07">
        <w:rPr>
          <w:lang w:val="es-CO"/>
        </w:rPr>
        <w:t xml:space="preserve"> </w:t>
      </w:r>
      <w:r w:rsidRPr="00F158CB">
        <w:rPr>
          <w:lang w:val="es-CO"/>
        </w:rPr>
        <w:t xml:space="preserve">P), procedimientos de laboratorio clínico, </w:t>
      </w:r>
      <w:r w:rsidRPr="00F158CB">
        <w:rPr>
          <w:lang w:val="es-CO"/>
        </w:rPr>
        <w:lastRenderedPageBreak/>
        <w:t xml:space="preserve">procedimientos quirúrgicos y no quirúrgicos, como la terapia física, la terapia respiratoria, infiltraciones, lavado gástrico, entre otros. </w:t>
      </w:r>
    </w:p>
    <w:p w:rsidR="00B943DA" w:rsidRDefault="00B943DA" w:rsidP="00B943DA">
      <w:pPr>
        <w:pStyle w:val="Default"/>
        <w:spacing w:line="276" w:lineRule="auto"/>
        <w:jc w:val="both"/>
        <w:rPr>
          <w:lang w:val="es-CO"/>
        </w:rPr>
      </w:pPr>
    </w:p>
    <w:p w:rsidR="00B943DA" w:rsidRDefault="00B943DA" w:rsidP="00B943DA">
      <w:pPr>
        <w:pStyle w:val="Default"/>
        <w:spacing w:line="276" w:lineRule="auto"/>
        <w:jc w:val="both"/>
        <w:rPr>
          <w:lang w:val="es-CO"/>
        </w:rPr>
      </w:pPr>
      <w:r w:rsidRPr="00F158CB">
        <w:rPr>
          <w:lang w:val="es-CO"/>
        </w:rPr>
        <w:t>La codificación de procedimientos se realiza de acuerdo a la CUPS</w:t>
      </w:r>
      <w:r w:rsidR="002B26A1">
        <w:rPr>
          <w:lang w:val="es-CO"/>
        </w:rPr>
        <w:t xml:space="preserve"> (código único de procedimientos en salud)</w:t>
      </w:r>
      <w:r w:rsidRPr="00F158CB">
        <w:rPr>
          <w:lang w:val="es-CO"/>
        </w:rPr>
        <w:t>, la cual es de obligatoria aplicación en todo el territorio nacional y para todos los procesos del sector que impliquen identificación y denominación de los procedimientos en salud.</w:t>
      </w:r>
    </w:p>
    <w:p w:rsidR="00B943DA" w:rsidRDefault="00B943DA" w:rsidP="00B943DA">
      <w:pPr>
        <w:spacing w:after="0"/>
        <w:jc w:val="both"/>
        <w:rPr>
          <w:rFonts w:ascii="Arial" w:hAnsi="Arial" w:cs="Arial"/>
          <w:bCs/>
        </w:rPr>
      </w:pPr>
    </w:p>
    <w:p w:rsidR="00B943DA" w:rsidRPr="003064BB" w:rsidRDefault="00C97A07" w:rsidP="00B943DA">
      <w:pPr>
        <w:spacing w:after="0"/>
        <w:jc w:val="both"/>
        <w:rPr>
          <w:rFonts w:ascii="Arial" w:eastAsia="Cambria" w:hAnsi="Arial" w:cs="Arial"/>
          <w:color w:val="000000"/>
          <w:sz w:val="24"/>
          <w:szCs w:val="24"/>
          <w:lang w:eastAsia="es-ES"/>
        </w:rPr>
      </w:pPr>
      <w:r>
        <w:rPr>
          <w:rFonts w:ascii="Arial" w:eastAsia="Cambria" w:hAnsi="Arial" w:cs="Arial"/>
          <w:color w:val="000000"/>
          <w:sz w:val="24"/>
          <w:szCs w:val="24"/>
          <w:lang w:eastAsia="es-ES"/>
        </w:rPr>
        <w:t xml:space="preserve">En el </w:t>
      </w:r>
      <w:r w:rsidR="00D02666">
        <w:rPr>
          <w:rFonts w:ascii="Arial" w:eastAsia="Cambria" w:hAnsi="Arial" w:cs="Arial"/>
          <w:color w:val="000000"/>
          <w:sz w:val="24"/>
          <w:szCs w:val="24"/>
          <w:lang w:eastAsia="es-ES"/>
        </w:rPr>
        <w:t>primer trimestre del 2.024</w:t>
      </w:r>
      <w:r w:rsidR="00B943DA" w:rsidRPr="003064BB">
        <w:rPr>
          <w:rFonts w:ascii="Arial" w:eastAsia="Cambria" w:hAnsi="Arial" w:cs="Arial"/>
          <w:color w:val="000000"/>
          <w:sz w:val="24"/>
          <w:szCs w:val="24"/>
          <w:lang w:eastAsia="es-ES"/>
        </w:rPr>
        <w:t xml:space="preserve"> se realizaron los procedimientos que se describen en la tabla siguiente, siendo los exá</w:t>
      </w:r>
      <w:r w:rsidR="003B45C0">
        <w:rPr>
          <w:rFonts w:ascii="Arial" w:eastAsia="Cambria" w:hAnsi="Arial" w:cs="Arial"/>
          <w:color w:val="000000"/>
          <w:sz w:val="24"/>
          <w:szCs w:val="24"/>
          <w:lang w:eastAsia="es-ES"/>
        </w:rPr>
        <w:t xml:space="preserve">menes de laboratorio con 221.502 </w:t>
      </w:r>
      <w:r w:rsidR="00B943DA" w:rsidRPr="003064BB">
        <w:rPr>
          <w:rFonts w:ascii="Arial" w:eastAsia="Cambria" w:hAnsi="Arial" w:cs="Arial"/>
          <w:color w:val="000000"/>
          <w:sz w:val="24"/>
          <w:szCs w:val="24"/>
          <w:lang w:eastAsia="es-ES"/>
        </w:rPr>
        <w:t>exámenes, la</w:t>
      </w:r>
      <w:r w:rsidR="003848FC">
        <w:rPr>
          <w:rFonts w:ascii="Arial" w:eastAsia="Cambria" w:hAnsi="Arial" w:cs="Arial"/>
          <w:color w:val="000000"/>
          <w:sz w:val="24"/>
          <w:szCs w:val="24"/>
          <w:lang w:eastAsia="es-ES"/>
        </w:rPr>
        <w:t>s dosis de bio</w:t>
      </w:r>
      <w:r w:rsidR="003B45C0">
        <w:rPr>
          <w:rFonts w:ascii="Arial" w:eastAsia="Cambria" w:hAnsi="Arial" w:cs="Arial"/>
          <w:color w:val="000000"/>
          <w:sz w:val="24"/>
          <w:szCs w:val="24"/>
          <w:lang w:eastAsia="es-ES"/>
        </w:rPr>
        <w:t>lógicos con 35.151</w:t>
      </w:r>
      <w:r w:rsidR="00B943DA" w:rsidRPr="003064BB">
        <w:rPr>
          <w:rFonts w:ascii="Arial" w:eastAsia="Cambria" w:hAnsi="Arial" w:cs="Arial"/>
          <w:color w:val="000000"/>
          <w:sz w:val="24"/>
          <w:szCs w:val="24"/>
          <w:lang w:eastAsia="es-ES"/>
        </w:rPr>
        <w:t xml:space="preserve"> aplicados las d</w:t>
      </w:r>
      <w:r w:rsidR="003B45C0">
        <w:rPr>
          <w:rFonts w:ascii="Arial" w:eastAsia="Cambria" w:hAnsi="Arial" w:cs="Arial"/>
          <w:color w:val="000000"/>
          <w:sz w:val="24"/>
          <w:szCs w:val="24"/>
          <w:lang w:eastAsia="es-ES"/>
        </w:rPr>
        <w:t>e mayor frecuencia para el primer trimestre del 2.024</w:t>
      </w:r>
      <w:r w:rsidR="00B943DA" w:rsidRPr="003064BB">
        <w:rPr>
          <w:rFonts w:ascii="Arial" w:eastAsia="Cambria" w:hAnsi="Arial" w:cs="Arial"/>
          <w:color w:val="000000"/>
          <w:sz w:val="24"/>
          <w:szCs w:val="24"/>
          <w:lang w:eastAsia="es-ES"/>
        </w:rPr>
        <w:t>.</w:t>
      </w:r>
    </w:p>
    <w:p w:rsidR="00023D76" w:rsidRDefault="00023D76" w:rsidP="00B943DA">
      <w:pPr>
        <w:spacing w:after="0"/>
        <w:jc w:val="both"/>
        <w:rPr>
          <w:rFonts w:ascii="Arial" w:eastAsia="Cambria" w:hAnsi="Arial" w:cs="Arial"/>
          <w:color w:val="000000"/>
          <w:sz w:val="24"/>
          <w:szCs w:val="24"/>
          <w:lang w:eastAsia="es-ES"/>
        </w:rPr>
      </w:pPr>
    </w:p>
    <w:p w:rsidR="00B943DA" w:rsidRPr="003064BB" w:rsidRDefault="00B943DA" w:rsidP="00B943DA">
      <w:pPr>
        <w:spacing w:after="0"/>
        <w:jc w:val="both"/>
        <w:rPr>
          <w:rFonts w:ascii="Arial" w:eastAsia="Cambria" w:hAnsi="Arial" w:cs="Arial"/>
          <w:color w:val="000000"/>
          <w:sz w:val="24"/>
          <w:szCs w:val="24"/>
          <w:lang w:eastAsia="es-ES"/>
        </w:rPr>
      </w:pPr>
      <w:r w:rsidRPr="003064BB">
        <w:rPr>
          <w:rFonts w:ascii="Arial" w:eastAsia="Cambria" w:hAnsi="Arial" w:cs="Arial"/>
          <w:color w:val="000000"/>
          <w:sz w:val="24"/>
          <w:szCs w:val="24"/>
          <w:lang w:eastAsia="es-ES"/>
        </w:rPr>
        <w:t>En lo referente al registro de los procedimientos del sistema de información hospitalaria para e</w:t>
      </w:r>
      <w:r w:rsidR="00C97A07">
        <w:rPr>
          <w:rFonts w:ascii="Arial" w:eastAsia="Cambria" w:hAnsi="Arial" w:cs="Arial"/>
          <w:color w:val="000000"/>
          <w:sz w:val="24"/>
          <w:szCs w:val="24"/>
          <w:lang w:eastAsia="es-ES"/>
        </w:rPr>
        <w:t xml:space="preserve">l </w:t>
      </w:r>
      <w:r w:rsidR="00D02666">
        <w:rPr>
          <w:rFonts w:ascii="Arial" w:eastAsia="Cambria" w:hAnsi="Arial" w:cs="Arial"/>
          <w:color w:val="000000"/>
          <w:sz w:val="24"/>
          <w:szCs w:val="24"/>
          <w:lang w:eastAsia="es-ES"/>
        </w:rPr>
        <w:t>primer</w:t>
      </w:r>
      <w:r w:rsidR="00C97A07">
        <w:rPr>
          <w:rFonts w:ascii="Arial" w:eastAsia="Cambria" w:hAnsi="Arial" w:cs="Arial"/>
          <w:color w:val="000000"/>
          <w:sz w:val="24"/>
          <w:szCs w:val="24"/>
          <w:lang w:eastAsia="es-ES"/>
        </w:rPr>
        <w:t xml:space="preserve"> trimestre </w:t>
      </w:r>
      <w:r w:rsidR="00D02666">
        <w:rPr>
          <w:rFonts w:ascii="Arial" w:eastAsia="Cambria" w:hAnsi="Arial" w:cs="Arial"/>
          <w:color w:val="000000"/>
          <w:sz w:val="24"/>
          <w:szCs w:val="24"/>
          <w:lang w:eastAsia="es-ES"/>
        </w:rPr>
        <w:t>enero - marzo del 2.024</w:t>
      </w:r>
      <w:r w:rsidR="003B45C0">
        <w:rPr>
          <w:rFonts w:ascii="Arial" w:eastAsia="Cambria" w:hAnsi="Arial" w:cs="Arial"/>
          <w:color w:val="000000"/>
          <w:sz w:val="24"/>
          <w:szCs w:val="24"/>
          <w:lang w:eastAsia="es-ES"/>
        </w:rPr>
        <w:t>,</w:t>
      </w:r>
      <w:r w:rsidRPr="003064BB">
        <w:rPr>
          <w:rFonts w:ascii="Arial" w:eastAsia="Cambria" w:hAnsi="Arial" w:cs="Arial"/>
          <w:color w:val="000000"/>
          <w:sz w:val="24"/>
          <w:szCs w:val="24"/>
          <w:lang w:eastAsia="es-ES"/>
        </w:rPr>
        <w:t xml:space="preserve"> reporta datos de procedimientos diagnósticos, terapéuticos, quirúrgicos y no quirúrgicos, de protección específica y de detección temprana, de enfermedad general o de enfermedad profesional, así:</w:t>
      </w:r>
    </w:p>
    <w:p w:rsidR="00B943DA" w:rsidRPr="00D04569" w:rsidRDefault="00B943DA" w:rsidP="00B943DA">
      <w:pPr>
        <w:spacing w:after="0" w:line="240" w:lineRule="auto"/>
        <w:jc w:val="both"/>
        <w:rPr>
          <w:rFonts w:ascii="Arial" w:hAnsi="Arial" w:cs="Arial"/>
          <w:b/>
        </w:rPr>
      </w:pPr>
    </w:p>
    <w:p w:rsidR="00B943DA" w:rsidRDefault="00B943DA" w:rsidP="00023D76">
      <w:pPr>
        <w:pStyle w:val="Prrafodelista"/>
        <w:spacing w:after="0" w:line="240" w:lineRule="auto"/>
        <w:ind w:left="0"/>
        <w:jc w:val="both"/>
        <w:rPr>
          <w:rFonts w:ascii="Arial" w:hAnsi="Arial" w:cs="Arial"/>
          <w:b/>
          <w:bCs/>
          <w:shd w:val="clear" w:color="auto" w:fill="FFFFFF"/>
        </w:rPr>
      </w:pPr>
      <w:r w:rsidRPr="00B9121B">
        <w:rPr>
          <w:rFonts w:ascii="Arial" w:hAnsi="Arial" w:cs="Arial"/>
          <w:b/>
          <w:sz w:val="16"/>
          <w:szCs w:val="16"/>
        </w:rPr>
        <w:t xml:space="preserve">Tabla </w:t>
      </w:r>
      <w:r>
        <w:rPr>
          <w:rFonts w:ascii="Arial" w:hAnsi="Arial" w:cs="Arial"/>
          <w:b/>
          <w:sz w:val="16"/>
          <w:szCs w:val="16"/>
        </w:rPr>
        <w:t>N° 1</w:t>
      </w:r>
      <w:r w:rsidR="00B64E6A">
        <w:rPr>
          <w:rFonts w:ascii="Arial" w:hAnsi="Arial" w:cs="Arial"/>
          <w:b/>
          <w:sz w:val="16"/>
          <w:szCs w:val="16"/>
        </w:rPr>
        <w:t>3</w:t>
      </w:r>
      <w:r>
        <w:rPr>
          <w:rFonts w:ascii="Arial" w:hAnsi="Arial" w:cs="Arial"/>
          <w:b/>
          <w:sz w:val="16"/>
          <w:szCs w:val="16"/>
        </w:rPr>
        <w:t xml:space="preserve"> </w:t>
      </w:r>
      <w:r w:rsidRPr="00B9121B">
        <w:rPr>
          <w:rFonts w:ascii="Arial" w:hAnsi="Arial" w:cs="Arial"/>
          <w:b/>
          <w:sz w:val="16"/>
          <w:szCs w:val="16"/>
        </w:rPr>
        <w:t>Procedi</w:t>
      </w:r>
      <w:r w:rsidR="008B6ABD">
        <w:rPr>
          <w:rFonts w:ascii="Arial" w:hAnsi="Arial" w:cs="Arial"/>
          <w:b/>
          <w:sz w:val="16"/>
          <w:szCs w:val="16"/>
        </w:rPr>
        <w:t>mientos r</w:t>
      </w:r>
      <w:r w:rsidR="00065D06">
        <w:rPr>
          <w:rFonts w:ascii="Arial" w:hAnsi="Arial" w:cs="Arial"/>
          <w:b/>
          <w:sz w:val="16"/>
          <w:szCs w:val="16"/>
        </w:rPr>
        <w:t>ealizados.</w:t>
      </w:r>
    </w:p>
    <w:tbl>
      <w:tblPr>
        <w:tblW w:w="9445" w:type="dxa"/>
        <w:tblCellMar>
          <w:left w:w="70" w:type="dxa"/>
          <w:right w:w="70" w:type="dxa"/>
        </w:tblCellMar>
        <w:tblLook w:val="04A0" w:firstRow="1" w:lastRow="0" w:firstColumn="1" w:lastColumn="0" w:noHBand="0" w:noVBand="1"/>
      </w:tblPr>
      <w:tblGrid>
        <w:gridCol w:w="1771"/>
        <w:gridCol w:w="1175"/>
        <w:gridCol w:w="1228"/>
        <w:gridCol w:w="1073"/>
        <w:gridCol w:w="966"/>
        <w:gridCol w:w="1127"/>
        <w:gridCol w:w="1127"/>
        <w:gridCol w:w="1127"/>
      </w:tblGrid>
      <w:tr w:rsidR="00D2019D" w:rsidRPr="00D2019D" w:rsidTr="00D2019D">
        <w:trPr>
          <w:trHeight w:val="465"/>
        </w:trPr>
        <w:tc>
          <w:tcPr>
            <w:tcW w:w="1771" w:type="dxa"/>
            <w:tcBorders>
              <w:top w:val="single" w:sz="4" w:space="0" w:color="auto"/>
              <w:left w:val="single" w:sz="4" w:space="0" w:color="auto"/>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PROGRAMA</w:t>
            </w:r>
          </w:p>
        </w:tc>
        <w:tc>
          <w:tcPr>
            <w:tcW w:w="1127"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COMFAORI</w:t>
            </w:r>
          </w:p>
        </w:tc>
        <w:tc>
          <w:tcPr>
            <w:tcW w:w="1127"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COOSALUD</w:t>
            </w:r>
          </w:p>
        </w:tc>
        <w:tc>
          <w:tcPr>
            <w:tcW w:w="1073"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EVENTO</w:t>
            </w:r>
          </w:p>
        </w:tc>
        <w:tc>
          <w:tcPr>
            <w:tcW w:w="966"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IDS</w:t>
            </w:r>
          </w:p>
        </w:tc>
        <w:tc>
          <w:tcPr>
            <w:tcW w:w="1127"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NUEVA EPS</w:t>
            </w:r>
          </w:p>
        </w:tc>
        <w:tc>
          <w:tcPr>
            <w:tcW w:w="1127"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SOAT</w:t>
            </w:r>
          </w:p>
        </w:tc>
        <w:tc>
          <w:tcPr>
            <w:tcW w:w="1127" w:type="dxa"/>
            <w:tcBorders>
              <w:top w:val="single" w:sz="4" w:space="0" w:color="auto"/>
              <w:left w:val="nil"/>
              <w:bottom w:val="single" w:sz="4" w:space="0" w:color="auto"/>
              <w:right w:val="single" w:sz="4" w:space="0" w:color="auto"/>
            </w:tcBorders>
            <w:shd w:val="clear" w:color="000000" w:fill="E1EB9E"/>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TOTAL</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CITOLOGIA</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1,553</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199</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4</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3,728</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5,484</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EDUCACION</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12,085</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15,442</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33,428</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60,957</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IMÁGENES RX</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2,192</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3,775</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455</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265</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6,408</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2,032</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15,127</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LABORATORIO</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31,926</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57,892</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2,957</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1,886</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126,819</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22</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221,502</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ODONTOLOGIA</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4,508</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9,350</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4</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19,254</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33,116</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PARTO</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5</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8</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PLANIFICA</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10</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35</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66</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PROCEDIMI</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2,046</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2,501</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695</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378</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7,847</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200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13,667</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SALUD ORAL</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11,453</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17,769</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5</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29,944</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right"/>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59,171</w:t>
            </w:r>
          </w:p>
        </w:tc>
      </w:tr>
      <w:tr w:rsidR="00D2019D" w:rsidRPr="00D2019D" w:rsidTr="00D2019D">
        <w:trPr>
          <w:trHeight w:val="420"/>
        </w:trPr>
        <w:tc>
          <w:tcPr>
            <w:tcW w:w="1771"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rPr>
                <w:rFonts w:ascii="Arial" w:eastAsia="Times New Roman" w:hAnsi="Arial" w:cs="Arial"/>
                <w:b/>
                <w:bCs/>
                <w:sz w:val="18"/>
                <w:szCs w:val="18"/>
                <w:lang w:eastAsia="es-CO"/>
              </w:rPr>
            </w:pPr>
            <w:r w:rsidRPr="00D2019D">
              <w:rPr>
                <w:rFonts w:ascii="Arial" w:eastAsia="Times New Roman" w:hAnsi="Arial" w:cs="Arial"/>
                <w:b/>
                <w:bCs/>
                <w:sz w:val="18"/>
                <w:szCs w:val="18"/>
                <w:lang w:eastAsia="es-CO"/>
              </w:rPr>
              <w:t>VACUNACION</w:t>
            </w:r>
          </w:p>
        </w:tc>
        <w:tc>
          <w:tcPr>
            <w:tcW w:w="1127" w:type="dxa"/>
            <w:tcBorders>
              <w:top w:val="nil"/>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4,779</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6,937</w:t>
            </w:r>
          </w:p>
        </w:tc>
        <w:tc>
          <w:tcPr>
            <w:tcW w:w="1073"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3,259</w:t>
            </w:r>
          </w:p>
        </w:tc>
        <w:tc>
          <w:tcPr>
            <w:tcW w:w="966"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3,495</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13,726</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sz w:val="19"/>
                <w:szCs w:val="19"/>
                <w:lang w:eastAsia="es-CO"/>
              </w:rPr>
            </w:pPr>
            <w:r w:rsidRPr="00D2019D">
              <w:rPr>
                <w:rFonts w:ascii="Arial" w:eastAsia="Times New Roman" w:hAnsi="Arial" w:cs="Arial"/>
                <w:sz w:val="19"/>
                <w:szCs w:val="19"/>
                <w:lang w:eastAsia="es-CO"/>
              </w:rPr>
              <w:t>0</w:t>
            </w:r>
          </w:p>
        </w:tc>
        <w:tc>
          <w:tcPr>
            <w:tcW w:w="1127" w:type="dxa"/>
            <w:tcBorders>
              <w:top w:val="nil"/>
              <w:left w:val="nil"/>
              <w:bottom w:val="single" w:sz="4" w:space="0" w:color="auto"/>
              <w:right w:val="single" w:sz="4" w:space="0" w:color="auto"/>
            </w:tcBorders>
            <w:shd w:val="clear" w:color="000000" w:fill="FFFFFF"/>
            <w:noWrap/>
            <w:vAlign w:val="center"/>
            <w:hideMark/>
          </w:tcPr>
          <w:p w:rsidR="00D2019D" w:rsidRPr="00D2019D" w:rsidRDefault="003B45C0" w:rsidP="00D2019D">
            <w:pPr>
              <w:spacing w:after="0" w:line="240" w:lineRule="auto"/>
              <w:jc w:val="right"/>
              <w:rPr>
                <w:rFonts w:ascii="Arial" w:eastAsia="Times New Roman" w:hAnsi="Arial" w:cs="Arial"/>
                <w:b/>
                <w:bCs/>
                <w:sz w:val="19"/>
                <w:szCs w:val="19"/>
                <w:lang w:eastAsia="es-CO"/>
              </w:rPr>
            </w:pPr>
            <w:r>
              <w:rPr>
                <w:rFonts w:ascii="Arial" w:eastAsia="Times New Roman" w:hAnsi="Arial" w:cs="Arial"/>
                <w:b/>
                <w:bCs/>
                <w:sz w:val="19"/>
                <w:szCs w:val="19"/>
                <w:lang w:eastAsia="es-CO"/>
              </w:rPr>
              <w:t>35,151</w:t>
            </w:r>
          </w:p>
        </w:tc>
      </w:tr>
      <w:tr w:rsidR="00D2019D" w:rsidRPr="00D2019D" w:rsidTr="00D2019D">
        <w:trPr>
          <w:trHeight w:val="495"/>
        </w:trPr>
        <w:tc>
          <w:tcPr>
            <w:tcW w:w="17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TOTAL</w:t>
            </w:r>
          </w:p>
        </w:tc>
        <w:tc>
          <w:tcPr>
            <w:tcW w:w="1127"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70,563</w:t>
            </w:r>
          </w:p>
        </w:tc>
        <w:tc>
          <w:tcPr>
            <w:tcW w:w="1127"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113,876</w:t>
            </w:r>
          </w:p>
        </w:tc>
        <w:tc>
          <w:tcPr>
            <w:tcW w:w="1073"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7,382</w:t>
            </w:r>
          </w:p>
        </w:tc>
        <w:tc>
          <w:tcPr>
            <w:tcW w:w="966"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6,025</w:t>
            </w:r>
          </w:p>
        </w:tc>
        <w:tc>
          <w:tcPr>
            <w:tcW w:w="1127"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241,194</w:t>
            </w:r>
          </w:p>
        </w:tc>
        <w:tc>
          <w:tcPr>
            <w:tcW w:w="1127"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D2019D" w:rsidP="00D2019D">
            <w:pPr>
              <w:spacing w:after="0" w:line="240" w:lineRule="auto"/>
              <w:jc w:val="center"/>
              <w:rPr>
                <w:rFonts w:ascii="Arial" w:eastAsia="Times New Roman" w:hAnsi="Arial" w:cs="Arial"/>
                <w:b/>
                <w:bCs/>
                <w:sz w:val="19"/>
                <w:szCs w:val="19"/>
                <w:lang w:eastAsia="es-CO"/>
              </w:rPr>
            </w:pPr>
            <w:r w:rsidRPr="00D2019D">
              <w:rPr>
                <w:rFonts w:ascii="Arial" w:eastAsia="Times New Roman" w:hAnsi="Arial" w:cs="Arial"/>
                <w:b/>
                <w:bCs/>
                <w:sz w:val="19"/>
                <w:szCs w:val="19"/>
                <w:lang w:eastAsia="es-CO"/>
              </w:rPr>
              <w:t>2,254</w:t>
            </w:r>
          </w:p>
        </w:tc>
        <w:tc>
          <w:tcPr>
            <w:tcW w:w="1127" w:type="dxa"/>
            <w:tcBorders>
              <w:top w:val="single" w:sz="4" w:space="0" w:color="auto"/>
              <w:left w:val="nil"/>
              <w:bottom w:val="single" w:sz="4" w:space="0" w:color="auto"/>
              <w:right w:val="single" w:sz="4" w:space="0" w:color="auto"/>
            </w:tcBorders>
            <w:shd w:val="clear" w:color="000000" w:fill="FFFFFF"/>
            <w:noWrap/>
            <w:vAlign w:val="center"/>
            <w:hideMark/>
          </w:tcPr>
          <w:p w:rsidR="00D2019D" w:rsidRPr="00D2019D" w:rsidRDefault="003B45C0" w:rsidP="00D2019D">
            <w:pPr>
              <w:spacing w:after="0" w:line="240" w:lineRule="auto"/>
              <w:jc w:val="center"/>
              <w:rPr>
                <w:rFonts w:ascii="Arial" w:eastAsia="Times New Roman" w:hAnsi="Arial" w:cs="Arial"/>
                <w:b/>
                <w:bCs/>
                <w:sz w:val="19"/>
                <w:szCs w:val="19"/>
                <w:lang w:eastAsia="es-CO"/>
              </w:rPr>
            </w:pPr>
            <w:r>
              <w:rPr>
                <w:rFonts w:ascii="Arial" w:eastAsia="Times New Roman" w:hAnsi="Arial" w:cs="Arial"/>
                <w:b/>
                <w:bCs/>
                <w:sz w:val="19"/>
                <w:szCs w:val="19"/>
                <w:lang w:eastAsia="es-CO"/>
              </w:rPr>
              <w:t>444,2</w:t>
            </w:r>
            <w:r w:rsidR="00D2019D" w:rsidRPr="00D2019D">
              <w:rPr>
                <w:rFonts w:ascii="Arial" w:eastAsia="Times New Roman" w:hAnsi="Arial" w:cs="Arial"/>
                <w:b/>
                <w:bCs/>
                <w:sz w:val="19"/>
                <w:szCs w:val="19"/>
                <w:lang w:eastAsia="es-CO"/>
              </w:rPr>
              <w:t>4</w:t>
            </w:r>
            <w:r>
              <w:rPr>
                <w:rFonts w:ascii="Arial" w:eastAsia="Times New Roman" w:hAnsi="Arial" w:cs="Arial"/>
                <w:b/>
                <w:bCs/>
                <w:sz w:val="19"/>
                <w:szCs w:val="19"/>
                <w:lang w:eastAsia="es-CO"/>
              </w:rPr>
              <w:t>9</w:t>
            </w:r>
          </w:p>
        </w:tc>
      </w:tr>
    </w:tbl>
    <w:p w:rsidR="00EE60A6" w:rsidRDefault="00EE60A6" w:rsidP="00EE60A6">
      <w:pPr>
        <w:spacing w:after="0" w:line="240" w:lineRule="auto"/>
        <w:rPr>
          <w:rFonts w:ascii="Arial" w:hAnsi="Arial" w:cs="Arial"/>
          <w:bCs/>
          <w:sz w:val="16"/>
          <w:szCs w:val="16"/>
          <w:shd w:val="clear" w:color="auto" w:fill="FFFFFF"/>
        </w:rPr>
      </w:pPr>
      <w:bookmarkStart w:id="9" w:name="_Toc132380280"/>
      <w:r w:rsidRPr="002A6829">
        <w:rPr>
          <w:rFonts w:ascii="Arial" w:hAnsi="Arial" w:cs="Arial"/>
          <w:bCs/>
          <w:sz w:val="16"/>
          <w:szCs w:val="16"/>
          <w:shd w:val="clear" w:color="auto" w:fill="FFFFFF"/>
        </w:rPr>
        <w:t>Fuente: Bases de Datos consultas sistema fact</w:t>
      </w:r>
      <w:r>
        <w:rPr>
          <w:rFonts w:ascii="Arial" w:hAnsi="Arial" w:cs="Arial"/>
          <w:bCs/>
          <w:sz w:val="16"/>
          <w:szCs w:val="16"/>
          <w:shd w:val="clear" w:color="auto" w:fill="FFFFFF"/>
        </w:rPr>
        <w:t>uración KubApp</w:t>
      </w:r>
    </w:p>
    <w:p w:rsidR="006E0196" w:rsidRPr="002A6829" w:rsidRDefault="006E0196" w:rsidP="006E0196">
      <w:pPr>
        <w:spacing w:after="160" w:line="259" w:lineRule="auto"/>
        <w:rPr>
          <w:rFonts w:ascii="Arial" w:hAnsi="Arial" w:cs="Arial"/>
          <w:bCs/>
          <w:sz w:val="16"/>
          <w:szCs w:val="16"/>
          <w:shd w:val="clear" w:color="auto" w:fill="FFFFFF"/>
        </w:rPr>
      </w:pPr>
      <w:r>
        <w:rPr>
          <w:rFonts w:ascii="Arial" w:hAnsi="Arial" w:cs="Arial"/>
          <w:bCs/>
          <w:sz w:val="16"/>
          <w:szCs w:val="16"/>
          <w:shd w:val="clear" w:color="auto" w:fill="FFFFFF"/>
        </w:rPr>
        <w:br w:type="page"/>
      </w:r>
    </w:p>
    <w:p w:rsidR="00B943DA" w:rsidRPr="00B943DA" w:rsidRDefault="00B943DA" w:rsidP="00B943DA">
      <w:pPr>
        <w:pStyle w:val="Ttulo1"/>
        <w:spacing w:before="0" w:after="0"/>
        <w:ind w:left="1020"/>
        <w:jc w:val="both"/>
        <w:rPr>
          <w:rFonts w:ascii="Arial" w:hAnsi="Arial" w:cs="Arial"/>
          <w:sz w:val="22"/>
          <w:szCs w:val="22"/>
          <w:lang w:eastAsia="es-CO"/>
        </w:rPr>
      </w:pPr>
      <w:r w:rsidRPr="00B943DA">
        <w:rPr>
          <w:rFonts w:ascii="Arial" w:hAnsi="Arial" w:cs="Arial"/>
          <w:sz w:val="22"/>
          <w:szCs w:val="22"/>
          <w:lang w:eastAsia="es-CO"/>
        </w:rPr>
        <w:lastRenderedPageBreak/>
        <w:t>1.5.1 VACUNACION</w:t>
      </w:r>
      <w:bookmarkEnd w:id="9"/>
    </w:p>
    <w:p w:rsidR="00B943DA" w:rsidRPr="00D04569" w:rsidRDefault="00B943DA" w:rsidP="00B943DA">
      <w:pPr>
        <w:spacing w:after="0" w:line="240" w:lineRule="auto"/>
        <w:jc w:val="both"/>
        <w:rPr>
          <w:rFonts w:ascii="Arial" w:hAnsi="Arial" w:cs="Arial"/>
          <w:bCs/>
        </w:rPr>
      </w:pPr>
    </w:p>
    <w:p w:rsidR="008B6ABD" w:rsidRDefault="008B6ABD" w:rsidP="00B943DA">
      <w:pPr>
        <w:spacing w:after="0"/>
        <w:jc w:val="both"/>
        <w:rPr>
          <w:rFonts w:ascii="Arial" w:hAnsi="Arial" w:cs="Arial"/>
          <w:bCs/>
        </w:rPr>
      </w:pPr>
    </w:p>
    <w:p w:rsidR="00B943DA" w:rsidRPr="004B1249" w:rsidRDefault="00B943DA" w:rsidP="00D2019D">
      <w:pPr>
        <w:tabs>
          <w:tab w:val="left" w:pos="8647"/>
        </w:tabs>
        <w:spacing w:after="0" w:line="360" w:lineRule="auto"/>
        <w:jc w:val="both"/>
        <w:rPr>
          <w:rFonts w:ascii="Arial" w:hAnsi="Arial" w:cs="Arial"/>
          <w:b/>
          <w:sz w:val="24"/>
          <w:szCs w:val="24"/>
        </w:rPr>
      </w:pPr>
      <w:r w:rsidRPr="004B1249">
        <w:rPr>
          <w:rFonts w:ascii="Arial" w:hAnsi="Arial" w:cs="Arial"/>
          <w:bCs/>
          <w:sz w:val="24"/>
          <w:szCs w:val="24"/>
        </w:rPr>
        <w:t>La ESE IMSALUD continúa dando cumplimiento a los lineamientos establecidos por el ministerio de salud y protección</w:t>
      </w:r>
      <w:r w:rsidR="003B45C0">
        <w:rPr>
          <w:rFonts w:ascii="Arial" w:hAnsi="Arial" w:cs="Arial"/>
          <w:bCs/>
          <w:sz w:val="24"/>
          <w:szCs w:val="24"/>
        </w:rPr>
        <w:t>,</w:t>
      </w:r>
      <w:r w:rsidRPr="004B1249">
        <w:rPr>
          <w:rFonts w:ascii="Arial" w:hAnsi="Arial" w:cs="Arial"/>
          <w:bCs/>
          <w:sz w:val="24"/>
          <w:szCs w:val="24"/>
        </w:rPr>
        <w:t xml:space="preserve"> en total para el </w:t>
      </w:r>
      <w:r w:rsidR="0083662B">
        <w:rPr>
          <w:rFonts w:ascii="Arial" w:hAnsi="Arial" w:cs="Arial"/>
          <w:bCs/>
          <w:sz w:val="24"/>
          <w:szCs w:val="24"/>
        </w:rPr>
        <w:t>primer trimestre del año 2.024</w:t>
      </w:r>
      <w:r w:rsidR="003B45C0">
        <w:rPr>
          <w:rFonts w:ascii="Arial" w:hAnsi="Arial" w:cs="Arial"/>
          <w:bCs/>
          <w:sz w:val="24"/>
          <w:szCs w:val="24"/>
        </w:rPr>
        <w:t>, se han aplicado 35.151</w:t>
      </w:r>
      <w:r w:rsidRPr="004B1249">
        <w:rPr>
          <w:rFonts w:ascii="Arial" w:hAnsi="Arial" w:cs="Arial"/>
          <w:bCs/>
          <w:sz w:val="24"/>
          <w:szCs w:val="24"/>
        </w:rPr>
        <w:t xml:space="preserve"> dosis, la cual se observa en la siguiente ta</w:t>
      </w:r>
      <w:r w:rsidR="00636360" w:rsidRPr="004B1249">
        <w:rPr>
          <w:rFonts w:ascii="Arial" w:hAnsi="Arial" w:cs="Arial"/>
          <w:bCs/>
          <w:sz w:val="24"/>
          <w:szCs w:val="24"/>
        </w:rPr>
        <w:t>bla se ha venido disminuyendo levemente es este trimestre</w:t>
      </w:r>
      <w:r w:rsidR="00023D76">
        <w:rPr>
          <w:rFonts w:ascii="Arial" w:hAnsi="Arial" w:cs="Arial"/>
          <w:bCs/>
          <w:sz w:val="24"/>
          <w:szCs w:val="24"/>
        </w:rPr>
        <w:t xml:space="preserve"> en comparación de años anteriores</w:t>
      </w:r>
      <w:r w:rsidRPr="004B1249">
        <w:rPr>
          <w:rFonts w:ascii="Arial" w:hAnsi="Arial" w:cs="Arial"/>
          <w:bCs/>
          <w:sz w:val="24"/>
          <w:szCs w:val="24"/>
        </w:rPr>
        <w:t xml:space="preserve">, a pesar de las múltiples campañas que se realizaron para su aplicación. </w:t>
      </w:r>
    </w:p>
    <w:p w:rsidR="003B45C0" w:rsidRDefault="003B45C0" w:rsidP="00B943DA">
      <w:pPr>
        <w:pStyle w:val="Prrafodelista"/>
        <w:spacing w:after="0" w:line="240" w:lineRule="auto"/>
        <w:ind w:left="0"/>
        <w:jc w:val="both"/>
        <w:rPr>
          <w:rFonts w:ascii="Arial" w:hAnsi="Arial" w:cs="Arial"/>
          <w:b/>
          <w:sz w:val="16"/>
          <w:szCs w:val="16"/>
        </w:rPr>
      </w:pPr>
    </w:p>
    <w:p w:rsidR="00B943DA" w:rsidRDefault="00B943DA" w:rsidP="00B943DA">
      <w:pPr>
        <w:pStyle w:val="Prrafodelista"/>
        <w:spacing w:after="0" w:line="240" w:lineRule="auto"/>
        <w:ind w:left="0"/>
        <w:jc w:val="both"/>
        <w:rPr>
          <w:rFonts w:ascii="Arial" w:hAnsi="Arial" w:cs="Arial"/>
          <w:b/>
          <w:sz w:val="16"/>
          <w:szCs w:val="16"/>
        </w:rPr>
      </w:pPr>
      <w:r w:rsidRPr="00B9121B">
        <w:rPr>
          <w:rFonts w:ascii="Arial" w:hAnsi="Arial" w:cs="Arial"/>
          <w:b/>
          <w:sz w:val="16"/>
          <w:szCs w:val="16"/>
        </w:rPr>
        <w:t xml:space="preserve">Tabla </w:t>
      </w:r>
      <w:r>
        <w:rPr>
          <w:rFonts w:ascii="Arial" w:hAnsi="Arial" w:cs="Arial"/>
          <w:b/>
          <w:sz w:val="16"/>
          <w:szCs w:val="16"/>
        </w:rPr>
        <w:t>N° 1</w:t>
      </w:r>
      <w:r w:rsidR="00B64E6A">
        <w:rPr>
          <w:rFonts w:ascii="Arial" w:hAnsi="Arial" w:cs="Arial"/>
          <w:b/>
          <w:sz w:val="16"/>
          <w:szCs w:val="16"/>
        </w:rPr>
        <w:t>4</w:t>
      </w:r>
      <w:r>
        <w:rPr>
          <w:rFonts w:ascii="Arial" w:hAnsi="Arial" w:cs="Arial"/>
          <w:b/>
          <w:sz w:val="16"/>
          <w:szCs w:val="16"/>
        </w:rPr>
        <w:t xml:space="preserve"> Vacuna aplicadas </w:t>
      </w:r>
      <w:r w:rsidR="003B45C0">
        <w:rPr>
          <w:rFonts w:ascii="Arial" w:hAnsi="Arial" w:cs="Arial"/>
          <w:b/>
          <w:sz w:val="16"/>
          <w:szCs w:val="16"/>
        </w:rPr>
        <w:t>enero - marzo</w:t>
      </w:r>
      <w:r w:rsidR="000D5556">
        <w:rPr>
          <w:rFonts w:ascii="Arial" w:hAnsi="Arial" w:cs="Arial"/>
          <w:b/>
          <w:sz w:val="16"/>
          <w:szCs w:val="16"/>
        </w:rPr>
        <w:t xml:space="preserve"> 2.024</w:t>
      </w:r>
    </w:p>
    <w:p w:rsidR="00D2019D" w:rsidRDefault="00D2019D" w:rsidP="00B943DA">
      <w:pPr>
        <w:pStyle w:val="Prrafodelista"/>
        <w:spacing w:after="0" w:line="240" w:lineRule="auto"/>
        <w:ind w:left="0"/>
        <w:jc w:val="both"/>
        <w:rPr>
          <w:rFonts w:ascii="Arial" w:hAnsi="Arial" w:cs="Arial"/>
          <w:b/>
          <w:sz w:val="16"/>
          <w:szCs w:val="16"/>
        </w:rPr>
      </w:pPr>
    </w:p>
    <w:tbl>
      <w:tblPr>
        <w:tblW w:w="9656" w:type="dxa"/>
        <w:tblCellMar>
          <w:left w:w="70" w:type="dxa"/>
          <w:right w:w="70" w:type="dxa"/>
        </w:tblCellMar>
        <w:tblLook w:val="04A0" w:firstRow="1" w:lastRow="0" w:firstColumn="1" w:lastColumn="0" w:noHBand="0" w:noVBand="1"/>
      </w:tblPr>
      <w:tblGrid>
        <w:gridCol w:w="2622"/>
        <w:gridCol w:w="1330"/>
        <w:gridCol w:w="1609"/>
        <w:gridCol w:w="1587"/>
        <w:gridCol w:w="1206"/>
        <w:gridCol w:w="1302"/>
      </w:tblGrid>
      <w:tr w:rsidR="00D2019D" w:rsidRPr="00D2019D" w:rsidTr="00D2019D">
        <w:trPr>
          <w:trHeight w:val="390"/>
        </w:trPr>
        <w:tc>
          <w:tcPr>
            <w:tcW w:w="965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019D" w:rsidRPr="00D2019D" w:rsidRDefault="00D2019D" w:rsidP="00D2019D">
            <w:pPr>
              <w:spacing w:after="0" w:line="240" w:lineRule="auto"/>
              <w:jc w:val="center"/>
              <w:rPr>
                <w:rFonts w:ascii="Calibri" w:eastAsia="Times New Roman" w:hAnsi="Calibri" w:cs="Calibri"/>
                <w:b/>
                <w:bCs/>
                <w:color w:val="000000"/>
                <w:sz w:val="28"/>
                <w:szCs w:val="28"/>
                <w:lang w:eastAsia="es-CO"/>
              </w:rPr>
            </w:pPr>
            <w:r w:rsidRPr="00D2019D">
              <w:rPr>
                <w:rFonts w:ascii="Calibri" w:eastAsia="Times New Roman" w:hAnsi="Calibri" w:cs="Calibri"/>
                <w:b/>
                <w:bCs/>
                <w:color w:val="000000"/>
                <w:sz w:val="28"/>
                <w:szCs w:val="28"/>
                <w:lang w:eastAsia="es-CO"/>
              </w:rPr>
              <w:t>CONSOLIDADO VACUNACION PRIMER TRIMESTRE  2024</w:t>
            </w:r>
          </w:p>
        </w:tc>
      </w:tr>
      <w:tr w:rsidR="00D2019D" w:rsidRPr="00D2019D" w:rsidTr="00D2019D">
        <w:trPr>
          <w:trHeight w:val="300"/>
        </w:trPr>
        <w:tc>
          <w:tcPr>
            <w:tcW w:w="26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18"/>
                <w:szCs w:val="18"/>
                <w:lang w:eastAsia="es-CO"/>
              </w:rPr>
            </w:pPr>
            <w:r w:rsidRPr="00D2019D">
              <w:rPr>
                <w:rFonts w:ascii="Arial" w:eastAsia="Times New Roman" w:hAnsi="Arial" w:cs="Arial"/>
                <w:b/>
                <w:bCs/>
                <w:color w:val="000000"/>
                <w:sz w:val="18"/>
                <w:szCs w:val="18"/>
                <w:lang w:eastAsia="es-CO"/>
              </w:rPr>
              <w:t>BIOLOGICO</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16"/>
                <w:szCs w:val="16"/>
                <w:lang w:eastAsia="es-CO"/>
              </w:rPr>
            </w:pPr>
            <w:r w:rsidRPr="00D2019D">
              <w:rPr>
                <w:rFonts w:ascii="Arial" w:eastAsia="Times New Roman" w:hAnsi="Arial" w:cs="Arial"/>
                <w:b/>
                <w:bCs/>
                <w:color w:val="000000"/>
                <w:sz w:val="16"/>
                <w:szCs w:val="16"/>
                <w:lang w:eastAsia="es-CO"/>
              </w:rPr>
              <w:t>SUBSIDIADO</w:t>
            </w:r>
          </w:p>
        </w:tc>
        <w:tc>
          <w:tcPr>
            <w:tcW w:w="1609"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16"/>
                <w:szCs w:val="16"/>
                <w:lang w:eastAsia="es-CO"/>
              </w:rPr>
            </w:pPr>
            <w:r w:rsidRPr="00D2019D">
              <w:rPr>
                <w:rFonts w:ascii="Arial" w:eastAsia="Times New Roman" w:hAnsi="Arial" w:cs="Arial"/>
                <w:b/>
                <w:bCs/>
                <w:color w:val="000000"/>
                <w:sz w:val="16"/>
                <w:szCs w:val="16"/>
                <w:lang w:eastAsia="es-CO"/>
              </w:rPr>
              <w:t>CONTRIBUTIVO</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16"/>
                <w:szCs w:val="16"/>
                <w:lang w:eastAsia="es-CO"/>
              </w:rPr>
            </w:pPr>
            <w:r w:rsidRPr="00D2019D">
              <w:rPr>
                <w:rFonts w:ascii="Arial" w:eastAsia="Times New Roman" w:hAnsi="Arial" w:cs="Arial"/>
                <w:b/>
                <w:bCs/>
                <w:color w:val="000000"/>
                <w:sz w:val="16"/>
                <w:szCs w:val="16"/>
                <w:lang w:eastAsia="es-CO"/>
              </w:rPr>
              <w:t>EXTRANJEROS</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16"/>
                <w:szCs w:val="16"/>
                <w:lang w:eastAsia="es-CO"/>
              </w:rPr>
            </w:pPr>
            <w:r w:rsidRPr="00D2019D">
              <w:rPr>
                <w:rFonts w:ascii="Arial" w:eastAsia="Times New Roman" w:hAnsi="Arial" w:cs="Arial"/>
                <w:b/>
                <w:bCs/>
                <w:color w:val="000000"/>
                <w:sz w:val="16"/>
                <w:szCs w:val="16"/>
                <w:lang w:eastAsia="es-CO"/>
              </w:rPr>
              <w:t>OTROS</w:t>
            </w:r>
          </w:p>
        </w:tc>
        <w:tc>
          <w:tcPr>
            <w:tcW w:w="1297"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17"/>
                <w:szCs w:val="17"/>
                <w:lang w:eastAsia="es-CO"/>
              </w:rPr>
            </w:pPr>
            <w:r w:rsidRPr="00D2019D">
              <w:rPr>
                <w:rFonts w:ascii="Arial" w:eastAsia="Times New Roman" w:hAnsi="Arial" w:cs="Arial"/>
                <w:b/>
                <w:bCs/>
                <w:color w:val="000000"/>
                <w:sz w:val="17"/>
                <w:szCs w:val="17"/>
                <w:lang w:eastAsia="es-CO"/>
              </w:rPr>
              <w:t>TOTAL</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BCG</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15</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0</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4</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0</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ind w:left="243" w:hanging="243"/>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19</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POLIO INYECTABLE</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4,489</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299</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593</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119</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5,500</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PENTAVALENTE</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3,024</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213</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462</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79</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3,778</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DPT</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1,444</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87</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134</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41</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1,706</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HEPATITIS B</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161</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21</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5</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190</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TV</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3,129</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206</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356</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62</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3,753</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Fiebre Amarilla</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1,513</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343</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159</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68</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2,083</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TD</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1,084</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136</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22</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12</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1,254</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DPT ACEL. PEDIA</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23</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0</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0</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25</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ROTAVIRUS</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1,414</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86</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323</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57</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1,880</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NEUMOCOCO</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2,422</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157</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538</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101</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3,218</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DPT acelular</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486</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5</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18</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511</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HEPATITIS A</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1,003</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69</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205</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53</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1,330</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INFLUENZA PED</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322</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26</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39</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17</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404</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INFLUENZA ADULTO</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3,752</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1,450</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160</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70</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5,432</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VARICELA</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2,011</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145</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273</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71</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2,500</w:t>
            </w:r>
          </w:p>
        </w:tc>
      </w:tr>
      <w:tr w:rsidR="00D2019D" w:rsidRPr="00D2019D" w:rsidTr="00D2019D">
        <w:trPr>
          <w:trHeight w:val="300"/>
        </w:trPr>
        <w:tc>
          <w:tcPr>
            <w:tcW w:w="2622" w:type="dxa"/>
            <w:tcBorders>
              <w:top w:val="nil"/>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SARAMPION RUBEOLA</w:t>
            </w:r>
          </w:p>
        </w:tc>
        <w:tc>
          <w:tcPr>
            <w:tcW w:w="1330"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306</w:t>
            </w:r>
          </w:p>
        </w:tc>
        <w:tc>
          <w:tcPr>
            <w:tcW w:w="1609"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20</w:t>
            </w:r>
          </w:p>
        </w:tc>
        <w:tc>
          <w:tcPr>
            <w:tcW w:w="158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w:t>
            </w:r>
          </w:p>
        </w:tc>
        <w:tc>
          <w:tcPr>
            <w:tcW w:w="1206"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6</w:t>
            </w:r>
          </w:p>
        </w:tc>
        <w:tc>
          <w:tcPr>
            <w:tcW w:w="1297" w:type="dxa"/>
            <w:tcBorders>
              <w:top w:val="nil"/>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334</w:t>
            </w:r>
          </w:p>
        </w:tc>
      </w:tr>
      <w:tr w:rsidR="00D2019D" w:rsidRPr="00D2019D" w:rsidTr="00D2019D">
        <w:trPr>
          <w:trHeight w:val="300"/>
        </w:trPr>
        <w:tc>
          <w:tcPr>
            <w:tcW w:w="2622" w:type="dxa"/>
            <w:tcBorders>
              <w:top w:val="nil"/>
              <w:left w:val="single" w:sz="4" w:space="0" w:color="auto"/>
              <w:bottom w:val="nil"/>
              <w:right w:val="single" w:sz="4" w:space="0" w:color="auto"/>
            </w:tcBorders>
            <w:shd w:val="clear" w:color="auto" w:fill="auto"/>
            <w:noWrap/>
            <w:vAlign w:val="center"/>
            <w:hideMark/>
          </w:tcPr>
          <w:p w:rsidR="00D2019D" w:rsidRPr="00D2019D" w:rsidRDefault="00D2019D" w:rsidP="00D2019D">
            <w:pPr>
              <w:spacing w:after="0" w:line="240" w:lineRule="auto"/>
              <w:rPr>
                <w:rFonts w:ascii="Arial" w:eastAsia="Times New Roman" w:hAnsi="Arial" w:cs="Arial"/>
                <w:color w:val="000000"/>
                <w:sz w:val="18"/>
                <w:szCs w:val="18"/>
                <w:lang w:eastAsia="es-CO"/>
              </w:rPr>
            </w:pPr>
            <w:r w:rsidRPr="00D2019D">
              <w:rPr>
                <w:rFonts w:ascii="Arial" w:eastAsia="Times New Roman" w:hAnsi="Arial" w:cs="Arial"/>
                <w:color w:val="000000"/>
                <w:sz w:val="18"/>
                <w:szCs w:val="18"/>
                <w:lang w:eastAsia="es-CO"/>
              </w:rPr>
              <w:t>VPH</w:t>
            </w:r>
          </w:p>
        </w:tc>
        <w:tc>
          <w:tcPr>
            <w:tcW w:w="1330" w:type="dxa"/>
            <w:tcBorders>
              <w:top w:val="nil"/>
              <w:left w:val="nil"/>
              <w:bottom w:val="nil"/>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974</w:t>
            </w:r>
          </w:p>
        </w:tc>
        <w:tc>
          <w:tcPr>
            <w:tcW w:w="1609" w:type="dxa"/>
            <w:tcBorders>
              <w:top w:val="nil"/>
              <w:left w:val="nil"/>
              <w:bottom w:val="nil"/>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49</w:t>
            </w:r>
          </w:p>
        </w:tc>
        <w:tc>
          <w:tcPr>
            <w:tcW w:w="1587" w:type="dxa"/>
            <w:tcBorders>
              <w:top w:val="nil"/>
              <w:left w:val="nil"/>
              <w:bottom w:val="nil"/>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193</w:t>
            </w:r>
          </w:p>
        </w:tc>
        <w:tc>
          <w:tcPr>
            <w:tcW w:w="1206" w:type="dxa"/>
            <w:tcBorders>
              <w:top w:val="nil"/>
              <w:left w:val="nil"/>
              <w:bottom w:val="nil"/>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18</w:t>
            </w:r>
          </w:p>
        </w:tc>
        <w:tc>
          <w:tcPr>
            <w:tcW w:w="1297" w:type="dxa"/>
            <w:tcBorders>
              <w:top w:val="nil"/>
              <w:left w:val="nil"/>
              <w:bottom w:val="nil"/>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1,234</w:t>
            </w:r>
          </w:p>
        </w:tc>
      </w:tr>
      <w:tr w:rsidR="00D2019D" w:rsidRPr="00D2019D" w:rsidTr="00D2019D">
        <w:trPr>
          <w:trHeight w:val="375"/>
        </w:trPr>
        <w:tc>
          <w:tcPr>
            <w:tcW w:w="26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center"/>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TOTAL</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27,572</w:t>
            </w:r>
          </w:p>
        </w:tc>
        <w:tc>
          <w:tcPr>
            <w:tcW w:w="1609"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3,296</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3,502</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color w:val="000000"/>
                <w:sz w:val="20"/>
                <w:szCs w:val="20"/>
                <w:lang w:eastAsia="es-CO"/>
              </w:rPr>
            </w:pPr>
            <w:r w:rsidRPr="00D2019D">
              <w:rPr>
                <w:rFonts w:ascii="Arial" w:eastAsia="Times New Roman" w:hAnsi="Arial" w:cs="Arial"/>
                <w:color w:val="000000"/>
                <w:sz w:val="20"/>
                <w:szCs w:val="20"/>
                <w:lang w:eastAsia="es-CO"/>
              </w:rPr>
              <w:t>781</w:t>
            </w:r>
          </w:p>
        </w:tc>
        <w:tc>
          <w:tcPr>
            <w:tcW w:w="1297" w:type="dxa"/>
            <w:tcBorders>
              <w:top w:val="single" w:sz="4" w:space="0" w:color="auto"/>
              <w:left w:val="nil"/>
              <w:bottom w:val="single" w:sz="4" w:space="0" w:color="auto"/>
              <w:right w:val="single" w:sz="4" w:space="0" w:color="auto"/>
            </w:tcBorders>
            <w:shd w:val="clear" w:color="auto" w:fill="auto"/>
            <w:noWrap/>
            <w:vAlign w:val="center"/>
            <w:hideMark/>
          </w:tcPr>
          <w:p w:rsidR="00D2019D" w:rsidRPr="00D2019D" w:rsidRDefault="00D2019D" w:rsidP="00D2019D">
            <w:pPr>
              <w:spacing w:after="0" w:line="240" w:lineRule="auto"/>
              <w:jc w:val="right"/>
              <w:rPr>
                <w:rFonts w:ascii="Arial" w:eastAsia="Times New Roman" w:hAnsi="Arial" w:cs="Arial"/>
                <w:b/>
                <w:bCs/>
                <w:color w:val="000000"/>
                <w:sz w:val="20"/>
                <w:szCs w:val="20"/>
                <w:lang w:eastAsia="es-CO"/>
              </w:rPr>
            </w:pPr>
            <w:r w:rsidRPr="00D2019D">
              <w:rPr>
                <w:rFonts w:ascii="Arial" w:eastAsia="Times New Roman" w:hAnsi="Arial" w:cs="Arial"/>
                <w:b/>
                <w:bCs/>
                <w:color w:val="000000"/>
                <w:sz w:val="20"/>
                <w:szCs w:val="20"/>
                <w:lang w:eastAsia="es-CO"/>
              </w:rPr>
              <w:t>35,151</w:t>
            </w:r>
          </w:p>
        </w:tc>
      </w:tr>
    </w:tbl>
    <w:p w:rsidR="00D2019D" w:rsidRDefault="00D2019D" w:rsidP="00B943DA">
      <w:pPr>
        <w:pStyle w:val="Prrafodelista"/>
        <w:spacing w:after="0" w:line="240" w:lineRule="auto"/>
        <w:ind w:left="0"/>
        <w:jc w:val="both"/>
        <w:rPr>
          <w:rFonts w:ascii="Arial" w:hAnsi="Arial" w:cs="Arial"/>
          <w:b/>
          <w:sz w:val="16"/>
          <w:szCs w:val="16"/>
        </w:rPr>
      </w:pPr>
    </w:p>
    <w:p w:rsidR="00EE60A6" w:rsidRPr="002A6829" w:rsidRDefault="00EE60A6" w:rsidP="00EE60A6">
      <w:pPr>
        <w:spacing w:after="0" w:line="240" w:lineRule="auto"/>
        <w:rPr>
          <w:rFonts w:ascii="Arial" w:hAnsi="Arial" w:cs="Arial"/>
          <w:bCs/>
          <w:sz w:val="16"/>
          <w:szCs w:val="16"/>
          <w:shd w:val="clear" w:color="auto" w:fill="FFFFFF"/>
        </w:rPr>
      </w:pPr>
      <w:bookmarkStart w:id="10" w:name="_Toc132380276"/>
      <w:r w:rsidRPr="002A6829">
        <w:rPr>
          <w:rFonts w:ascii="Arial" w:hAnsi="Arial" w:cs="Arial"/>
          <w:bCs/>
          <w:sz w:val="16"/>
          <w:szCs w:val="16"/>
          <w:shd w:val="clear" w:color="auto" w:fill="FFFFFF"/>
        </w:rPr>
        <w:t>Fuente: Bases de Datos consultas sistema fact</w:t>
      </w:r>
      <w:r>
        <w:rPr>
          <w:rFonts w:ascii="Arial" w:hAnsi="Arial" w:cs="Arial"/>
          <w:bCs/>
          <w:sz w:val="16"/>
          <w:szCs w:val="16"/>
          <w:shd w:val="clear" w:color="auto" w:fill="FFFFFF"/>
        </w:rPr>
        <w:t>uración KubApp</w:t>
      </w:r>
    </w:p>
    <w:p w:rsidR="004176AD" w:rsidRDefault="004176AD" w:rsidP="004176AD">
      <w:pPr>
        <w:spacing w:after="0" w:line="240" w:lineRule="auto"/>
        <w:rPr>
          <w:rFonts w:ascii="Arial" w:hAnsi="Arial" w:cs="Arial"/>
          <w:b/>
          <w:bCs/>
        </w:rPr>
      </w:pPr>
    </w:p>
    <w:p w:rsidR="00023D76" w:rsidRDefault="00023D76" w:rsidP="00023D76">
      <w:pPr>
        <w:spacing w:after="160" w:line="259" w:lineRule="auto"/>
        <w:rPr>
          <w:rFonts w:ascii="Arial" w:hAnsi="Arial" w:cs="Arial"/>
          <w:b/>
          <w:bCs/>
        </w:rPr>
      </w:pPr>
    </w:p>
    <w:p w:rsidR="00023D76" w:rsidRDefault="00023D76" w:rsidP="00023D76">
      <w:pPr>
        <w:spacing w:after="160" w:line="259" w:lineRule="auto"/>
        <w:rPr>
          <w:rFonts w:ascii="Arial" w:hAnsi="Arial" w:cs="Arial"/>
          <w:b/>
          <w:bCs/>
        </w:rPr>
      </w:pPr>
    </w:p>
    <w:p w:rsidR="004176AD" w:rsidRPr="00D04569" w:rsidRDefault="004176AD" w:rsidP="004176AD">
      <w:pPr>
        <w:pStyle w:val="Ttulo1"/>
        <w:numPr>
          <w:ilvl w:val="1"/>
          <w:numId w:val="10"/>
        </w:numPr>
        <w:spacing w:before="0" w:after="0"/>
        <w:jc w:val="both"/>
        <w:rPr>
          <w:rFonts w:ascii="Arial" w:hAnsi="Arial" w:cs="Arial"/>
          <w:sz w:val="22"/>
          <w:szCs w:val="22"/>
          <w:lang w:eastAsia="es-CO"/>
        </w:rPr>
      </w:pPr>
      <w:bookmarkStart w:id="11" w:name="_Toc132380278"/>
      <w:r w:rsidRPr="00D04569">
        <w:rPr>
          <w:rFonts w:ascii="Arial" w:hAnsi="Arial" w:cs="Arial"/>
          <w:sz w:val="22"/>
          <w:szCs w:val="22"/>
          <w:lang w:eastAsia="es-CO"/>
        </w:rPr>
        <w:lastRenderedPageBreak/>
        <w:t>Urgencias con Observación (AU)</w:t>
      </w:r>
      <w:bookmarkEnd w:id="11"/>
    </w:p>
    <w:p w:rsidR="004176AD" w:rsidRPr="00D04569" w:rsidRDefault="004176AD" w:rsidP="004176AD">
      <w:pPr>
        <w:spacing w:after="0" w:line="240" w:lineRule="auto"/>
        <w:jc w:val="both"/>
        <w:rPr>
          <w:rFonts w:ascii="Arial" w:hAnsi="Arial" w:cs="Arial"/>
        </w:rPr>
      </w:pPr>
    </w:p>
    <w:p w:rsidR="00023D76" w:rsidRDefault="004176AD" w:rsidP="00995E0A">
      <w:pPr>
        <w:spacing w:after="0" w:line="360" w:lineRule="auto"/>
        <w:jc w:val="both"/>
        <w:rPr>
          <w:rFonts w:ascii="Arial" w:hAnsi="Arial" w:cs="Arial"/>
          <w:sz w:val="24"/>
          <w:szCs w:val="24"/>
        </w:rPr>
      </w:pPr>
      <w:r w:rsidRPr="004B1249">
        <w:rPr>
          <w:rFonts w:ascii="Arial" w:hAnsi="Arial" w:cs="Arial"/>
          <w:sz w:val="24"/>
          <w:szCs w:val="24"/>
        </w:rPr>
        <w:t>Las principales causas motivo de atención por el servicio de urgencias c</w:t>
      </w:r>
      <w:r w:rsidR="00023D76">
        <w:rPr>
          <w:rFonts w:ascii="Arial" w:hAnsi="Arial" w:cs="Arial"/>
          <w:sz w:val="24"/>
          <w:szCs w:val="24"/>
        </w:rPr>
        <w:t xml:space="preserve">on observación para el </w:t>
      </w:r>
      <w:r w:rsidR="0083662B">
        <w:rPr>
          <w:rFonts w:ascii="Arial" w:hAnsi="Arial" w:cs="Arial"/>
          <w:sz w:val="24"/>
          <w:szCs w:val="24"/>
        </w:rPr>
        <w:t>primer trimestre del año 2.024</w:t>
      </w:r>
      <w:r w:rsidR="00023D76">
        <w:rPr>
          <w:rFonts w:ascii="Arial" w:hAnsi="Arial" w:cs="Arial"/>
          <w:sz w:val="24"/>
          <w:szCs w:val="24"/>
        </w:rPr>
        <w:t>, en la red de la ESE IMSALUD,</w:t>
      </w:r>
      <w:r w:rsidR="00995E0A">
        <w:rPr>
          <w:rFonts w:ascii="Arial" w:hAnsi="Arial" w:cs="Arial"/>
          <w:sz w:val="24"/>
          <w:szCs w:val="24"/>
        </w:rPr>
        <w:t xml:space="preserve"> </w:t>
      </w:r>
      <w:r w:rsidR="00995E0A" w:rsidRPr="004B1249">
        <w:rPr>
          <w:rFonts w:ascii="Arial" w:hAnsi="Arial" w:cs="Arial"/>
          <w:sz w:val="24"/>
          <w:szCs w:val="24"/>
        </w:rPr>
        <w:t>fiebre no especificada,</w:t>
      </w:r>
      <w:r w:rsidR="00995E0A">
        <w:rPr>
          <w:rFonts w:ascii="Arial" w:hAnsi="Arial" w:cs="Arial"/>
          <w:sz w:val="24"/>
          <w:szCs w:val="24"/>
        </w:rPr>
        <w:t xml:space="preserve"> </w:t>
      </w:r>
      <w:r w:rsidR="00023D76" w:rsidRPr="004B1249">
        <w:rPr>
          <w:rFonts w:ascii="Arial" w:hAnsi="Arial" w:cs="Arial"/>
          <w:sz w:val="24"/>
          <w:szCs w:val="24"/>
        </w:rPr>
        <w:t>otros dolores abdominales</w:t>
      </w:r>
      <w:r w:rsidR="00023D76">
        <w:rPr>
          <w:rFonts w:ascii="Arial" w:hAnsi="Arial" w:cs="Arial"/>
          <w:sz w:val="24"/>
          <w:szCs w:val="24"/>
        </w:rPr>
        <w:t xml:space="preserve">, </w:t>
      </w:r>
      <w:r w:rsidR="00F94AEB">
        <w:rPr>
          <w:rFonts w:ascii="Arial" w:hAnsi="Arial" w:cs="Arial"/>
          <w:sz w:val="24"/>
          <w:szCs w:val="24"/>
        </w:rPr>
        <w:t xml:space="preserve">dengue con signos de alarma, </w:t>
      </w:r>
      <w:r w:rsidR="00995E0A" w:rsidRPr="004B1249">
        <w:rPr>
          <w:rFonts w:ascii="Arial" w:hAnsi="Arial" w:cs="Arial"/>
          <w:sz w:val="24"/>
          <w:szCs w:val="24"/>
        </w:rPr>
        <w:t>g</w:t>
      </w:r>
      <w:r w:rsidR="00995E0A">
        <w:rPr>
          <w:rFonts w:ascii="Arial" w:hAnsi="Arial" w:cs="Arial"/>
          <w:sz w:val="24"/>
          <w:szCs w:val="24"/>
        </w:rPr>
        <w:t xml:space="preserve">astroenteritis y colitis de origen no </w:t>
      </w:r>
      <w:r w:rsidR="00D2019D">
        <w:rPr>
          <w:rFonts w:ascii="Arial" w:hAnsi="Arial" w:cs="Arial"/>
          <w:sz w:val="24"/>
          <w:szCs w:val="24"/>
        </w:rPr>
        <w:t>especificado</w:t>
      </w:r>
      <w:r w:rsidR="00995E0A">
        <w:rPr>
          <w:rFonts w:ascii="Arial" w:hAnsi="Arial" w:cs="Arial"/>
          <w:sz w:val="24"/>
          <w:szCs w:val="24"/>
        </w:rPr>
        <w:t>.</w:t>
      </w:r>
    </w:p>
    <w:p w:rsidR="00023D76" w:rsidRDefault="00023D76" w:rsidP="00023D76">
      <w:pPr>
        <w:spacing w:after="0" w:line="360" w:lineRule="auto"/>
        <w:jc w:val="both"/>
        <w:rPr>
          <w:rFonts w:ascii="Arial" w:hAnsi="Arial" w:cs="Arial"/>
          <w:sz w:val="24"/>
          <w:szCs w:val="24"/>
        </w:rPr>
      </w:pPr>
    </w:p>
    <w:p w:rsidR="004176AD" w:rsidRPr="002E4E1C" w:rsidRDefault="004176AD" w:rsidP="00023D76">
      <w:pPr>
        <w:spacing w:after="0" w:line="360" w:lineRule="auto"/>
        <w:jc w:val="both"/>
        <w:rPr>
          <w:rFonts w:ascii="Arial" w:hAnsi="Arial" w:cs="Arial"/>
          <w:b/>
          <w:sz w:val="16"/>
          <w:szCs w:val="16"/>
        </w:rPr>
      </w:pPr>
      <w:r w:rsidRPr="002E4E1C">
        <w:rPr>
          <w:rFonts w:ascii="Arial" w:hAnsi="Arial" w:cs="Arial"/>
          <w:b/>
          <w:sz w:val="16"/>
          <w:szCs w:val="16"/>
        </w:rPr>
        <w:t>Tabla</w:t>
      </w:r>
      <w:r>
        <w:rPr>
          <w:rFonts w:ascii="Arial" w:hAnsi="Arial" w:cs="Arial"/>
          <w:b/>
          <w:sz w:val="16"/>
          <w:szCs w:val="16"/>
        </w:rPr>
        <w:t xml:space="preserve"> N° 1</w:t>
      </w:r>
      <w:r w:rsidR="00B64E6A">
        <w:rPr>
          <w:rFonts w:ascii="Arial" w:hAnsi="Arial" w:cs="Arial"/>
          <w:b/>
          <w:sz w:val="16"/>
          <w:szCs w:val="16"/>
        </w:rPr>
        <w:t>5</w:t>
      </w:r>
      <w:r w:rsidRPr="002E4E1C">
        <w:rPr>
          <w:rFonts w:ascii="Arial" w:hAnsi="Arial" w:cs="Arial"/>
          <w:b/>
          <w:sz w:val="16"/>
          <w:szCs w:val="16"/>
        </w:rPr>
        <w:t xml:space="preserve"> Diez Primeras causas de atenc</w:t>
      </w:r>
      <w:r>
        <w:rPr>
          <w:rFonts w:ascii="Arial" w:hAnsi="Arial" w:cs="Arial"/>
          <w:b/>
          <w:sz w:val="16"/>
          <w:szCs w:val="16"/>
        </w:rPr>
        <w:t>ión por consulta observación</w:t>
      </w:r>
      <w:r w:rsidRPr="002E4E1C">
        <w:rPr>
          <w:rFonts w:ascii="Arial" w:hAnsi="Arial" w:cs="Arial"/>
          <w:sz w:val="16"/>
          <w:szCs w:val="16"/>
        </w:rPr>
        <w:t xml:space="preserve"> </w:t>
      </w:r>
      <w:r w:rsidR="00D2019D">
        <w:rPr>
          <w:rFonts w:ascii="Arial" w:hAnsi="Arial" w:cs="Arial"/>
          <w:b/>
          <w:sz w:val="16"/>
          <w:szCs w:val="16"/>
        </w:rPr>
        <w:t>enero – marzo 2.024</w:t>
      </w:r>
    </w:p>
    <w:p w:rsidR="004176AD" w:rsidRDefault="00F04D15" w:rsidP="004176AD">
      <w:pPr>
        <w:spacing w:after="0" w:line="240" w:lineRule="auto"/>
        <w:jc w:val="center"/>
        <w:rPr>
          <w:rFonts w:ascii="Arial" w:hAnsi="Arial" w:cs="Arial"/>
          <w:noProof/>
          <w:lang w:eastAsia="es-CO"/>
        </w:rPr>
      </w:pPr>
      <w:r>
        <w:rPr>
          <w:rFonts w:ascii="Arial" w:hAnsi="Arial" w:cs="Arial"/>
          <w:noProof/>
          <w:lang w:eastAsia="es-CO"/>
        </w:rPr>
        <w:drawing>
          <wp:inline distT="0" distB="0" distL="0" distR="0" wp14:anchorId="198B820E" wp14:editId="180909C9">
            <wp:extent cx="5971540" cy="28465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168" cy="2847343"/>
                    </a:xfrm>
                    <a:prstGeom prst="rect">
                      <a:avLst/>
                    </a:prstGeom>
                    <a:noFill/>
                    <a:ln>
                      <a:noFill/>
                    </a:ln>
                  </pic:spPr>
                </pic:pic>
              </a:graphicData>
            </a:graphic>
          </wp:inline>
        </w:drawing>
      </w:r>
    </w:p>
    <w:p w:rsidR="00F04D15" w:rsidRDefault="00F04D15" w:rsidP="004176AD">
      <w:pPr>
        <w:spacing w:after="0" w:line="240" w:lineRule="auto"/>
        <w:jc w:val="center"/>
        <w:rPr>
          <w:rFonts w:ascii="Arial" w:hAnsi="Arial" w:cs="Arial"/>
        </w:rPr>
      </w:pPr>
    </w:p>
    <w:p w:rsidR="00EE60A6" w:rsidRPr="002A6829" w:rsidRDefault="00EE60A6" w:rsidP="00EE60A6">
      <w:pPr>
        <w:spacing w:after="0" w:line="240" w:lineRule="auto"/>
        <w:rPr>
          <w:rFonts w:ascii="Arial" w:hAnsi="Arial" w:cs="Arial"/>
          <w:bCs/>
          <w:sz w:val="16"/>
          <w:szCs w:val="16"/>
          <w:shd w:val="clear" w:color="auto" w:fill="FFFFFF"/>
        </w:rPr>
      </w:pPr>
      <w:r w:rsidRPr="002A6829">
        <w:rPr>
          <w:rFonts w:ascii="Arial" w:hAnsi="Arial" w:cs="Arial"/>
          <w:bCs/>
          <w:sz w:val="16"/>
          <w:szCs w:val="16"/>
          <w:shd w:val="clear" w:color="auto" w:fill="FFFFFF"/>
        </w:rPr>
        <w:t>Fuente: Bases de Datos consultas sistema fact</w:t>
      </w:r>
      <w:r>
        <w:rPr>
          <w:rFonts w:ascii="Arial" w:hAnsi="Arial" w:cs="Arial"/>
          <w:bCs/>
          <w:sz w:val="16"/>
          <w:szCs w:val="16"/>
          <w:shd w:val="clear" w:color="auto" w:fill="FFFFFF"/>
        </w:rPr>
        <w:t>uración KubApp</w:t>
      </w:r>
    </w:p>
    <w:p w:rsidR="004176AD" w:rsidRDefault="004176AD" w:rsidP="004176AD">
      <w:pPr>
        <w:spacing w:after="0" w:line="240" w:lineRule="auto"/>
        <w:jc w:val="center"/>
        <w:rPr>
          <w:rFonts w:ascii="Arial" w:hAnsi="Arial" w:cs="Arial"/>
        </w:rPr>
      </w:pPr>
    </w:p>
    <w:p w:rsidR="00995E0A" w:rsidRDefault="00995E0A" w:rsidP="003C2A36">
      <w:pPr>
        <w:pStyle w:val="Prrafodelista"/>
        <w:ind w:left="0"/>
        <w:jc w:val="both"/>
        <w:rPr>
          <w:rFonts w:ascii="Arial" w:hAnsi="Arial" w:cs="Arial"/>
          <w:sz w:val="24"/>
          <w:szCs w:val="24"/>
        </w:rPr>
      </w:pPr>
    </w:p>
    <w:p w:rsidR="00562A9B" w:rsidRDefault="00995E0A" w:rsidP="003C2A36">
      <w:pPr>
        <w:pStyle w:val="Prrafodelista"/>
        <w:ind w:left="0"/>
        <w:jc w:val="both"/>
        <w:rPr>
          <w:rFonts w:ascii="Arial" w:hAnsi="Arial" w:cs="Arial"/>
          <w:sz w:val="24"/>
          <w:szCs w:val="24"/>
        </w:rPr>
      </w:pPr>
      <w:r>
        <w:rPr>
          <w:rFonts w:ascii="Arial" w:eastAsiaTheme="majorEastAsia" w:hAnsi="Arial" w:cs="Arial"/>
          <w:b/>
          <w:bCs/>
          <w:kern w:val="32"/>
          <w:lang w:eastAsia="es-CO"/>
        </w:rPr>
        <w:t xml:space="preserve">       </w:t>
      </w:r>
      <w:r w:rsidRPr="00995E0A">
        <w:rPr>
          <w:rFonts w:ascii="Arial" w:eastAsiaTheme="majorEastAsia" w:hAnsi="Arial" w:cs="Arial"/>
          <w:b/>
          <w:bCs/>
          <w:kern w:val="32"/>
          <w:lang w:eastAsia="es-CO"/>
        </w:rPr>
        <w:t>1.5.1 Causas de ingreso por urgencias con observación</w:t>
      </w:r>
      <w:r>
        <w:rPr>
          <w:rFonts w:ascii="Arial" w:hAnsi="Arial" w:cs="Arial"/>
          <w:sz w:val="24"/>
          <w:szCs w:val="24"/>
        </w:rPr>
        <w:t>.</w:t>
      </w:r>
    </w:p>
    <w:p w:rsidR="00995E0A" w:rsidRDefault="00995E0A" w:rsidP="003C2A36">
      <w:pPr>
        <w:pStyle w:val="Prrafodelista"/>
        <w:ind w:left="0"/>
        <w:jc w:val="both"/>
        <w:rPr>
          <w:rFonts w:ascii="Arial" w:hAnsi="Arial" w:cs="Arial"/>
          <w:sz w:val="24"/>
          <w:szCs w:val="24"/>
        </w:rPr>
      </w:pPr>
    </w:p>
    <w:p w:rsidR="003C2A36" w:rsidRDefault="003C2A36" w:rsidP="00562A9B">
      <w:pPr>
        <w:pStyle w:val="Prrafodelista"/>
        <w:spacing w:line="360" w:lineRule="auto"/>
        <w:ind w:left="0"/>
        <w:jc w:val="both"/>
        <w:rPr>
          <w:rFonts w:ascii="Arial" w:hAnsi="Arial" w:cs="Arial"/>
          <w:sz w:val="24"/>
          <w:szCs w:val="24"/>
        </w:rPr>
      </w:pPr>
      <w:r w:rsidRPr="005507D8">
        <w:rPr>
          <w:rFonts w:ascii="Arial" w:hAnsi="Arial" w:cs="Arial"/>
          <w:sz w:val="24"/>
          <w:szCs w:val="24"/>
        </w:rPr>
        <w:t>L</w:t>
      </w:r>
      <w:r>
        <w:rPr>
          <w:rFonts w:ascii="Arial" w:hAnsi="Arial" w:cs="Arial"/>
          <w:sz w:val="24"/>
          <w:szCs w:val="24"/>
        </w:rPr>
        <w:t>a principal causa de ingreso al servicio de urgencias con observación son la enfermedad general</w:t>
      </w:r>
      <w:r w:rsidR="004F4AAA">
        <w:rPr>
          <w:rFonts w:ascii="Arial" w:hAnsi="Arial" w:cs="Arial"/>
          <w:sz w:val="24"/>
          <w:szCs w:val="24"/>
        </w:rPr>
        <w:t xml:space="preserve"> con el 89,11% (1.767</w:t>
      </w:r>
      <w:r w:rsidR="00251068">
        <w:rPr>
          <w:rFonts w:ascii="Arial" w:hAnsi="Arial" w:cs="Arial"/>
          <w:sz w:val="24"/>
          <w:szCs w:val="24"/>
        </w:rPr>
        <w:t xml:space="preserve"> atenciones)</w:t>
      </w:r>
      <w:r>
        <w:rPr>
          <w:rFonts w:ascii="Arial" w:hAnsi="Arial" w:cs="Arial"/>
          <w:sz w:val="24"/>
          <w:szCs w:val="24"/>
        </w:rPr>
        <w:t>,</w:t>
      </w:r>
      <w:r w:rsidR="000508E8">
        <w:rPr>
          <w:rFonts w:ascii="Arial" w:hAnsi="Arial" w:cs="Arial"/>
          <w:sz w:val="24"/>
          <w:szCs w:val="24"/>
        </w:rPr>
        <w:t xml:space="preserve"> </w:t>
      </w:r>
      <w:r>
        <w:rPr>
          <w:rFonts w:ascii="Arial" w:hAnsi="Arial" w:cs="Arial"/>
          <w:sz w:val="24"/>
          <w:szCs w:val="24"/>
        </w:rPr>
        <w:t xml:space="preserve">seguido de </w:t>
      </w:r>
      <w:r w:rsidR="004F4AAA">
        <w:rPr>
          <w:rFonts w:ascii="Arial" w:hAnsi="Arial" w:cs="Arial"/>
          <w:sz w:val="24"/>
          <w:szCs w:val="24"/>
        </w:rPr>
        <w:t>otros tipos de accidente 4,44</w:t>
      </w:r>
      <w:r w:rsidR="00B26AAB">
        <w:rPr>
          <w:rFonts w:ascii="Arial" w:hAnsi="Arial" w:cs="Arial"/>
          <w:sz w:val="24"/>
          <w:szCs w:val="24"/>
        </w:rPr>
        <w:t xml:space="preserve">% </w:t>
      </w:r>
      <w:r w:rsidR="004F4AAA">
        <w:rPr>
          <w:rFonts w:ascii="Arial" w:hAnsi="Arial" w:cs="Arial"/>
          <w:sz w:val="24"/>
          <w:szCs w:val="24"/>
        </w:rPr>
        <w:t>(88</w:t>
      </w:r>
      <w:r w:rsidR="00B26AAB">
        <w:rPr>
          <w:rFonts w:ascii="Arial" w:hAnsi="Arial" w:cs="Arial"/>
          <w:sz w:val="24"/>
          <w:szCs w:val="24"/>
        </w:rPr>
        <w:t xml:space="preserve"> atenciones), </w:t>
      </w:r>
      <w:r>
        <w:rPr>
          <w:rFonts w:ascii="Arial" w:hAnsi="Arial" w:cs="Arial"/>
          <w:sz w:val="24"/>
          <w:szCs w:val="24"/>
        </w:rPr>
        <w:t>los accidentes de tránsito</w:t>
      </w:r>
      <w:r w:rsidR="004F4AAA">
        <w:rPr>
          <w:rFonts w:ascii="Arial" w:hAnsi="Arial" w:cs="Arial"/>
          <w:sz w:val="24"/>
          <w:szCs w:val="24"/>
        </w:rPr>
        <w:t xml:space="preserve"> con el 3,88</w:t>
      </w:r>
      <w:r w:rsidR="00023D76">
        <w:rPr>
          <w:rFonts w:ascii="Arial" w:hAnsi="Arial" w:cs="Arial"/>
          <w:sz w:val="24"/>
          <w:szCs w:val="24"/>
        </w:rPr>
        <w:t>% (</w:t>
      </w:r>
      <w:r w:rsidR="004F4AAA">
        <w:rPr>
          <w:rFonts w:ascii="Arial" w:hAnsi="Arial" w:cs="Arial"/>
          <w:sz w:val="24"/>
          <w:szCs w:val="24"/>
        </w:rPr>
        <w:t>77</w:t>
      </w:r>
      <w:r w:rsidR="00251068">
        <w:rPr>
          <w:rFonts w:ascii="Arial" w:hAnsi="Arial" w:cs="Arial"/>
          <w:sz w:val="24"/>
          <w:szCs w:val="24"/>
        </w:rPr>
        <w:t xml:space="preserve"> atenciones)</w:t>
      </w:r>
      <w:r>
        <w:rPr>
          <w:rFonts w:ascii="Arial" w:hAnsi="Arial" w:cs="Arial"/>
          <w:sz w:val="24"/>
          <w:szCs w:val="24"/>
        </w:rPr>
        <w:t>,</w:t>
      </w:r>
      <w:r w:rsidR="003C74A4">
        <w:rPr>
          <w:rFonts w:ascii="Arial" w:hAnsi="Arial" w:cs="Arial"/>
          <w:sz w:val="24"/>
          <w:szCs w:val="24"/>
        </w:rPr>
        <w:t xml:space="preserve"> lesión por agresión</w:t>
      </w:r>
      <w:r w:rsidR="004F4AAA">
        <w:rPr>
          <w:rFonts w:ascii="Arial" w:hAnsi="Arial" w:cs="Arial"/>
          <w:sz w:val="24"/>
          <w:szCs w:val="24"/>
        </w:rPr>
        <w:t xml:space="preserve"> 0.4% (8</w:t>
      </w:r>
      <w:r w:rsidR="003C74A4">
        <w:rPr>
          <w:rFonts w:ascii="Arial" w:hAnsi="Arial" w:cs="Arial"/>
          <w:sz w:val="24"/>
          <w:szCs w:val="24"/>
        </w:rPr>
        <w:t xml:space="preserve"> casos),</w:t>
      </w:r>
      <w:r>
        <w:rPr>
          <w:rFonts w:ascii="Arial" w:hAnsi="Arial" w:cs="Arial"/>
          <w:sz w:val="24"/>
          <w:szCs w:val="24"/>
        </w:rPr>
        <w:t xml:space="preserve"> </w:t>
      </w:r>
      <w:r w:rsidR="004F4AAA">
        <w:rPr>
          <w:rFonts w:ascii="Arial" w:hAnsi="Arial" w:cs="Arial"/>
          <w:sz w:val="24"/>
          <w:szCs w:val="24"/>
        </w:rPr>
        <w:t>lesión auto infligida con el 0.15% (3 atención), sospecha de abuso sexual 0.2% (2</w:t>
      </w:r>
      <w:r w:rsidR="000508E8">
        <w:rPr>
          <w:rFonts w:ascii="Arial" w:hAnsi="Arial" w:cs="Arial"/>
          <w:sz w:val="24"/>
          <w:szCs w:val="24"/>
        </w:rPr>
        <w:t xml:space="preserve"> casos) </w:t>
      </w:r>
      <w:r>
        <w:rPr>
          <w:rFonts w:ascii="Arial" w:hAnsi="Arial" w:cs="Arial"/>
          <w:sz w:val="24"/>
          <w:szCs w:val="24"/>
        </w:rPr>
        <w:t xml:space="preserve">lesión </w:t>
      </w:r>
      <w:r w:rsidR="004F4AAA">
        <w:rPr>
          <w:rFonts w:ascii="Arial" w:hAnsi="Arial" w:cs="Arial"/>
          <w:sz w:val="24"/>
          <w:szCs w:val="24"/>
        </w:rPr>
        <w:t>auto.</w:t>
      </w:r>
    </w:p>
    <w:p w:rsidR="004F4AAA" w:rsidRDefault="004F4AAA" w:rsidP="00562A9B">
      <w:pPr>
        <w:pStyle w:val="Prrafodelista"/>
        <w:spacing w:line="360" w:lineRule="auto"/>
        <w:ind w:left="0"/>
        <w:jc w:val="both"/>
        <w:rPr>
          <w:rFonts w:ascii="Arial" w:hAnsi="Arial" w:cs="Arial"/>
          <w:sz w:val="24"/>
          <w:szCs w:val="24"/>
        </w:rPr>
      </w:pPr>
    </w:p>
    <w:p w:rsidR="00995E0A" w:rsidRDefault="00995E0A" w:rsidP="003C2A36">
      <w:pPr>
        <w:pStyle w:val="Prrafodelista"/>
        <w:ind w:left="0"/>
        <w:jc w:val="both"/>
        <w:rPr>
          <w:rFonts w:ascii="Arial" w:hAnsi="Arial" w:cs="Arial"/>
          <w:b/>
          <w:sz w:val="16"/>
          <w:szCs w:val="16"/>
        </w:rPr>
      </w:pPr>
    </w:p>
    <w:p w:rsidR="00E72D4F" w:rsidRDefault="00E72D4F" w:rsidP="003C2A36">
      <w:pPr>
        <w:pStyle w:val="Prrafodelista"/>
        <w:ind w:left="0"/>
        <w:jc w:val="both"/>
        <w:rPr>
          <w:rFonts w:ascii="Arial" w:hAnsi="Arial" w:cs="Arial"/>
          <w:b/>
          <w:sz w:val="16"/>
          <w:szCs w:val="16"/>
        </w:rPr>
      </w:pPr>
      <w:r>
        <w:rPr>
          <w:rFonts w:ascii="Arial" w:hAnsi="Arial" w:cs="Arial"/>
          <w:b/>
          <w:sz w:val="16"/>
          <w:szCs w:val="16"/>
        </w:rPr>
        <w:lastRenderedPageBreak/>
        <w:t>Tabla</w:t>
      </w:r>
      <w:r w:rsidRPr="00D256EB">
        <w:rPr>
          <w:rFonts w:ascii="Arial" w:hAnsi="Arial" w:cs="Arial"/>
          <w:b/>
          <w:sz w:val="16"/>
          <w:szCs w:val="16"/>
        </w:rPr>
        <w:t xml:space="preserve"> N° </w:t>
      </w:r>
      <w:r>
        <w:rPr>
          <w:rFonts w:ascii="Arial" w:hAnsi="Arial" w:cs="Arial"/>
          <w:b/>
          <w:sz w:val="16"/>
          <w:szCs w:val="16"/>
        </w:rPr>
        <w:t>1</w:t>
      </w:r>
      <w:r w:rsidR="00B64E6A">
        <w:rPr>
          <w:rFonts w:ascii="Arial" w:hAnsi="Arial" w:cs="Arial"/>
          <w:b/>
          <w:sz w:val="16"/>
          <w:szCs w:val="16"/>
        </w:rPr>
        <w:t>6</w:t>
      </w:r>
      <w:r w:rsidRPr="00D256EB">
        <w:rPr>
          <w:rFonts w:ascii="Arial" w:hAnsi="Arial" w:cs="Arial"/>
          <w:b/>
          <w:sz w:val="16"/>
          <w:szCs w:val="16"/>
        </w:rPr>
        <w:t xml:space="preserve">. </w:t>
      </w:r>
      <w:r>
        <w:rPr>
          <w:rFonts w:ascii="Arial" w:hAnsi="Arial" w:cs="Arial"/>
          <w:b/>
          <w:sz w:val="16"/>
          <w:szCs w:val="16"/>
        </w:rPr>
        <w:t>Causa de ingresos en urgenci</w:t>
      </w:r>
      <w:r w:rsidR="0076294A">
        <w:rPr>
          <w:rFonts w:ascii="Arial" w:hAnsi="Arial" w:cs="Arial"/>
          <w:b/>
          <w:sz w:val="16"/>
          <w:szCs w:val="16"/>
        </w:rPr>
        <w:t xml:space="preserve">as con observación </w:t>
      </w:r>
      <w:r w:rsidR="00D02666">
        <w:rPr>
          <w:rFonts w:ascii="Arial" w:hAnsi="Arial" w:cs="Arial"/>
          <w:b/>
          <w:sz w:val="16"/>
          <w:szCs w:val="16"/>
        </w:rPr>
        <w:t>enero – marzo 2.024</w:t>
      </w:r>
    </w:p>
    <w:tbl>
      <w:tblPr>
        <w:tblW w:w="5565" w:type="dxa"/>
        <w:jc w:val="center"/>
        <w:tblCellMar>
          <w:left w:w="70" w:type="dxa"/>
          <w:right w:w="70" w:type="dxa"/>
        </w:tblCellMar>
        <w:tblLook w:val="04A0" w:firstRow="1" w:lastRow="0" w:firstColumn="1" w:lastColumn="0" w:noHBand="0" w:noVBand="1"/>
      </w:tblPr>
      <w:tblGrid>
        <w:gridCol w:w="330"/>
        <w:gridCol w:w="2577"/>
        <w:gridCol w:w="1420"/>
        <w:gridCol w:w="1238"/>
      </w:tblGrid>
      <w:tr w:rsidR="00E74EEB" w:rsidRPr="00E74EEB" w:rsidTr="00E74EEB">
        <w:trPr>
          <w:trHeight w:val="540"/>
          <w:jc w:val="center"/>
        </w:trPr>
        <w:tc>
          <w:tcPr>
            <w:tcW w:w="2907" w:type="dxa"/>
            <w:gridSpan w:val="2"/>
            <w:tcBorders>
              <w:top w:val="single" w:sz="4" w:space="0" w:color="auto"/>
              <w:left w:val="single" w:sz="4" w:space="0" w:color="auto"/>
              <w:bottom w:val="single" w:sz="4" w:space="0" w:color="auto"/>
              <w:right w:val="single" w:sz="4" w:space="0" w:color="000000"/>
            </w:tcBorders>
            <w:shd w:val="clear" w:color="000000" w:fill="D2E070"/>
            <w:vAlign w:val="center"/>
            <w:hideMark/>
          </w:tcPr>
          <w:p w:rsidR="00E74EEB" w:rsidRPr="00E74EEB" w:rsidRDefault="00E74EEB" w:rsidP="00E74EEB">
            <w:pPr>
              <w:spacing w:after="0" w:line="240" w:lineRule="auto"/>
              <w:jc w:val="center"/>
              <w:rPr>
                <w:rFonts w:ascii="Arial" w:eastAsia="Times New Roman" w:hAnsi="Arial" w:cs="Arial"/>
                <w:b/>
                <w:bCs/>
                <w:sz w:val="18"/>
                <w:szCs w:val="18"/>
                <w:lang w:eastAsia="es-CO"/>
              </w:rPr>
            </w:pPr>
            <w:r w:rsidRPr="00E74EEB">
              <w:rPr>
                <w:rFonts w:ascii="Arial" w:eastAsia="Times New Roman" w:hAnsi="Arial" w:cs="Arial"/>
                <w:b/>
                <w:bCs/>
                <w:sz w:val="18"/>
                <w:szCs w:val="18"/>
                <w:lang w:eastAsia="es-CO"/>
              </w:rPr>
              <w:t>CAUSA EXTERNA OBSERVACION</w:t>
            </w:r>
          </w:p>
        </w:tc>
        <w:tc>
          <w:tcPr>
            <w:tcW w:w="1420" w:type="dxa"/>
            <w:tcBorders>
              <w:top w:val="single" w:sz="4" w:space="0" w:color="auto"/>
              <w:left w:val="nil"/>
              <w:bottom w:val="single" w:sz="4" w:space="0" w:color="auto"/>
              <w:right w:val="single" w:sz="4" w:space="0" w:color="auto"/>
            </w:tcBorders>
            <w:shd w:val="clear" w:color="000000" w:fill="D2E070"/>
            <w:noWrap/>
            <w:vAlign w:val="center"/>
            <w:hideMark/>
          </w:tcPr>
          <w:p w:rsidR="00E74EEB" w:rsidRPr="00E74EEB" w:rsidRDefault="00E74EEB" w:rsidP="00E74EEB">
            <w:pPr>
              <w:spacing w:after="0" w:line="240" w:lineRule="auto"/>
              <w:jc w:val="center"/>
              <w:rPr>
                <w:rFonts w:ascii="Arial" w:eastAsia="Times New Roman" w:hAnsi="Arial" w:cs="Arial"/>
                <w:b/>
                <w:bCs/>
                <w:color w:val="000000"/>
                <w:sz w:val="18"/>
                <w:szCs w:val="18"/>
                <w:lang w:eastAsia="es-CO"/>
              </w:rPr>
            </w:pPr>
            <w:r w:rsidRPr="00E74EEB">
              <w:rPr>
                <w:rFonts w:ascii="Arial" w:eastAsia="Times New Roman" w:hAnsi="Arial" w:cs="Arial"/>
                <w:b/>
                <w:bCs/>
                <w:color w:val="000000"/>
                <w:sz w:val="18"/>
                <w:szCs w:val="18"/>
                <w:lang w:eastAsia="es-CO"/>
              </w:rPr>
              <w:t>CANTIDAD</w:t>
            </w:r>
          </w:p>
        </w:tc>
        <w:tc>
          <w:tcPr>
            <w:tcW w:w="1238" w:type="dxa"/>
            <w:tcBorders>
              <w:top w:val="single" w:sz="4" w:space="0" w:color="auto"/>
              <w:left w:val="nil"/>
              <w:bottom w:val="single" w:sz="4" w:space="0" w:color="auto"/>
              <w:right w:val="single" w:sz="4" w:space="0" w:color="auto"/>
            </w:tcBorders>
            <w:shd w:val="clear" w:color="000000" w:fill="D2E070"/>
            <w:noWrap/>
            <w:vAlign w:val="center"/>
            <w:hideMark/>
          </w:tcPr>
          <w:p w:rsidR="00E74EEB" w:rsidRPr="00E74EEB" w:rsidRDefault="00E74EEB" w:rsidP="00E74EEB">
            <w:pPr>
              <w:spacing w:after="0" w:line="240" w:lineRule="auto"/>
              <w:jc w:val="center"/>
              <w:rPr>
                <w:rFonts w:ascii="Arial" w:eastAsia="Times New Roman" w:hAnsi="Arial" w:cs="Arial"/>
                <w:b/>
                <w:bCs/>
                <w:color w:val="000000"/>
                <w:sz w:val="18"/>
                <w:szCs w:val="18"/>
                <w:lang w:eastAsia="es-CO"/>
              </w:rPr>
            </w:pPr>
            <w:r w:rsidRPr="00E74EEB">
              <w:rPr>
                <w:rFonts w:ascii="Arial" w:eastAsia="Times New Roman" w:hAnsi="Arial" w:cs="Arial"/>
                <w:b/>
                <w:bCs/>
                <w:color w:val="000000"/>
                <w:sz w:val="18"/>
                <w:szCs w:val="18"/>
                <w:lang w:eastAsia="es-CO"/>
              </w:rPr>
              <w:t>%</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01</w:t>
            </w:r>
          </w:p>
        </w:tc>
        <w:tc>
          <w:tcPr>
            <w:tcW w:w="2577"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Accidente de trabajo</w:t>
            </w:r>
          </w:p>
        </w:tc>
        <w:tc>
          <w:tcPr>
            <w:tcW w:w="142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w:t>
            </w:r>
          </w:p>
        </w:tc>
        <w:tc>
          <w:tcPr>
            <w:tcW w:w="1238"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0.00%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02</w:t>
            </w:r>
          </w:p>
        </w:tc>
        <w:tc>
          <w:tcPr>
            <w:tcW w:w="2577" w:type="dxa"/>
            <w:tcBorders>
              <w:top w:val="nil"/>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Accidente de tránsito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77</w:t>
            </w:r>
          </w:p>
        </w:tc>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3.88%</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03</w:t>
            </w:r>
          </w:p>
        </w:tc>
        <w:tc>
          <w:tcPr>
            <w:tcW w:w="2577"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Accidente rábico</w:t>
            </w:r>
          </w:p>
        </w:tc>
        <w:tc>
          <w:tcPr>
            <w:tcW w:w="142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w:t>
            </w:r>
          </w:p>
        </w:tc>
        <w:tc>
          <w:tcPr>
            <w:tcW w:w="1238"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0.00%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04</w:t>
            </w:r>
          </w:p>
        </w:tc>
        <w:tc>
          <w:tcPr>
            <w:tcW w:w="2577" w:type="dxa"/>
            <w:tcBorders>
              <w:top w:val="nil"/>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Accidente ofídico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w:t>
            </w:r>
          </w:p>
        </w:tc>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0.00%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05</w:t>
            </w:r>
          </w:p>
        </w:tc>
        <w:tc>
          <w:tcPr>
            <w:tcW w:w="2577"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Otro tipo de accidente</w:t>
            </w:r>
          </w:p>
        </w:tc>
        <w:tc>
          <w:tcPr>
            <w:tcW w:w="142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88</w:t>
            </w:r>
          </w:p>
        </w:tc>
        <w:tc>
          <w:tcPr>
            <w:tcW w:w="1238"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4.44%</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07</w:t>
            </w:r>
          </w:p>
        </w:tc>
        <w:tc>
          <w:tcPr>
            <w:tcW w:w="2577" w:type="dxa"/>
            <w:tcBorders>
              <w:top w:val="nil"/>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Lesión por agresión</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8</w:t>
            </w:r>
          </w:p>
        </w:tc>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0.40%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08</w:t>
            </w:r>
          </w:p>
        </w:tc>
        <w:tc>
          <w:tcPr>
            <w:tcW w:w="2577"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Lesión auto infligida</w:t>
            </w:r>
          </w:p>
        </w:tc>
        <w:tc>
          <w:tcPr>
            <w:tcW w:w="142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3</w:t>
            </w:r>
          </w:p>
        </w:tc>
        <w:tc>
          <w:tcPr>
            <w:tcW w:w="1238"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0.15%</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09</w:t>
            </w:r>
          </w:p>
        </w:tc>
        <w:tc>
          <w:tcPr>
            <w:tcW w:w="2577" w:type="dxa"/>
            <w:tcBorders>
              <w:top w:val="nil"/>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Sospecha de maltrato físico</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w:t>
            </w:r>
          </w:p>
        </w:tc>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0.00%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10</w:t>
            </w:r>
          </w:p>
        </w:tc>
        <w:tc>
          <w:tcPr>
            <w:tcW w:w="2577"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Sospecha de abuso sexual</w:t>
            </w:r>
          </w:p>
        </w:tc>
        <w:tc>
          <w:tcPr>
            <w:tcW w:w="142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2</w:t>
            </w:r>
          </w:p>
        </w:tc>
        <w:tc>
          <w:tcPr>
            <w:tcW w:w="1238"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0.10%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11</w:t>
            </w:r>
          </w:p>
        </w:tc>
        <w:tc>
          <w:tcPr>
            <w:tcW w:w="2577" w:type="dxa"/>
            <w:tcBorders>
              <w:top w:val="nil"/>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Sospecha de violencia sexual</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w:t>
            </w:r>
          </w:p>
        </w:tc>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0.00%</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13</w:t>
            </w:r>
          </w:p>
        </w:tc>
        <w:tc>
          <w:tcPr>
            <w:tcW w:w="2577" w:type="dxa"/>
            <w:tcBorders>
              <w:top w:val="nil"/>
              <w:left w:val="nil"/>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Enfermedad general</w:t>
            </w:r>
          </w:p>
        </w:tc>
        <w:tc>
          <w:tcPr>
            <w:tcW w:w="1420"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1,767</w:t>
            </w:r>
          </w:p>
        </w:tc>
        <w:tc>
          <w:tcPr>
            <w:tcW w:w="1238" w:type="dxa"/>
            <w:tcBorders>
              <w:top w:val="nil"/>
              <w:left w:val="single" w:sz="4" w:space="0" w:color="auto"/>
              <w:bottom w:val="single" w:sz="4" w:space="0" w:color="auto"/>
              <w:right w:val="single" w:sz="4" w:space="0" w:color="auto"/>
            </w:tcBorders>
            <w:shd w:val="clear" w:color="000000" w:fill="F0F4CE"/>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89.11%</w:t>
            </w:r>
          </w:p>
        </w:tc>
      </w:tr>
      <w:tr w:rsidR="00E74EEB" w:rsidRPr="00E74EEB" w:rsidTr="00E74EEB">
        <w:trPr>
          <w:trHeight w:val="293"/>
          <w:jc w:val="center"/>
        </w:trPr>
        <w:tc>
          <w:tcPr>
            <w:tcW w:w="330" w:type="dxa"/>
            <w:tcBorders>
              <w:top w:val="nil"/>
              <w:left w:val="single" w:sz="4" w:space="0" w:color="auto"/>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center"/>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15</w:t>
            </w:r>
          </w:p>
        </w:tc>
        <w:tc>
          <w:tcPr>
            <w:tcW w:w="2577" w:type="dxa"/>
            <w:tcBorders>
              <w:top w:val="nil"/>
              <w:left w:val="nil"/>
              <w:bottom w:val="nil"/>
              <w:right w:val="single" w:sz="4" w:space="0" w:color="auto"/>
            </w:tcBorders>
            <w:shd w:val="clear" w:color="auto" w:fill="auto"/>
            <w:noWrap/>
            <w:vAlign w:val="center"/>
            <w:hideMark/>
          </w:tcPr>
          <w:p w:rsidR="00E74EEB" w:rsidRPr="00E74EEB" w:rsidRDefault="00E74EEB" w:rsidP="00E74EEB">
            <w:pPr>
              <w:spacing w:after="0" w:line="240" w:lineRule="auto"/>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Otra</w:t>
            </w:r>
          </w:p>
        </w:tc>
        <w:tc>
          <w:tcPr>
            <w:tcW w:w="1420" w:type="dxa"/>
            <w:tcBorders>
              <w:top w:val="nil"/>
              <w:left w:val="single" w:sz="4" w:space="0" w:color="auto"/>
              <w:bottom w:val="nil"/>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38</w:t>
            </w:r>
          </w:p>
        </w:tc>
        <w:tc>
          <w:tcPr>
            <w:tcW w:w="1238" w:type="dxa"/>
            <w:tcBorders>
              <w:top w:val="nil"/>
              <w:left w:val="nil"/>
              <w:bottom w:val="nil"/>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color w:val="000000"/>
                <w:sz w:val="16"/>
                <w:szCs w:val="16"/>
                <w:lang w:eastAsia="es-CO"/>
              </w:rPr>
            </w:pPr>
            <w:r w:rsidRPr="00E74EEB">
              <w:rPr>
                <w:rFonts w:ascii="Arial" w:eastAsia="Times New Roman" w:hAnsi="Arial" w:cs="Arial"/>
                <w:color w:val="000000"/>
                <w:sz w:val="16"/>
                <w:szCs w:val="16"/>
                <w:lang w:eastAsia="es-CO"/>
              </w:rPr>
              <w:t>1.92%</w:t>
            </w:r>
          </w:p>
        </w:tc>
      </w:tr>
      <w:tr w:rsidR="00E74EEB" w:rsidRPr="00E74EEB" w:rsidTr="00E74EEB">
        <w:trPr>
          <w:trHeight w:val="317"/>
          <w:jc w:val="center"/>
        </w:trPr>
        <w:tc>
          <w:tcPr>
            <w:tcW w:w="330" w:type="dxa"/>
            <w:tcBorders>
              <w:top w:val="nil"/>
              <w:left w:val="nil"/>
              <w:bottom w:val="nil"/>
              <w:right w:val="nil"/>
            </w:tcBorders>
            <w:shd w:val="clear" w:color="auto" w:fill="auto"/>
            <w:noWrap/>
            <w:vAlign w:val="bottom"/>
            <w:hideMark/>
          </w:tcPr>
          <w:p w:rsidR="00E74EEB" w:rsidRPr="00E74EEB" w:rsidRDefault="00E74EEB" w:rsidP="00E74EEB">
            <w:pPr>
              <w:spacing w:after="0" w:line="240" w:lineRule="auto"/>
              <w:jc w:val="right"/>
              <w:rPr>
                <w:rFonts w:ascii="Arial" w:eastAsia="Times New Roman" w:hAnsi="Arial" w:cs="Arial"/>
                <w:color w:val="000000"/>
                <w:sz w:val="18"/>
                <w:szCs w:val="18"/>
                <w:lang w:eastAsia="es-CO"/>
              </w:rPr>
            </w:pPr>
          </w:p>
        </w:tc>
        <w:tc>
          <w:tcPr>
            <w:tcW w:w="2577" w:type="dxa"/>
            <w:tcBorders>
              <w:top w:val="single" w:sz="4" w:space="0" w:color="auto"/>
              <w:left w:val="single" w:sz="4" w:space="0" w:color="auto"/>
              <w:bottom w:val="single" w:sz="4" w:space="0" w:color="auto"/>
              <w:right w:val="single" w:sz="4" w:space="0" w:color="auto"/>
            </w:tcBorders>
            <w:shd w:val="clear" w:color="000000" w:fill="D2E070"/>
            <w:noWrap/>
            <w:vAlign w:val="center"/>
            <w:hideMark/>
          </w:tcPr>
          <w:p w:rsidR="00E74EEB" w:rsidRPr="00E74EEB" w:rsidRDefault="00E74EEB" w:rsidP="00E74EEB">
            <w:pPr>
              <w:spacing w:after="0" w:line="240" w:lineRule="auto"/>
              <w:jc w:val="center"/>
              <w:rPr>
                <w:rFonts w:ascii="Arial" w:eastAsia="Times New Roman" w:hAnsi="Arial" w:cs="Arial"/>
                <w:b/>
                <w:bCs/>
                <w:color w:val="000000"/>
                <w:lang w:eastAsia="es-CO"/>
              </w:rPr>
            </w:pPr>
            <w:r w:rsidRPr="00E74EEB">
              <w:rPr>
                <w:rFonts w:ascii="Arial" w:eastAsia="Times New Roman" w:hAnsi="Arial" w:cs="Arial"/>
                <w:b/>
                <w:bCs/>
                <w:color w:val="000000"/>
                <w:lang w:eastAsia="es-CO"/>
              </w:rPr>
              <w:t>TOTAL</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b/>
                <w:bCs/>
                <w:color w:val="000000"/>
                <w:lang w:eastAsia="es-CO"/>
              </w:rPr>
            </w:pPr>
            <w:r w:rsidRPr="00E74EEB">
              <w:rPr>
                <w:rFonts w:ascii="Arial" w:eastAsia="Times New Roman" w:hAnsi="Arial" w:cs="Arial"/>
                <w:b/>
                <w:bCs/>
                <w:color w:val="000000"/>
                <w:lang w:eastAsia="es-CO"/>
              </w:rPr>
              <w:t>1,983</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E74EEB" w:rsidRPr="00E74EEB" w:rsidRDefault="00E74EEB" w:rsidP="00E74EEB">
            <w:pPr>
              <w:spacing w:after="0" w:line="240" w:lineRule="auto"/>
              <w:jc w:val="right"/>
              <w:rPr>
                <w:rFonts w:ascii="Arial" w:eastAsia="Times New Roman" w:hAnsi="Arial" w:cs="Arial"/>
                <w:b/>
                <w:bCs/>
                <w:color w:val="000000"/>
                <w:lang w:eastAsia="es-CO"/>
              </w:rPr>
            </w:pPr>
            <w:r w:rsidRPr="00E74EEB">
              <w:rPr>
                <w:rFonts w:ascii="Arial" w:eastAsia="Times New Roman" w:hAnsi="Arial" w:cs="Arial"/>
                <w:b/>
                <w:bCs/>
                <w:color w:val="000000"/>
                <w:lang w:eastAsia="es-CO"/>
              </w:rPr>
              <w:t>100%</w:t>
            </w:r>
          </w:p>
        </w:tc>
      </w:tr>
    </w:tbl>
    <w:p w:rsidR="00EE60A6" w:rsidRPr="002A6829" w:rsidRDefault="00EE60A6" w:rsidP="00EE60A6">
      <w:pPr>
        <w:spacing w:after="0" w:line="240" w:lineRule="auto"/>
        <w:rPr>
          <w:rFonts w:ascii="Arial" w:hAnsi="Arial" w:cs="Arial"/>
          <w:bCs/>
          <w:sz w:val="16"/>
          <w:szCs w:val="16"/>
          <w:shd w:val="clear" w:color="auto" w:fill="FFFFFF"/>
        </w:rPr>
      </w:pPr>
      <w:r w:rsidRPr="002A6829">
        <w:rPr>
          <w:rFonts w:ascii="Arial" w:hAnsi="Arial" w:cs="Arial"/>
          <w:bCs/>
          <w:sz w:val="16"/>
          <w:szCs w:val="16"/>
          <w:shd w:val="clear" w:color="auto" w:fill="FFFFFF"/>
        </w:rPr>
        <w:t>Fuente: Bases de Datos consultas sistema fact</w:t>
      </w:r>
      <w:r>
        <w:rPr>
          <w:rFonts w:ascii="Arial" w:hAnsi="Arial" w:cs="Arial"/>
          <w:bCs/>
          <w:sz w:val="16"/>
          <w:szCs w:val="16"/>
          <w:shd w:val="clear" w:color="auto" w:fill="FFFFFF"/>
        </w:rPr>
        <w:t>uración KubApp</w:t>
      </w:r>
    </w:p>
    <w:p w:rsidR="00E83270" w:rsidRDefault="00E83270" w:rsidP="003C2A36">
      <w:pPr>
        <w:spacing w:after="160" w:line="360" w:lineRule="auto"/>
        <w:jc w:val="both"/>
        <w:rPr>
          <w:rFonts w:ascii="Arial" w:hAnsi="Arial" w:cs="Arial"/>
          <w:sz w:val="24"/>
          <w:szCs w:val="24"/>
        </w:rPr>
      </w:pPr>
    </w:p>
    <w:p w:rsidR="0012169C" w:rsidRDefault="0012169C" w:rsidP="003C2A36">
      <w:pPr>
        <w:spacing w:after="160" w:line="360" w:lineRule="auto"/>
        <w:jc w:val="both"/>
        <w:rPr>
          <w:rFonts w:ascii="Arial" w:hAnsi="Arial" w:cs="Arial"/>
          <w:sz w:val="24"/>
          <w:szCs w:val="24"/>
        </w:rPr>
      </w:pPr>
      <w:r>
        <w:rPr>
          <w:rFonts w:ascii="Arial" w:eastAsiaTheme="majorEastAsia" w:hAnsi="Arial" w:cs="Arial"/>
          <w:b/>
          <w:bCs/>
          <w:kern w:val="32"/>
          <w:lang w:eastAsia="es-CO"/>
        </w:rPr>
        <w:t xml:space="preserve">       1.5.2</w:t>
      </w:r>
      <w:r w:rsidRPr="00995E0A">
        <w:rPr>
          <w:rFonts w:ascii="Arial" w:eastAsiaTheme="majorEastAsia" w:hAnsi="Arial" w:cs="Arial"/>
          <w:b/>
          <w:bCs/>
          <w:kern w:val="32"/>
          <w:lang w:eastAsia="es-CO"/>
        </w:rPr>
        <w:t xml:space="preserve"> </w:t>
      </w:r>
      <w:r>
        <w:rPr>
          <w:rFonts w:ascii="Arial" w:eastAsiaTheme="majorEastAsia" w:hAnsi="Arial" w:cs="Arial"/>
          <w:b/>
          <w:bCs/>
          <w:kern w:val="32"/>
          <w:lang w:eastAsia="es-CO"/>
        </w:rPr>
        <w:t>Destino del egreso</w:t>
      </w:r>
      <w:r w:rsidRPr="00995E0A">
        <w:rPr>
          <w:rFonts w:ascii="Arial" w:eastAsiaTheme="majorEastAsia" w:hAnsi="Arial" w:cs="Arial"/>
          <w:b/>
          <w:bCs/>
          <w:kern w:val="32"/>
          <w:lang w:eastAsia="es-CO"/>
        </w:rPr>
        <w:t xml:space="preserve"> por urgencias con observación</w:t>
      </w:r>
    </w:p>
    <w:p w:rsidR="003C2A36" w:rsidRDefault="003C2A36" w:rsidP="003C2A36">
      <w:pPr>
        <w:spacing w:after="160" w:line="360" w:lineRule="auto"/>
        <w:jc w:val="both"/>
        <w:rPr>
          <w:rFonts w:ascii="Arial" w:hAnsi="Arial" w:cs="Arial"/>
          <w:sz w:val="24"/>
          <w:szCs w:val="24"/>
        </w:rPr>
      </w:pPr>
      <w:r w:rsidRPr="00AC2D93">
        <w:rPr>
          <w:rFonts w:ascii="Arial" w:hAnsi="Arial" w:cs="Arial"/>
          <w:sz w:val="24"/>
          <w:szCs w:val="24"/>
        </w:rPr>
        <w:t>En lo que respecta a</w:t>
      </w:r>
      <w:r>
        <w:rPr>
          <w:rFonts w:ascii="Arial" w:hAnsi="Arial" w:cs="Arial"/>
          <w:sz w:val="24"/>
          <w:szCs w:val="24"/>
        </w:rPr>
        <w:t>l destino</w:t>
      </w:r>
      <w:r w:rsidR="00AF1C4B">
        <w:rPr>
          <w:rFonts w:ascii="Arial" w:hAnsi="Arial" w:cs="Arial"/>
          <w:sz w:val="24"/>
          <w:szCs w:val="24"/>
        </w:rPr>
        <w:t xml:space="preserve"> de</w:t>
      </w:r>
      <w:r w:rsidR="009739DF">
        <w:rPr>
          <w:rFonts w:ascii="Arial" w:hAnsi="Arial" w:cs="Arial"/>
          <w:sz w:val="24"/>
          <w:szCs w:val="24"/>
        </w:rPr>
        <w:t xml:space="preserve"> los usuarios a la salida; 1.285</w:t>
      </w:r>
      <w:r>
        <w:rPr>
          <w:rFonts w:ascii="Arial" w:hAnsi="Arial" w:cs="Arial"/>
          <w:sz w:val="24"/>
          <w:szCs w:val="24"/>
        </w:rPr>
        <w:t xml:space="preserve"> o sea el 7</w:t>
      </w:r>
      <w:r w:rsidR="003D0F2F">
        <w:rPr>
          <w:rFonts w:ascii="Arial" w:hAnsi="Arial" w:cs="Arial"/>
          <w:sz w:val="24"/>
          <w:szCs w:val="24"/>
        </w:rPr>
        <w:t>3</w:t>
      </w:r>
      <w:r>
        <w:rPr>
          <w:rFonts w:ascii="Arial" w:hAnsi="Arial" w:cs="Arial"/>
          <w:sz w:val="24"/>
          <w:szCs w:val="24"/>
        </w:rPr>
        <w:t xml:space="preserve">% de los usuarios se les dio de alta del servicio de urgencias, </w:t>
      </w:r>
      <w:r w:rsidR="009739DF">
        <w:rPr>
          <w:rFonts w:ascii="Arial" w:hAnsi="Arial" w:cs="Arial"/>
          <w:sz w:val="24"/>
          <w:szCs w:val="24"/>
        </w:rPr>
        <w:t>241 usuarios es decir el 12</w:t>
      </w:r>
      <w:r>
        <w:rPr>
          <w:rFonts w:ascii="Arial" w:hAnsi="Arial" w:cs="Arial"/>
          <w:sz w:val="24"/>
          <w:szCs w:val="24"/>
        </w:rPr>
        <w:t>% fueron hospitaliz</w:t>
      </w:r>
      <w:r w:rsidR="00EE60A6">
        <w:rPr>
          <w:rFonts w:ascii="Arial" w:hAnsi="Arial" w:cs="Arial"/>
          <w:sz w:val="24"/>
          <w:szCs w:val="24"/>
        </w:rPr>
        <w:t>ad</w:t>
      </w:r>
      <w:r w:rsidR="009739DF">
        <w:rPr>
          <w:rFonts w:ascii="Arial" w:hAnsi="Arial" w:cs="Arial"/>
          <w:sz w:val="24"/>
          <w:szCs w:val="24"/>
        </w:rPr>
        <w:t>os en las unidades básicas y 457 que representan el 23</w:t>
      </w:r>
      <w:r>
        <w:rPr>
          <w:rFonts w:ascii="Arial" w:hAnsi="Arial" w:cs="Arial"/>
          <w:sz w:val="24"/>
          <w:szCs w:val="24"/>
        </w:rPr>
        <w:t xml:space="preserve">% del total de usuarios fueron remitidos a otros niveles de complejidad. </w:t>
      </w:r>
    </w:p>
    <w:p w:rsidR="00916D94" w:rsidRDefault="00916D94" w:rsidP="003C2A36">
      <w:pPr>
        <w:pStyle w:val="Prrafodelista"/>
        <w:ind w:left="0"/>
        <w:jc w:val="both"/>
        <w:rPr>
          <w:rFonts w:ascii="Arial" w:hAnsi="Arial" w:cs="Arial"/>
          <w:b/>
          <w:sz w:val="16"/>
          <w:szCs w:val="16"/>
        </w:rPr>
      </w:pPr>
    </w:p>
    <w:p w:rsidR="003C2A36" w:rsidRDefault="00E72D4F" w:rsidP="003C2A36">
      <w:pPr>
        <w:pStyle w:val="Prrafodelista"/>
        <w:ind w:left="0"/>
        <w:jc w:val="both"/>
        <w:rPr>
          <w:rFonts w:ascii="Arial" w:hAnsi="Arial" w:cs="Arial"/>
          <w:b/>
          <w:sz w:val="16"/>
          <w:szCs w:val="16"/>
        </w:rPr>
      </w:pPr>
      <w:r>
        <w:rPr>
          <w:rFonts w:ascii="Arial" w:hAnsi="Arial" w:cs="Arial"/>
          <w:b/>
          <w:sz w:val="16"/>
          <w:szCs w:val="16"/>
        </w:rPr>
        <w:t>Tabla</w:t>
      </w:r>
      <w:r w:rsidR="003C2A36" w:rsidRPr="00D256EB">
        <w:rPr>
          <w:rFonts w:ascii="Arial" w:hAnsi="Arial" w:cs="Arial"/>
          <w:b/>
          <w:sz w:val="16"/>
          <w:szCs w:val="16"/>
        </w:rPr>
        <w:t xml:space="preserve"> N° </w:t>
      </w:r>
      <w:r>
        <w:rPr>
          <w:rFonts w:ascii="Arial" w:hAnsi="Arial" w:cs="Arial"/>
          <w:b/>
          <w:sz w:val="16"/>
          <w:szCs w:val="16"/>
        </w:rPr>
        <w:t>1</w:t>
      </w:r>
      <w:r w:rsidR="00B64E6A">
        <w:rPr>
          <w:rFonts w:ascii="Arial" w:hAnsi="Arial" w:cs="Arial"/>
          <w:b/>
          <w:sz w:val="16"/>
          <w:szCs w:val="16"/>
        </w:rPr>
        <w:t>7</w:t>
      </w:r>
      <w:r w:rsidR="003C2A36" w:rsidRPr="00D256EB">
        <w:rPr>
          <w:rFonts w:ascii="Arial" w:hAnsi="Arial" w:cs="Arial"/>
          <w:b/>
          <w:sz w:val="16"/>
          <w:szCs w:val="16"/>
        </w:rPr>
        <w:t xml:space="preserve">. </w:t>
      </w:r>
      <w:r w:rsidR="003C2A36">
        <w:rPr>
          <w:rFonts w:ascii="Arial" w:hAnsi="Arial" w:cs="Arial"/>
          <w:b/>
          <w:sz w:val="16"/>
          <w:szCs w:val="16"/>
        </w:rPr>
        <w:t xml:space="preserve">Destino del usuario de urgencias con observación realizados por régimen </w:t>
      </w:r>
      <w:r w:rsidR="007902A4">
        <w:rPr>
          <w:rFonts w:ascii="Arial" w:hAnsi="Arial" w:cs="Arial"/>
          <w:b/>
          <w:sz w:val="16"/>
          <w:szCs w:val="16"/>
        </w:rPr>
        <w:t>enero - marzo 2.024</w:t>
      </w:r>
    </w:p>
    <w:p w:rsidR="00C45F29" w:rsidRDefault="00C45F29" w:rsidP="003C2A36">
      <w:pPr>
        <w:pStyle w:val="Prrafodelista"/>
        <w:ind w:left="0"/>
        <w:jc w:val="both"/>
        <w:rPr>
          <w:rFonts w:ascii="Arial" w:hAnsi="Arial" w:cs="Arial"/>
          <w:b/>
          <w:sz w:val="16"/>
          <w:szCs w:val="16"/>
        </w:rPr>
      </w:pPr>
    </w:p>
    <w:tbl>
      <w:tblPr>
        <w:tblW w:w="8898" w:type="dxa"/>
        <w:jc w:val="center"/>
        <w:tblCellMar>
          <w:left w:w="70" w:type="dxa"/>
          <w:right w:w="70" w:type="dxa"/>
        </w:tblCellMar>
        <w:tblLook w:val="04A0" w:firstRow="1" w:lastRow="0" w:firstColumn="1" w:lastColumn="0" w:noHBand="0" w:noVBand="1"/>
      </w:tblPr>
      <w:tblGrid>
        <w:gridCol w:w="3740"/>
        <w:gridCol w:w="1195"/>
        <w:gridCol w:w="1200"/>
        <w:gridCol w:w="983"/>
        <w:gridCol w:w="994"/>
        <w:gridCol w:w="770"/>
        <w:gridCol w:w="16"/>
      </w:tblGrid>
      <w:tr w:rsidR="00C45F29" w:rsidRPr="00C45F29" w:rsidTr="00E056DB">
        <w:trPr>
          <w:trHeight w:val="278"/>
          <w:jc w:val="center"/>
        </w:trPr>
        <w:tc>
          <w:tcPr>
            <w:tcW w:w="8898"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45F29" w:rsidRPr="00E056DB" w:rsidRDefault="00C45F29" w:rsidP="00C45F29">
            <w:pPr>
              <w:spacing w:after="0" w:line="240" w:lineRule="auto"/>
              <w:jc w:val="center"/>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DESTINO DEL USUARIO A LA SALIDA</w:t>
            </w:r>
            <w:r w:rsidR="000B57A5">
              <w:rPr>
                <w:rFonts w:ascii="Arial" w:eastAsia="Times New Roman" w:hAnsi="Arial" w:cs="Arial"/>
                <w:b/>
                <w:bCs/>
                <w:color w:val="000000"/>
                <w:sz w:val="18"/>
                <w:szCs w:val="18"/>
                <w:lang w:eastAsia="es-CO"/>
              </w:rPr>
              <w:t xml:space="preserve"> EN OBSERVACION</w:t>
            </w:r>
          </w:p>
        </w:tc>
      </w:tr>
      <w:tr w:rsidR="00C45F29" w:rsidRPr="00C45F29" w:rsidTr="00E056DB">
        <w:trPr>
          <w:gridAfter w:val="1"/>
          <w:wAfter w:w="16" w:type="dxa"/>
          <w:trHeight w:val="307"/>
          <w:jc w:val="center"/>
        </w:trPr>
        <w:tc>
          <w:tcPr>
            <w:tcW w:w="3740" w:type="dxa"/>
            <w:tcBorders>
              <w:top w:val="nil"/>
              <w:left w:val="single" w:sz="4" w:space="0" w:color="auto"/>
              <w:bottom w:val="single" w:sz="4" w:space="0" w:color="auto"/>
              <w:right w:val="single" w:sz="4" w:space="0" w:color="auto"/>
            </w:tcBorders>
            <w:shd w:val="clear" w:color="000000" w:fill="F0F4CE"/>
            <w:noWrap/>
            <w:vAlign w:val="center"/>
            <w:hideMark/>
          </w:tcPr>
          <w:p w:rsidR="00C45F29" w:rsidRPr="00E056DB" w:rsidRDefault="00C45F29" w:rsidP="00C45F29">
            <w:pPr>
              <w:spacing w:after="0" w:line="240" w:lineRule="auto"/>
              <w:jc w:val="center"/>
              <w:rPr>
                <w:rFonts w:ascii="Arial" w:eastAsia="Times New Roman" w:hAnsi="Arial" w:cs="Arial"/>
                <w:b/>
                <w:bCs/>
                <w:sz w:val="18"/>
                <w:szCs w:val="18"/>
                <w:lang w:eastAsia="es-CO"/>
              </w:rPr>
            </w:pPr>
            <w:r w:rsidRPr="00E056DB">
              <w:rPr>
                <w:rFonts w:ascii="Arial" w:eastAsia="Times New Roman" w:hAnsi="Arial" w:cs="Arial"/>
                <w:b/>
                <w:bCs/>
                <w:sz w:val="18"/>
                <w:szCs w:val="18"/>
                <w:lang w:eastAsia="es-CO"/>
              </w:rPr>
              <w:t>DESTINO</w:t>
            </w:r>
          </w:p>
        </w:tc>
        <w:tc>
          <w:tcPr>
            <w:tcW w:w="1195" w:type="dxa"/>
            <w:tcBorders>
              <w:top w:val="nil"/>
              <w:left w:val="nil"/>
              <w:bottom w:val="single" w:sz="4" w:space="0" w:color="auto"/>
              <w:right w:val="single" w:sz="4" w:space="0" w:color="auto"/>
            </w:tcBorders>
            <w:shd w:val="clear" w:color="000000" w:fill="F0F4CE"/>
            <w:noWrap/>
            <w:vAlign w:val="center"/>
            <w:hideMark/>
          </w:tcPr>
          <w:p w:rsidR="00C45F29" w:rsidRPr="00E056DB" w:rsidRDefault="00C45F29" w:rsidP="00C45F29">
            <w:pPr>
              <w:spacing w:after="0" w:line="240" w:lineRule="auto"/>
              <w:jc w:val="center"/>
              <w:rPr>
                <w:rFonts w:ascii="Arial" w:eastAsia="Times New Roman" w:hAnsi="Arial" w:cs="Arial"/>
                <w:b/>
                <w:bCs/>
                <w:sz w:val="18"/>
                <w:szCs w:val="18"/>
                <w:lang w:eastAsia="es-CO"/>
              </w:rPr>
            </w:pPr>
            <w:r w:rsidRPr="00E056DB">
              <w:rPr>
                <w:rFonts w:ascii="Arial" w:eastAsia="Times New Roman" w:hAnsi="Arial" w:cs="Arial"/>
                <w:b/>
                <w:bCs/>
                <w:sz w:val="18"/>
                <w:szCs w:val="18"/>
                <w:lang w:eastAsia="es-CO"/>
              </w:rPr>
              <w:t>ENERO</w:t>
            </w:r>
          </w:p>
        </w:tc>
        <w:tc>
          <w:tcPr>
            <w:tcW w:w="1200" w:type="dxa"/>
            <w:tcBorders>
              <w:top w:val="nil"/>
              <w:left w:val="nil"/>
              <w:bottom w:val="single" w:sz="4" w:space="0" w:color="auto"/>
              <w:right w:val="single" w:sz="4" w:space="0" w:color="auto"/>
            </w:tcBorders>
            <w:shd w:val="clear" w:color="000000" w:fill="F0F4CE"/>
            <w:noWrap/>
            <w:vAlign w:val="center"/>
            <w:hideMark/>
          </w:tcPr>
          <w:p w:rsidR="00C45F29" w:rsidRPr="00E056DB" w:rsidRDefault="00C45F29" w:rsidP="00C45F29">
            <w:pPr>
              <w:spacing w:after="0" w:line="240" w:lineRule="auto"/>
              <w:ind w:left="184" w:hanging="184"/>
              <w:jc w:val="center"/>
              <w:rPr>
                <w:rFonts w:ascii="Arial" w:eastAsia="Times New Roman" w:hAnsi="Arial" w:cs="Arial"/>
                <w:b/>
                <w:bCs/>
                <w:sz w:val="18"/>
                <w:szCs w:val="18"/>
                <w:lang w:eastAsia="es-CO"/>
              </w:rPr>
            </w:pPr>
            <w:r w:rsidRPr="00E056DB">
              <w:rPr>
                <w:rFonts w:ascii="Arial" w:eastAsia="Times New Roman" w:hAnsi="Arial" w:cs="Arial"/>
                <w:b/>
                <w:bCs/>
                <w:sz w:val="18"/>
                <w:szCs w:val="18"/>
                <w:lang w:eastAsia="es-CO"/>
              </w:rPr>
              <w:t>FEBRERO</w:t>
            </w:r>
          </w:p>
        </w:tc>
        <w:tc>
          <w:tcPr>
            <w:tcW w:w="983" w:type="dxa"/>
            <w:tcBorders>
              <w:top w:val="nil"/>
              <w:left w:val="nil"/>
              <w:bottom w:val="single" w:sz="4" w:space="0" w:color="auto"/>
              <w:right w:val="single" w:sz="4" w:space="0" w:color="auto"/>
            </w:tcBorders>
            <w:shd w:val="clear" w:color="000000" w:fill="F0F4CE"/>
            <w:noWrap/>
            <w:vAlign w:val="center"/>
            <w:hideMark/>
          </w:tcPr>
          <w:p w:rsidR="00C45F29" w:rsidRPr="00E056DB" w:rsidRDefault="00C45F29" w:rsidP="00C45F29">
            <w:pPr>
              <w:spacing w:after="0" w:line="240" w:lineRule="auto"/>
              <w:jc w:val="center"/>
              <w:rPr>
                <w:rFonts w:ascii="Arial" w:eastAsia="Times New Roman" w:hAnsi="Arial" w:cs="Arial"/>
                <w:b/>
                <w:bCs/>
                <w:sz w:val="18"/>
                <w:szCs w:val="18"/>
                <w:lang w:eastAsia="es-CO"/>
              </w:rPr>
            </w:pPr>
            <w:r w:rsidRPr="00E056DB">
              <w:rPr>
                <w:rFonts w:ascii="Arial" w:eastAsia="Times New Roman" w:hAnsi="Arial" w:cs="Arial"/>
                <w:b/>
                <w:bCs/>
                <w:sz w:val="18"/>
                <w:szCs w:val="18"/>
                <w:lang w:eastAsia="es-CO"/>
              </w:rPr>
              <w:t>MARZO</w:t>
            </w:r>
          </w:p>
        </w:tc>
        <w:tc>
          <w:tcPr>
            <w:tcW w:w="994" w:type="dxa"/>
            <w:tcBorders>
              <w:top w:val="nil"/>
              <w:left w:val="nil"/>
              <w:bottom w:val="single" w:sz="4" w:space="0" w:color="auto"/>
              <w:right w:val="single" w:sz="4" w:space="0" w:color="auto"/>
            </w:tcBorders>
            <w:shd w:val="clear" w:color="000000" w:fill="F0F4CE"/>
            <w:noWrap/>
            <w:vAlign w:val="center"/>
            <w:hideMark/>
          </w:tcPr>
          <w:p w:rsidR="00C45F29" w:rsidRPr="00E056DB" w:rsidRDefault="00C45F29" w:rsidP="00C45F29">
            <w:pPr>
              <w:spacing w:after="0" w:line="240" w:lineRule="auto"/>
              <w:jc w:val="center"/>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TOTAL</w:t>
            </w:r>
          </w:p>
        </w:tc>
        <w:tc>
          <w:tcPr>
            <w:tcW w:w="770" w:type="dxa"/>
            <w:tcBorders>
              <w:top w:val="nil"/>
              <w:left w:val="nil"/>
              <w:bottom w:val="single" w:sz="4" w:space="0" w:color="auto"/>
              <w:right w:val="single" w:sz="4" w:space="0" w:color="auto"/>
            </w:tcBorders>
            <w:shd w:val="clear" w:color="000000" w:fill="F0F4CE"/>
            <w:noWrap/>
            <w:vAlign w:val="center"/>
            <w:hideMark/>
          </w:tcPr>
          <w:p w:rsidR="00C45F29" w:rsidRPr="00E056DB" w:rsidRDefault="00C45F29" w:rsidP="00C45F29">
            <w:pPr>
              <w:spacing w:after="0" w:line="240" w:lineRule="auto"/>
              <w:jc w:val="center"/>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w:t>
            </w:r>
          </w:p>
        </w:tc>
      </w:tr>
      <w:tr w:rsidR="00C45F29" w:rsidRPr="00C45F29" w:rsidTr="00E056DB">
        <w:trPr>
          <w:gridAfter w:val="1"/>
          <w:wAfter w:w="16" w:type="dxa"/>
          <w:trHeight w:val="307"/>
          <w:jc w:val="center"/>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Alta de Urgencias</w:t>
            </w:r>
          </w:p>
        </w:tc>
        <w:tc>
          <w:tcPr>
            <w:tcW w:w="1195"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510</w:t>
            </w:r>
          </w:p>
        </w:tc>
        <w:tc>
          <w:tcPr>
            <w:tcW w:w="1200"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372</w:t>
            </w:r>
          </w:p>
        </w:tc>
        <w:tc>
          <w:tcPr>
            <w:tcW w:w="983"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403</w:t>
            </w:r>
          </w:p>
        </w:tc>
        <w:tc>
          <w:tcPr>
            <w:tcW w:w="994"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1,285</w:t>
            </w:r>
          </w:p>
        </w:tc>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65%</w:t>
            </w:r>
          </w:p>
        </w:tc>
      </w:tr>
      <w:tr w:rsidR="00C45F29" w:rsidRPr="00C45F29" w:rsidTr="00E056DB">
        <w:trPr>
          <w:gridAfter w:val="1"/>
          <w:wAfter w:w="16" w:type="dxa"/>
          <w:trHeight w:val="307"/>
          <w:jc w:val="center"/>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C45F29" w:rsidRPr="00E056DB" w:rsidRDefault="00C45F29" w:rsidP="00C45F29">
            <w:pPr>
              <w:spacing w:after="0" w:line="240" w:lineRule="auto"/>
              <w:jc w:val="both"/>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Remisión a otro nivel de complejidad</w:t>
            </w:r>
          </w:p>
        </w:tc>
        <w:tc>
          <w:tcPr>
            <w:tcW w:w="1195"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175</w:t>
            </w:r>
          </w:p>
        </w:tc>
        <w:tc>
          <w:tcPr>
            <w:tcW w:w="1200"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144</w:t>
            </w:r>
          </w:p>
        </w:tc>
        <w:tc>
          <w:tcPr>
            <w:tcW w:w="983"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138</w:t>
            </w:r>
          </w:p>
        </w:tc>
        <w:tc>
          <w:tcPr>
            <w:tcW w:w="994"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457</w:t>
            </w:r>
          </w:p>
        </w:tc>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23%</w:t>
            </w:r>
          </w:p>
        </w:tc>
      </w:tr>
      <w:tr w:rsidR="00C45F29" w:rsidRPr="00C45F29" w:rsidTr="00E056DB">
        <w:trPr>
          <w:gridAfter w:val="1"/>
          <w:wAfter w:w="16" w:type="dxa"/>
          <w:trHeight w:val="307"/>
          <w:jc w:val="center"/>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Hospitalización</w:t>
            </w:r>
          </w:p>
        </w:tc>
        <w:tc>
          <w:tcPr>
            <w:tcW w:w="1195"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112</w:t>
            </w:r>
          </w:p>
        </w:tc>
        <w:tc>
          <w:tcPr>
            <w:tcW w:w="1200"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70</w:t>
            </w:r>
          </w:p>
        </w:tc>
        <w:tc>
          <w:tcPr>
            <w:tcW w:w="983"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59</w:t>
            </w:r>
          </w:p>
        </w:tc>
        <w:tc>
          <w:tcPr>
            <w:tcW w:w="994" w:type="dxa"/>
            <w:tcBorders>
              <w:top w:val="nil"/>
              <w:left w:val="nil"/>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color w:val="000000"/>
                <w:sz w:val="16"/>
                <w:szCs w:val="16"/>
                <w:lang w:eastAsia="es-CO"/>
              </w:rPr>
            </w:pPr>
            <w:r w:rsidRPr="00E056DB">
              <w:rPr>
                <w:rFonts w:ascii="Arial" w:eastAsia="Times New Roman" w:hAnsi="Arial" w:cs="Arial"/>
                <w:color w:val="000000"/>
                <w:sz w:val="16"/>
                <w:szCs w:val="16"/>
                <w:lang w:eastAsia="es-CO"/>
              </w:rPr>
              <w:t>241</w:t>
            </w:r>
          </w:p>
        </w:tc>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12%</w:t>
            </w:r>
          </w:p>
        </w:tc>
      </w:tr>
      <w:tr w:rsidR="00C45F29" w:rsidRPr="00C45F29" w:rsidTr="00E056DB">
        <w:trPr>
          <w:gridAfter w:val="1"/>
          <w:wAfter w:w="16" w:type="dxa"/>
          <w:trHeight w:val="307"/>
          <w:jc w:val="center"/>
        </w:trPr>
        <w:tc>
          <w:tcPr>
            <w:tcW w:w="3740" w:type="dxa"/>
            <w:tcBorders>
              <w:top w:val="nil"/>
              <w:left w:val="single" w:sz="4" w:space="0" w:color="auto"/>
              <w:bottom w:val="single" w:sz="4" w:space="0" w:color="auto"/>
              <w:right w:val="single" w:sz="4" w:space="0" w:color="auto"/>
            </w:tcBorders>
            <w:shd w:val="clear" w:color="000000" w:fill="E1EB9E"/>
            <w:noWrap/>
            <w:vAlign w:val="center"/>
            <w:hideMark/>
          </w:tcPr>
          <w:p w:rsidR="00C45F29" w:rsidRPr="00E056DB" w:rsidRDefault="00C45F29" w:rsidP="00C45F29">
            <w:pPr>
              <w:spacing w:after="0" w:line="240" w:lineRule="auto"/>
              <w:jc w:val="center"/>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TOTAL</w:t>
            </w:r>
          </w:p>
        </w:tc>
        <w:tc>
          <w:tcPr>
            <w:tcW w:w="1195" w:type="dxa"/>
            <w:tcBorders>
              <w:top w:val="nil"/>
              <w:left w:val="nil"/>
              <w:bottom w:val="single" w:sz="4" w:space="0" w:color="auto"/>
              <w:right w:val="single" w:sz="4" w:space="0" w:color="auto"/>
            </w:tcBorders>
            <w:shd w:val="clear" w:color="000000" w:fill="E1EB9E"/>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797</w:t>
            </w:r>
          </w:p>
        </w:tc>
        <w:tc>
          <w:tcPr>
            <w:tcW w:w="1200" w:type="dxa"/>
            <w:tcBorders>
              <w:top w:val="nil"/>
              <w:left w:val="nil"/>
              <w:bottom w:val="single" w:sz="4" w:space="0" w:color="auto"/>
              <w:right w:val="single" w:sz="4" w:space="0" w:color="auto"/>
            </w:tcBorders>
            <w:shd w:val="clear" w:color="000000" w:fill="E1EB9E"/>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586</w:t>
            </w:r>
          </w:p>
        </w:tc>
        <w:tc>
          <w:tcPr>
            <w:tcW w:w="983" w:type="dxa"/>
            <w:tcBorders>
              <w:top w:val="nil"/>
              <w:left w:val="nil"/>
              <w:bottom w:val="single" w:sz="4" w:space="0" w:color="auto"/>
              <w:right w:val="single" w:sz="4" w:space="0" w:color="auto"/>
            </w:tcBorders>
            <w:shd w:val="clear" w:color="000000" w:fill="E1EB9E"/>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600</w:t>
            </w:r>
          </w:p>
        </w:tc>
        <w:tc>
          <w:tcPr>
            <w:tcW w:w="994" w:type="dxa"/>
            <w:tcBorders>
              <w:top w:val="single" w:sz="4" w:space="0" w:color="auto"/>
              <w:left w:val="nil"/>
              <w:bottom w:val="single" w:sz="4" w:space="0" w:color="auto"/>
              <w:right w:val="single" w:sz="4" w:space="0" w:color="auto"/>
            </w:tcBorders>
            <w:shd w:val="clear" w:color="000000" w:fill="E1EB9E"/>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1,983</w:t>
            </w:r>
          </w:p>
        </w:tc>
        <w:tc>
          <w:tcPr>
            <w:tcW w:w="770" w:type="dxa"/>
            <w:tcBorders>
              <w:top w:val="nil"/>
              <w:left w:val="nil"/>
              <w:bottom w:val="single" w:sz="4" w:space="0" w:color="auto"/>
              <w:right w:val="single" w:sz="4" w:space="0" w:color="auto"/>
            </w:tcBorders>
            <w:shd w:val="clear" w:color="000000" w:fill="E1EB9E"/>
            <w:noWrap/>
            <w:vAlign w:val="center"/>
            <w:hideMark/>
          </w:tcPr>
          <w:p w:rsidR="00C45F29" w:rsidRPr="00E056DB" w:rsidRDefault="00C45F29" w:rsidP="00C45F29">
            <w:pPr>
              <w:spacing w:after="0" w:line="240" w:lineRule="auto"/>
              <w:jc w:val="right"/>
              <w:rPr>
                <w:rFonts w:ascii="Arial" w:eastAsia="Times New Roman" w:hAnsi="Arial" w:cs="Arial"/>
                <w:b/>
                <w:bCs/>
                <w:color w:val="000000"/>
                <w:sz w:val="18"/>
                <w:szCs w:val="18"/>
                <w:lang w:eastAsia="es-CO"/>
              </w:rPr>
            </w:pPr>
            <w:r w:rsidRPr="00E056DB">
              <w:rPr>
                <w:rFonts w:ascii="Arial" w:eastAsia="Times New Roman" w:hAnsi="Arial" w:cs="Arial"/>
                <w:b/>
                <w:bCs/>
                <w:color w:val="000000"/>
                <w:sz w:val="18"/>
                <w:szCs w:val="18"/>
                <w:lang w:eastAsia="es-CO"/>
              </w:rPr>
              <w:t>100%</w:t>
            </w:r>
          </w:p>
        </w:tc>
      </w:tr>
    </w:tbl>
    <w:p w:rsidR="00EE60A6" w:rsidRPr="002A6829" w:rsidRDefault="00C45F29" w:rsidP="00EE60A6">
      <w:pPr>
        <w:spacing w:after="0" w:line="240" w:lineRule="auto"/>
        <w:rPr>
          <w:rFonts w:ascii="Arial" w:hAnsi="Arial" w:cs="Arial"/>
          <w:bCs/>
          <w:sz w:val="16"/>
          <w:szCs w:val="16"/>
          <w:shd w:val="clear" w:color="auto" w:fill="FFFFFF"/>
        </w:rPr>
      </w:pPr>
      <w:r>
        <w:rPr>
          <w:rFonts w:ascii="Arial" w:hAnsi="Arial" w:cs="Arial"/>
          <w:bCs/>
          <w:sz w:val="16"/>
          <w:szCs w:val="16"/>
          <w:shd w:val="clear" w:color="auto" w:fill="FFFFFF"/>
        </w:rPr>
        <w:t>F</w:t>
      </w:r>
      <w:r w:rsidR="00EE60A6" w:rsidRPr="002A6829">
        <w:rPr>
          <w:rFonts w:ascii="Arial" w:hAnsi="Arial" w:cs="Arial"/>
          <w:bCs/>
          <w:sz w:val="16"/>
          <w:szCs w:val="16"/>
          <w:shd w:val="clear" w:color="auto" w:fill="FFFFFF"/>
        </w:rPr>
        <w:t>uente: Bases de Datos consultas sistema fact</w:t>
      </w:r>
      <w:r w:rsidR="00EE60A6">
        <w:rPr>
          <w:rFonts w:ascii="Arial" w:hAnsi="Arial" w:cs="Arial"/>
          <w:bCs/>
          <w:sz w:val="16"/>
          <w:szCs w:val="16"/>
          <w:shd w:val="clear" w:color="auto" w:fill="FFFFFF"/>
        </w:rPr>
        <w:t>uración KubApp</w:t>
      </w:r>
    </w:p>
    <w:p w:rsidR="00183BCB" w:rsidRPr="00B943DA" w:rsidRDefault="00916D94" w:rsidP="00EE60A6">
      <w:pPr>
        <w:spacing w:after="160" w:line="259" w:lineRule="auto"/>
        <w:rPr>
          <w:rFonts w:ascii="Arial" w:hAnsi="Arial" w:cs="Arial"/>
          <w:b/>
          <w:lang w:eastAsia="es-CO"/>
        </w:rPr>
      </w:pPr>
      <w:r>
        <w:rPr>
          <w:rFonts w:ascii="Arial" w:hAnsi="Arial" w:cs="Arial"/>
          <w:b/>
          <w:lang w:eastAsia="es-CO"/>
        </w:rPr>
        <w:br w:type="page"/>
      </w:r>
      <w:r w:rsidR="00B943DA">
        <w:rPr>
          <w:rFonts w:ascii="Arial" w:hAnsi="Arial" w:cs="Arial"/>
          <w:b/>
          <w:lang w:eastAsia="es-CO"/>
        </w:rPr>
        <w:lastRenderedPageBreak/>
        <w:t xml:space="preserve"> </w:t>
      </w:r>
      <w:r w:rsidR="006A6EA9">
        <w:rPr>
          <w:rFonts w:ascii="Arial" w:hAnsi="Arial" w:cs="Arial"/>
          <w:b/>
          <w:lang w:eastAsia="es-CO"/>
        </w:rPr>
        <w:t>1.6</w:t>
      </w:r>
      <w:r w:rsidR="00B943DA" w:rsidRPr="00B943DA">
        <w:rPr>
          <w:rFonts w:ascii="Arial" w:hAnsi="Arial" w:cs="Arial"/>
          <w:b/>
          <w:lang w:eastAsia="es-CO"/>
        </w:rPr>
        <w:t xml:space="preserve"> </w:t>
      </w:r>
      <w:r w:rsidR="00031170" w:rsidRPr="00B943DA">
        <w:rPr>
          <w:rFonts w:ascii="Arial" w:hAnsi="Arial" w:cs="Arial"/>
          <w:b/>
          <w:lang w:eastAsia="es-CO"/>
        </w:rPr>
        <w:t xml:space="preserve">Hospitalización </w:t>
      </w:r>
      <w:r w:rsidR="00183BCB" w:rsidRPr="00B943DA">
        <w:rPr>
          <w:rFonts w:ascii="Arial" w:hAnsi="Arial" w:cs="Arial"/>
          <w:b/>
          <w:lang w:eastAsia="es-CO"/>
        </w:rPr>
        <w:t>(AH)</w:t>
      </w:r>
      <w:bookmarkEnd w:id="10"/>
    </w:p>
    <w:p w:rsidR="00031170" w:rsidRPr="00D04569" w:rsidRDefault="00031170" w:rsidP="00113B18">
      <w:pPr>
        <w:spacing w:after="0" w:line="240" w:lineRule="auto"/>
        <w:jc w:val="both"/>
        <w:rPr>
          <w:rFonts w:ascii="Arial" w:hAnsi="Arial" w:cs="Arial"/>
        </w:rPr>
      </w:pPr>
    </w:p>
    <w:p w:rsidR="00916D94" w:rsidRPr="00916D94" w:rsidRDefault="002A6829" w:rsidP="00916D94">
      <w:pPr>
        <w:spacing w:after="0" w:line="360" w:lineRule="auto"/>
        <w:jc w:val="both"/>
        <w:rPr>
          <w:rFonts w:ascii="Arial" w:hAnsi="Arial" w:cs="Arial"/>
          <w:bCs/>
        </w:rPr>
      </w:pPr>
      <w:r w:rsidRPr="00D04569">
        <w:rPr>
          <w:rFonts w:ascii="Arial" w:hAnsi="Arial" w:cs="Arial"/>
        </w:rPr>
        <w:t>Las principales causas motivo de atención por el se</w:t>
      </w:r>
      <w:r>
        <w:rPr>
          <w:rFonts w:ascii="Arial" w:hAnsi="Arial" w:cs="Arial"/>
        </w:rPr>
        <w:t xml:space="preserve">rvicio de hospitalización </w:t>
      </w:r>
      <w:r w:rsidRPr="00D04569">
        <w:rPr>
          <w:rFonts w:ascii="Arial" w:hAnsi="Arial" w:cs="Arial"/>
        </w:rPr>
        <w:t xml:space="preserve">en el para el </w:t>
      </w:r>
      <w:r w:rsidR="0083662B">
        <w:rPr>
          <w:rFonts w:ascii="Arial" w:hAnsi="Arial" w:cs="Arial"/>
        </w:rPr>
        <w:t>primer trimestre del año 2.024</w:t>
      </w:r>
      <w:r>
        <w:rPr>
          <w:rFonts w:ascii="Arial" w:hAnsi="Arial" w:cs="Arial"/>
        </w:rPr>
        <w:t>,</w:t>
      </w:r>
      <w:r w:rsidR="00D56DB6" w:rsidRPr="00D56DB6">
        <w:rPr>
          <w:rFonts w:ascii="Arial" w:hAnsi="Arial" w:cs="Arial"/>
          <w:bCs/>
        </w:rPr>
        <w:t xml:space="preserve"> predominan la infección de vías urinarias sitio no especificado,</w:t>
      </w:r>
      <w:r w:rsidR="00200BB7">
        <w:rPr>
          <w:rFonts w:ascii="Arial" w:hAnsi="Arial" w:cs="Arial"/>
          <w:bCs/>
        </w:rPr>
        <w:t xml:space="preserve"> </w:t>
      </w:r>
      <w:r w:rsidR="00CC7F45">
        <w:rPr>
          <w:rFonts w:ascii="Arial" w:hAnsi="Arial" w:cs="Arial"/>
          <w:bCs/>
        </w:rPr>
        <w:t xml:space="preserve">dengue con signos de alarma, </w:t>
      </w:r>
      <w:r w:rsidR="00CC7F45" w:rsidRPr="00D56DB6">
        <w:rPr>
          <w:rFonts w:ascii="Arial" w:hAnsi="Arial" w:cs="Arial"/>
          <w:bCs/>
        </w:rPr>
        <w:t>infección aguda no especifica</w:t>
      </w:r>
      <w:r w:rsidR="00CC7F45">
        <w:rPr>
          <w:rFonts w:ascii="Arial" w:hAnsi="Arial" w:cs="Arial"/>
          <w:bCs/>
        </w:rPr>
        <w:t xml:space="preserve">da de las vías respiratorias, celulitis </w:t>
      </w:r>
      <w:r w:rsidR="00200BB7">
        <w:rPr>
          <w:rFonts w:ascii="Arial" w:hAnsi="Arial" w:cs="Arial"/>
          <w:bCs/>
        </w:rPr>
        <w:t>y</w:t>
      </w:r>
      <w:r w:rsidR="00CC7F45">
        <w:rPr>
          <w:rFonts w:ascii="Arial" w:hAnsi="Arial" w:cs="Arial"/>
          <w:bCs/>
        </w:rPr>
        <w:t xml:space="preserve"> gastroenteritis y cólicos de origen no especificado.</w:t>
      </w:r>
    </w:p>
    <w:p w:rsidR="003D0F2F" w:rsidRDefault="003D0F2F" w:rsidP="00916D94">
      <w:pPr>
        <w:pStyle w:val="Prrafodelista"/>
        <w:spacing w:after="0" w:line="240" w:lineRule="auto"/>
        <w:ind w:left="0"/>
        <w:rPr>
          <w:rFonts w:ascii="Arial" w:hAnsi="Arial" w:cs="Arial"/>
          <w:b/>
          <w:sz w:val="16"/>
          <w:szCs w:val="16"/>
        </w:rPr>
      </w:pPr>
    </w:p>
    <w:p w:rsidR="00183BCB" w:rsidRDefault="00CC25DF" w:rsidP="00916D94">
      <w:pPr>
        <w:pStyle w:val="Prrafodelista"/>
        <w:spacing w:after="0" w:line="240" w:lineRule="auto"/>
        <w:ind w:left="0"/>
        <w:rPr>
          <w:rFonts w:ascii="Arial" w:hAnsi="Arial" w:cs="Arial"/>
          <w:b/>
          <w:sz w:val="16"/>
          <w:szCs w:val="16"/>
        </w:rPr>
      </w:pPr>
      <w:r w:rsidRPr="002E4E1C">
        <w:rPr>
          <w:rFonts w:ascii="Arial" w:hAnsi="Arial" w:cs="Arial"/>
          <w:b/>
          <w:sz w:val="16"/>
          <w:szCs w:val="16"/>
        </w:rPr>
        <w:t>Tabla</w:t>
      </w:r>
      <w:r w:rsidR="00E72D4F">
        <w:rPr>
          <w:rFonts w:ascii="Arial" w:hAnsi="Arial" w:cs="Arial"/>
          <w:b/>
          <w:sz w:val="16"/>
          <w:szCs w:val="16"/>
        </w:rPr>
        <w:t xml:space="preserve"> N° 1</w:t>
      </w:r>
      <w:r w:rsidR="00B64E6A">
        <w:rPr>
          <w:rFonts w:ascii="Arial" w:hAnsi="Arial" w:cs="Arial"/>
          <w:b/>
          <w:sz w:val="16"/>
          <w:szCs w:val="16"/>
        </w:rPr>
        <w:t>8</w:t>
      </w:r>
      <w:r w:rsidRPr="002E4E1C">
        <w:rPr>
          <w:rFonts w:ascii="Arial" w:hAnsi="Arial" w:cs="Arial"/>
          <w:b/>
          <w:sz w:val="16"/>
          <w:szCs w:val="16"/>
        </w:rPr>
        <w:t xml:space="preserve"> </w:t>
      </w:r>
      <w:r w:rsidR="00183BCB" w:rsidRPr="002E4E1C">
        <w:rPr>
          <w:rFonts w:ascii="Arial" w:hAnsi="Arial" w:cs="Arial"/>
          <w:b/>
          <w:sz w:val="16"/>
          <w:szCs w:val="16"/>
        </w:rPr>
        <w:t>Diez Primeras causas de atención por consulta Hospitalización</w:t>
      </w:r>
      <w:r w:rsidR="00183BCB" w:rsidRPr="002E4E1C">
        <w:rPr>
          <w:rFonts w:ascii="Arial" w:hAnsi="Arial" w:cs="Arial"/>
          <w:sz w:val="16"/>
          <w:szCs w:val="16"/>
        </w:rPr>
        <w:t xml:space="preserve"> </w:t>
      </w:r>
      <w:r w:rsidR="00D2019D">
        <w:rPr>
          <w:rFonts w:ascii="Arial" w:hAnsi="Arial" w:cs="Arial"/>
          <w:b/>
          <w:sz w:val="16"/>
          <w:szCs w:val="16"/>
        </w:rPr>
        <w:t>enero – marzo 2.024</w:t>
      </w:r>
    </w:p>
    <w:p w:rsidR="00D2019D" w:rsidRDefault="00D2019D" w:rsidP="00916D94">
      <w:pPr>
        <w:pStyle w:val="Prrafodelista"/>
        <w:spacing w:after="0" w:line="240" w:lineRule="auto"/>
        <w:ind w:left="0"/>
        <w:rPr>
          <w:rFonts w:ascii="Arial" w:hAnsi="Arial" w:cs="Arial"/>
          <w:b/>
          <w:sz w:val="16"/>
          <w:szCs w:val="16"/>
        </w:rPr>
      </w:pPr>
    </w:p>
    <w:p w:rsidR="00D2019D" w:rsidRPr="00E83270" w:rsidRDefault="00D2019D" w:rsidP="00916D94">
      <w:pPr>
        <w:pStyle w:val="Prrafodelista"/>
        <w:spacing w:after="0" w:line="240" w:lineRule="auto"/>
        <w:ind w:left="0"/>
        <w:rPr>
          <w:rFonts w:ascii="Arial" w:hAnsi="Arial" w:cs="Arial"/>
          <w:b/>
          <w:noProof/>
        </w:rPr>
      </w:pPr>
      <w:r>
        <w:rPr>
          <w:rFonts w:ascii="Arial" w:hAnsi="Arial" w:cs="Arial"/>
          <w:b/>
          <w:noProof/>
          <w:lang w:eastAsia="es-CO"/>
        </w:rPr>
        <w:drawing>
          <wp:inline distT="0" distB="0" distL="0" distR="0">
            <wp:extent cx="6162675" cy="54292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5" cy="5429250"/>
                    </a:xfrm>
                    <a:prstGeom prst="rect">
                      <a:avLst/>
                    </a:prstGeom>
                    <a:noFill/>
                    <a:ln>
                      <a:noFill/>
                    </a:ln>
                  </pic:spPr>
                </pic:pic>
              </a:graphicData>
            </a:graphic>
          </wp:inline>
        </w:drawing>
      </w:r>
    </w:p>
    <w:p w:rsidR="006A6EA9" w:rsidRPr="00CC7F45" w:rsidRDefault="00183BCB" w:rsidP="00CC7F45">
      <w:pPr>
        <w:spacing w:after="0" w:line="240" w:lineRule="auto"/>
        <w:rPr>
          <w:rFonts w:ascii="Arial" w:hAnsi="Arial" w:cs="Arial"/>
          <w:bCs/>
          <w:sz w:val="16"/>
          <w:szCs w:val="16"/>
          <w:shd w:val="clear" w:color="auto" w:fill="FFFFFF"/>
        </w:rPr>
      </w:pPr>
      <w:r w:rsidRPr="002A6829">
        <w:rPr>
          <w:rFonts w:ascii="Arial" w:hAnsi="Arial" w:cs="Arial"/>
          <w:bCs/>
          <w:sz w:val="16"/>
          <w:szCs w:val="16"/>
          <w:shd w:val="clear" w:color="auto" w:fill="FFFFFF"/>
        </w:rPr>
        <w:t>Fuente: Bases de Datos consultas sistema fact</w:t>
      </w:r>
      <w:r w:rsidR="00334DAA">
        <w:rPr>
          <w:rFonts w:ascii="Arial" w:hAnsi="Arial" w:cs="Arial"/>
          <w:bCs/>
          <w:sz w:val="16"/>
          <w:szCs w:val="16"/>
          <w:shd w:val="clear" w:color="auto" w:fill="FFFFFF"/>
        </w:rPr>
        <w:t xml:space="preserve">uración </w:t>
      </w:r>
      <w:r w:rsidR="002A55EE">
        <w:rPr>
          <w:rFonts w:ascii="Arial" w:hAnsi="Arial" w:cs="Arial"/>
          <w:bCs/>
          <w:sz w:val="16"/>
          <w:szCs w:val="16"/>
          <w:shd w:val="clear" w:color="auto" w:fill="FFFFFF"/>
        </w:rPr>
        <w:t>Kubapp</w:t>
      </w:r>
    </w:p>
    <w:p w:rsidR="006A6EA9" w:rsidRDefault="006A6EA9" w:rsidP="006A6EA9">
      <w:pPr>
        <w:pStyle w:val="Prrafodelista"/>
        <w:ind w:left="0"/>
        <w:jc w:val="both"/>
        <w:rPr>
          <w:rFonts w:ascii="Arial" w:hAnsi="Arial" w:cs="Arial"/>
          <w:sz w:val="24"/>
          <w:szCs w:val="24"/>
        </w:rPr>
      </w:pPr>
      <w:r>
        <w:rPr>
          <w:rFonts w:ascii="Arial" w:eastAsiaTheme="majorEastAsia" w:hAnsi="Arial" w:cs="Arial"/>
          <w:b/>
          <w:bCs/>
          <w:kern w:val="32"/>
          <w:lang w:eastAsia="es-CO"/>
        </w:rPr>
        <w:lastRenderedPageBreak/>
        <w:t xml:space="preserve">       1.6</w:t>
      </w:r>
      <w:r w:rsidRPr="00995E0A">
        <w:rPr>
          <w:rFonts w:ascii="Arial" w:eastAsiaTheme="majorEastAsia" w:hAnsi="Arial" w:cs="Arial"/>
          <w:b/>
          <w:bCs/>
          <w:kern w:val="32"/>
          <w:lang w:eastAsia="es-CO"/>
        </w:rPr>
        <w:t>.1 Caus</w:t>
      </w:r>
      <w:r>
        <w:rPr>
          <w:rFonts w:ascii="Arial" w:eastAsiaTheme="majorEastAsia" w:hAnsi="Arial" w:cs="Arial"/>
          <w:b/>
          <w:bCs/>
          <w:kern w:val="32"/>
          <w:lang w:eastAsia="es-CO"/>
        </w:rPr>
        <w:t>as de ingreso por hospitalización.</w:t>
      </w:r>
    </w:p>
    <w:p w:rsidR="006A6EA9" w:rsidRDefault="006A6EA9" w:rsidP="00F31D01">
      <w:pPr>
        <w:pStyle w:val="Prrafodelista"/>
        <w:spacing w:line="360" w:lineRule="auto"/>
        <w:ind w:left="0"/>
        <w:jc w:val="both"/>
        <w:rPr>
          <w:rFonts w:ascii="Arial" w:hAnsi="Arial" w:cs="Arial"/>
          <w:sz w:val="24"/>
          <w:szCs w:val="24"/>
        </w:rPr>
      </w:pPr>
    </w:p>
    <w:p w:rsidR="00F31D01" w:rsidRDefault="004F4E0C" w:rsidP="00F31D01">
      <w:pPr>
        <w:pStyle w:val="Prrafodelista"/>
        <w:spacing w:line="360" w:lineRule="auto"/>
        <w:ind w:left="0"/>
        <w:jc w:val="both"/>
        <w:rPr>
          <w:rFonts w:ascii="Arial" w:hAnsi="Arial" w:cs="Arial"/>
          <w:sz w:val="24"/>
          <w:szCs w:val="24"/>
        </w:rPr>
      </w:pPr>
      <w:r w:rsidRPr="005507D8">
        <w:rPr>
          <w:rFonts w:ascii="Arial" w:hAnsi="Arial" w:cs="Arial"/>
          <w:sz w:val="24"/>
          <w:szCs w:val="24"/>
        </w:rPr>
        <w:t>L</w:t>
      </w:r>
      <w:r w:rsidR="0076294A">
        <w:rPr>
          <w:rFonts w:ascii="Arial" w:hAnsi="Arial" w:cs="Arial"/>
          <w:sz w:val="24"/>
          <w:szCs w:val="24"/>
        </w:rPr>
        <w:t>a principal causa de egreso</w:t>
      </w:r>
      <w:r>
        <w:rPr>
          <w:rFonts w:ascii="Arial" w:hAnsi="Arial" w:cs="Arial"/>
          <w:sz w:val="24"/>
          <w:szCs w:val="24"/>
        </w:rPr>
        <w:t xml:space="preserve"> al servicio de hospitalizac</w:t>
      </w:r>
      <w:r w:rsidR="003D0F2F">
        <w:rPr>
          <w:rFonts w:ascii="Arial" w:hAnsi="Arial" w:cs="Arial"/>
          <w:sz w:val="24"/>
          <w:szCs w:val="24"/>
        </w:rPr>
        <w:t>ión</w:t>
      </w:r>
      <w:r w:rsidR="007902A4">
        <w:rPr>
          <w:rFonts w:ascii="Arial" w:hAnsi="Arial" w:cs="Arial"/>
          <w:sz w:val="24"/>
          <w:szCs w:val="24"/>
        </w:rPr>
        <w:t xml:space="preserve"> son la enfermedad general 96.59</w:t>
      </w:r>
      <w:r>
        <w:rPr>
          <w:rFonts w:ascii="Arial" w:hAnsi="Arial" w:cs="Arial"/>
          <w:sz w:val="24"/>
          <w:szCs w:val="24"/>
        </w:rPr>
        <w:t xml:space="preserve">% </w:t>
      </w:r>
      <w:r w:rsidR="003C0BE2">
        <w:rPr>
          <w:rFonts w:ascii="Arial" w:hAnsi="Arial" w:cs="Arial"/>
          <w:sz w:val="24"/>
          <w:szCs w:val="24"/>
        </w:rPr>
        <w:t xml:space="preserve">con </w:t>
      </w:r>
      <w:r w:rsidR="00F31D01">
        <w:rPr>
          <w:rFonts w:ascii="Arial" w:hAnsi="Arial" w:cs="Arial"/>
          <w:sz w:val="24"/>
          <w:szCs w:val="24"/>
        </w:rPr>
        <w:t>1.</w:t>
      </w:r>
      <w:r w:rsidR="007902A4">
        <w:rPr>
          <w:rFonts w:ascii="Arial" w:hAnsi="Arial" w:cs="Arial"/>
          <w:sz w:val="24"/>
          <w:szCs w:val="24"/>
        </w:rPr>
        <w:t>558</w:t>
      </w:r>
      <w:r>
        <w:rPr>
          <w:rFonts w:ascii="Arial" w:hAnsi="Arial" w:cs="Arial"/>
          <w:sz w:val="24"/>
          <w:szCs w:val="24"/>
        </w:rPr>
        <w:t xml:space="preserve"> hospitalizaciones, </w:t>
      </w:r>
      <w:r w:rsidR="00767E71">
        <w:rPr>
          <w:rFonts w:ascii="Arial" w:hAnsi="Arial" w:cs="Arial"/>
          <w:sz w:val="24"/>
          <w:szCs w:val="24"/>
        </w:rPr>
        <w:t>otro tipo de accidente 2,05% con 33</w:t>
      </w:r>
      <w:r w:rsidR="00C26B6B">
        <w:rPr>
          <w:rFonts w:ascii="Arial" w:hAnsi="Arial" w:cs="Arial"/>
          <w:sz w:val="24"/>
          <w:szCs w:val="24"/>
        </w:rPr>
        <w:t xml:space="preserve"> hospitalizaciones, luego </w:t>
      </w:r>
      <w:r w:rsidR="00767E71">
        <w:rPr>
          <w:rFonts w:ascii="Arial" w:hAnsi="Arial" w:cs="Arial"/>
          <w:sz w:val="24"/>
          <w:szCs w:val="24"/>
        </w:rPr>
        <w:t>los accidentes de tránsito 1,12% con 18</w:t>
      </w:r>
      <w:r w:rsidR="00C26B6B">
        <w:rPr>
          <w:rFonts w:ascii="Arial" w:hAnsi="Arial" w:cs="Arial"/>
          <w:sz w:val="24"/>
          <w:szCs w:val="24"/>
        </w:rPr>
        <w:t xml:space="preserve"> hospitalizados,</w:t>
      </w:r>
      <w:r w:rsidR="003D0F2F">
        <w:rPr>
          <w:rFonts w:ascii="Arial" w:hAnsi="Arial" w:cs="Arial"/>
          <w:sz w:val="24"/>
          <w:szCs w:val="24"/>
        </w:rPr>
        <w:t xml:space="preserve"> para </w:t>
      </w:r>
      <w:r>
        <w:rPr>
          <w:rFonts w:ascii="Arial" w:hAnsi="Arial" w:cs="Arial"/>
          <w:sz w:val="24"/>
          <w:szCs w:val="24"/>
        </w:rPr>
        <w:t>la at</w:t>
      </w:r>
      <w:r w:rsidR="00767E71">
        <w:rPr>
          <w:rFonts w:ascii="Arial" w:hAnsi="Arial" w:cs="Arial"/>
          <w:sz w:val="24"/>
          <w:szCs w:val="24"/>
        </w:rPr>
        <w:t>ención de parto y puerperio 0</w:t>
      </w:r>
      <w:r w:rsidR="00193AAA">
        <w:rPr>
          <w:rFonts w:ascii="Arial" w:hAnsi="Arial" w:cs="Arial"/>
          <w:sz w:val="24"/>
          <w:szCs w:val="24"/>
        </w:rPr>
        <w:t>.</w:t>
      </w:r>
      <w:r w:rsidR="00767E71">
        <w:rPr>
          <w:rFonts w:ascii="Arial" w:hAnsi="Arial" w:cs="Arial"/>
          <w:sz w:val="24"/>
          <w:szCs w:val="24"/>
        </w:rPr>
        <w:t>5</w:t>
      </w:r>
      <w:r w:rsidR="00193AAA">
        <w:rPr>
          <w:rFonts w:ascii="Arial" w:hAnsi="Arial" w:cs="Arial"/>
          <w:sz w:val="24"/>
          <w:szCs w:val="24"/>
        </w:rPr>
        <w:t xml:space="preserve"> </w:t>
      </w:r>
      <w:r>
        <w:rPr>
          <w:rFonts w:ascii="Arial" w:hAnsi="Arial" w:cs="Arial"/>
          <w:sz w:val="24"/>
          <w:szCs w:val="24"/>
        </w:rPr>
        <w:t>%</w:t>
      </w:r>
      <w:r w:rsidR="003C0BE2">
        <w:rPr>
          <w:rFonts w:ascii="Arial" w:hAnsi="Arial" w:cs="Arial"/>
          <w:sz w:val="24"/>
          <w:szCs w:val="24"/>
        </w:rPr>
        <w:t xml:space="preserve"> con </w:t>
      </w:r>
      <w:r w:rsidR="00767E71">
        <w:rPr>
          <w:rFonts w:ascii="Arial" w:hAnsi="Arial" w:cs="Arial"/>
          <w:sz w:val="24"/>
          <w:szCs w:val="24"/>
        </w:rPr>
        <w:t>8</w:t>
      </w:r>
      <w:r>
        <w:rPr>
          <w:rFonts w:ascii="Arial" w:hAnsi="Arial" w:cs="Arial"/>
          <w:sz w:val="24"/>
          <w:szCs w:val="24"/>
        </w:rPr>
        <w:t xml:space="preserve"> hospitalizaciones</w:t>
      </w:r>
      <w:r w:rsidR="003D0F2F">
        <w:rPr>
          <w:rFonts w:ascii="Arial" w:hAnsi="Arial" w:cs="Arial"/>
          <w:sz w:val="24"/>
          <w:szCs w:val="24"/>
        </w:rPr>
        <w:t xml:space="preserve"> </w:t>
      </w:r>
      <w:r w:rsidR="003C0BE2">
        <w:rPr>
          <w:rFonts w:ascii="Arial" w:hAnsi="Arial" w:cs="Arial"/>
          <w:sz w:val="24"/>
          <w:szCs w:val="24"/>
        </w:rPr>
        <w:t xml:space="preserve">y la </w:t>
      </w:r>
      <w:r>
        <w:rPr>
          <w:rFonts w:ascii="Arial" w:hAnsi="Arial" w:cs="Arial"/>
          <w:sz w:val="24"/>
          <w:szCs w:val="24"/>
        </w:rPr>
        <w:t>lesión</w:t>
      </w:r>
      <w:r w:rsidR="00767E71">
        <w:rPr>
          <w:rFonts w:ascii="Arial" w:hAnsi="Arial" w:cs="Arial"/>
          <w:sz w:val="24"/>
          <w:szCs w:val="24"/>
        </w:rPr>
        <w:t xml:space="preserve"> auto infligida 0.06% con 1</w:t>
      </w:r>
      <w:r w:rsidR="003D0F2F">
        <w:rPr>
          <w:rFonts w:ascii="Arial" w:hAnsi="Arial" w:cs="Arial"/>
          <w:sz w:val="24"/>
          <w:szCs w:val="24"/>
        </w:rPr>
        <w:t xml:space="preserve"> hospitalizados </w:t>
      </w:r>
      <w:r w:rsidR="00CC0B43">
        <w:rPr>
          <w:rFonts w:ascii="Arial" w:hAnsi="Arial" w:cs="Arial"/>
          <w:sz w:val="24"/>
          <w:szCs w:val="24"/>
        </w:rPr>
        <w:t xml:space="preserve">y </w:t>
      </w:r>
      <w:r w:rsidR="003D0F2F">
        <w:rPr>
          <w:rFonts w:ascii="Arial" w:hAnsi="Arial" w:cs="Arial"/>
          <w:sz w:val="24"/>
          <w:szCs w:val="24"/>
        </w:rPr>
        <w:t>s</w:t>
      </w:r>
      <w:r w:rsidR="00767E71">
        <w:rPr>
          <w:rFonts w:ascii="Arial" w:hAnsi="Arial" w:cs="Arial"/>
          <w:sz w:val="24"/>
          <w:szCs w:val="24"/>
        </w:rPr>
        <w:t>ospecha de abuso sexual con 0,06</w:t>
      </w:r>
      <w:r w:rsidR="00C26B6B">
        <w:rPr>
          <w:rFonts w:ascii="Arial" w:hAnsi="Arial" w:cs="Arial"/>
          <w:sz w:val="24"/>
          <w:szCs w:val="24"/>
        </w:rPr>
        <w:t xml:space="preserve"> % con 1</w:t>
      </w:r>
      <w:r w:rsidR="003C0BE2">
        <w:rPr>
          <w:rFonts w:ascii="Arial" w:hAnsi="Arial" w:cs="Arial"/>
          <w:sz w:val="24"/>
          <w:szCs w:val="24"/>
        </w:rPr>
        <w:t xml:space="preserve"> </w:t>
      </w:r>
      <w:proofErr w:type="spellStart"/>
      <w:r w:rsidR="003D0F2F">
        <w:rPr>
          <w:rFonts w:ascii="Arial" w:hAnsi="Arial" w:cs="Arial"/>
          <w:sz w:val="24"/>
          <w:szCs w:val="24"/>
        </w:rPr>
        <w:t>hospitalizacion</w:t>
      </w:r>
      <w:proofErr w:type="spellEnd"/>
      <w:r w:rsidR="003D0F2F">
        <w:rPr>
          <w:rFonts w:ascii="Arial" w:hAnsi="Arial" w:cs="Arial"/>
          <w:sz w:val="24"/>
          <w:szCs w:val="24"/>
        </w:rPr>
        <w:t>.</w:t>
      </w:r>
    </w:p>
    <w:p w:rsidR="00E72D4F" w:rsidRDefault="00E72D4F" w:rsidP="00F31D01">
      <w:pPr>
        <w:pStyle w:val="Prrafodelista"/>
        <w:spacing w:line="360" w:lineRule="auto"/>
        <w:ind w:left="0"/>
        <w:jc w:val="both"/>
        <w:rPr>
          <w:rFonts w:ascii="Arial" w:hAnsi="Arial" w:cs="Arial"/>
          <w:b/>
          <w:sz w:val="16"/>
          <w:szCs w:val="16"/>
        </w:rPr>
      </w:pPr>
      <w:r>
        <w:rPr>
          <w:rFonts w:ascii="Arial" w:hAnsi="Arial" w:cs="Arial"/>
          <w:b/>
          <w:sz w:val="16"/>
          <w:szCs w:val="16"/>
        </w:rPr>
        <w:t>Tabla</w:t>
      </w:r>
      <w:r w:rsidRPr="00D256EB">
        <w:rPr>
          <w:rFonts w:ascii="Arial" w:hAnsi="Arial" w:cs="Arial"/>
          <w:b/>
          <w:sz w:val="16"/>
          <w:szCs w:val="16"/>
        </w:rPr>
        <w:t xml:space="preserve"> N° </w:t>
      </w:r>
      <w:r>
        <w:rPr>
          <w:rFonts w:ascii="Arial" w:hAnsi="Arial" w:cs="Arial"/>
          <w:b/>
          <w:sz w:val="16"/>
          <w:szCs w:val="16"/>
        </w:rPr>
        <w:t>1</w:t>
      </w:r>
      <w:r w:rsidR="00B64E6A">
        <w:rPr>
          <w:rFonts w:ascii="Arial" w:hAnsi="Arial" w:cs="Arial"/>
          <w:b/>
          <w:sz w:val="16"/>
          <w:szCs w:val="16"/>
        </w:rPr>
        <w:t>9</w:t>
      </w:r>
      <w:r w:rsidRPr="00D256EB">
        <w:rPr>
          <w:rFonts w:ascii="Arial" w:hAnsi="Arial" w:cs="Arial"/>
          <w:b/>
          <w:sz w:val="16"/>
          <w:szCs w:val="16"/>
        </w:rPr>
        <w:t xml:space="preserve">. </w:t>
      </w:r>
      <w:r>
        <w:rPr>
          <w:rFonts w:ascii="Arial" w:hAnsi="Arial" w:cs="Arial"/>
          <w:b/>
          <w:sz w:val="16"/>
          <w:szCs w:val="16"/>
        </w:rPr>
        <w:t xml:space="preserve">Causa de ingresos </w:t>
      </w:r>
      <w:r w:rsidR="0076294A">
        <w:rPr>
          <w:rFonts w:ascii="Arial" w:hAnsi="Arial" w:cs="Arial"/>
          <w:b/>
          <w:sz w:val="16"/>
          <w:szCs w:val="16"/>
        </w:rPr>
        <w:t xml:space="preserve">en hospitalización </w:t>
      </w:r>
      <w:r w:rsidR="009965A2">
        <w:rPr>
          <w:rFonts w:ascii="Arial" w:hAnsi="Arial" w:cs="Arial"/>
          <w:b/>
          <w:sz w:val="16"/>
          <w:szCs w:val="16"/>
        </w:rPr>
        <w:t>enero – marzo 2.024</w:t>
      </w:r>
    </w:p>
    <w:tbl>
      <w:tblPr>
        <w:tblW w:w="6386" w:type="dxa"/>
        <w:jc w:val="center"/>
        <w:tblCellMar>
          <w:left w:w="70" w:type="dxa"/>
          <w:right w:w="70" w:type="dxa"/>
        </w:tblCellMar>
        <w:tblLook w:val="04A0" w:firstRow="1" w:lastRow="0" w:firstColumn="1" w:lastColumn="0" w:noHBand="0" w:noVBand="1"/>
      </w:tblPr>
      <w:tblGrid>
        <w:gridCol w:w="676"/>
        <w:gridCol w:w="3698"/>
        <w:gridCol w:w="928"/>
        <w:gridCol w:w="1084"/>
      </w:tblGrid>
      <w:tr w:rsidR="009965A2" w:rsidRPr="009965A2" w:rsidTr="00D02666">
        <w:trPr>
          <w:trHeight w:val="337"/>
          <w:jc w:val="center"/>
        </w:trPr>
        <w:tc>
          <w:tcPr>
            <w:tcW w:w="676" w:type="dxa"/>
            <w:tcBorders>
              <w:top w:val="nil"/>
              <w:left w:val="nil"/>
              <w:bottom w:val="nil"/>
              <w:right w:val="nil"/>
            </w:tcBorders>
            <w:shd w:val="clear" w:color="auto" w:fill="auto"/>
            <w:noWrap/>
            <w:vAlign w:val="bottom"/>
            <w:hideMark/>
          </w:tcPr>
          <w:p w:rsidR="009965A2" w:rsidRPr="009965A2" w:rsidRDefault="009965A2" w:rsidP="009965A2">
            <w:pPr>
              <w:spacing w:after="0" w:line="240" w:lineRule="auto"/>
              <w:rPr>
                <w:rFonts w:ascii="Times New Roman" w:eastAsia="Times New Roman" w:hAnsi="Times New Roman" w:cs="Times New Roman"/>
                <w:sz w:val="24"/>
                <w:szCs w:val="24"/>
                <w:lang w:eastAsia="es-CO"/>
              </w:rPr>
            </w:pPr>
          </w:p>
        </w:tc>
        <w:tc>
          <w:tcPr>
            <w:tcW w:w="3698" w:type="dxa"/>
            <w:tcBorders>
              <w:top w:val="single" w:sz="4" w:space="0" w:color="auto"/>
              <w:left w:val="single" w:sz="4" w:space="0" w:color="auto"/>
              <w:bottom w:val="single" w:sz="4" w:space="0" w:color="auto"/>
              <w:right w:val="single" w:sz="4" w:space="0" w:color="auto"/>
            </w:tcBorders>
            <w:shd w:val="clear" w:color="000000" w:fill="D2E070"/>
            <w:noWrap/>
            <w:vAlign w:val="center"/>
            <w:hideMark/>
          </w:tcPr>
          <w:p w:rsidR="009965A2" w:rsidRPr="009965A2" w:rsidRDefault="009965A2" w:rsidP="00A0335A">
            <w:pPr>
              <w:spacing w:after="0" w:line="240" w:lineRule="auto"/>
              <w:jc w:val="center"/>
              <w:rPr>
                <w:rFonts w:ascii="Arial" w:eastAsia="Times New Roman" w:hAnsi="Arial" w:cs="Arial"/>
                <w:b/>
                <w:bCs/>
                <w:sz w:val="20"/>
                <w:szCs w:val="20"/>
                <w:lang w:eastAsia="es-CO"/>
              </w:rPr>
            </w:pPr>
            <w:r w:rsidRPr="009965A2">
              <w:rPr>
                <w:rFonts w:ascii="Arial" w:eastAsia="Times New Roman" w:hAnsi="Arial" w:cs="Arial"/>
                <w:b/>
                <w:bCs/>
                <w:sz w:val="20"/>
                <w:szCs w:val="20"/>
                <w:lang w:eastAsia="es-CO"/>
              </w:rPr>
              <w:t>CAUSA INGRESO A HOSPITALIZACION</w:t>
            </w:r>
          </w:p>
        </w:tc>
        <w:tc>
          <w:tcPr>
            <w:tcW w:w="928" w:type="dxa"/>
            <w:tcBorders>
              <w:top w:val="single" w:sz="4" w:space="0" w:color="auto"/>
              <w:left w:val="nil"/>
              <w:bottom w:val="single" w:sz="4" w:space="0" w:color="auto"/>
              <w:right w:val="nil"/>
            </w:tcBorders>
            <w:shd w:val="clear" w:color="000000" w:fill="D2E070"/>
            <w:noWrap/>
            <w:vAlign w:val="center"/>
            <w:hideMark/>
          </w:tcPr>
          <w:p w:rsidR="009965A2" w:rsidRPr="009965A2" w:rsidRDefault="009965A2" w:rsidP="009965A2">
            <w:pPr>
              <w:spacing w:after="0" w:line="240" w:lineRule="auto"/>
              <w:jc w:val="center"/>
              <w:rPr>
                <w:rFonts w:ascii="Arial" w:eastAsia="Times New Roman" w:hAnsi="Arial" w:cs="Arial"/>
                <w:b/>
                <w:bCs/>
                <w:sz w:val="20"/>
                <w:szCs w:val="20"/>
                <w:lang w:eastAsia="es-CO"/>
              </w:rPr>
            </w:pPr>
            <w:r w:rsidRPr="009965A2">
              <w:rPr>
                <w:rFonts w:ascii="Arial" w:eastAsia="Times New Roman" w:hAnsi="Arial" w:cs="Arial"/>
                <w:b/>
                <w:bCs/>
                <w:sz w:val="20"/>
                <w:szCs w:val="20"/>
                <w:lang w:eastAsia="es-CO"/>
              </w:rPr>
              <w:t>CANT</w:t>
            </w:r>
          </w:p>
        </w:tc>
        <w:tc>
          <w:tcPr>
            <w:tcW w:w="1084" w:type="dxa"/>
            <w:tcBorders>
              <w:top w:val="single" w:sz="4" w:space="0" w:color="auto"/>
              <w:left w:val="single" w:sz="4" w:space="0" w:color="auto"/>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center"/>
              <w:rPr>
                <w:rFonts w:ascii="Arial" w:eastAsia="Times New Roman" w:hAnsi="Arial" w:cs="Arial"/>
                <w:b/>
                <w:bCs/>
                <w:color w:val="000000"/>
                <w:sz w:val="20"/>
                <w:szCs w:val="20"/>
                <w:lang w:eastAsia="es-CO"/>
              </w:rPr>
            </w:pPr>
            <w:r w:rsidRPr="009965A2">
              <w:rPr>
                <w:rFonts w:ascii="Arial" w:eastAsia="Times New Roman" w:hAnsi="Arial" w:cs="Arial"/>
                <w:b/>
                <w:bCs/>
                <w:color w:val="000000"/>
                <w:sz w:val="20"/>
                <w:szCs w:val="20"/>
                <w:lang w:eastAsia="es-CO"/>
              </w:rPr>
              <w:t>%</w:t>
            </w:r>
          </w:p>
        </w:tc>
      </w:tr>
      <w:tr w:rsidR="009965A2" w:rsidRPr="009965A2" w:rsidTr="00D02666">
        <w:trPr>
          <w:trHeight w:val="337"/>
          <w:jc w:val="center"/>
        </w:trPr>
        <w:tc>
          <w:tcPr>
            <w:tcW w:w="6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02</w:t>
            </w:r>
          </w:p>
        </w:tc>
        <w:tc>
          <w:tcPr>
            <w:tcW w:w="3698" w:type="dxa"/>
            <w:tcBorders>
              <w:top w:val="nil"/>
              <w:left w:val="nil"/>
              <w:bottom w:val="single" w:sz="4" w:space="0" w:color="auto"/>
              <w:right w:val="nil"/>
            </w:tcBorders>
            <w:shd w:val="clear" w:color="auto" w:fill="auto"/>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Accidente de tránsito</w:t>
            </w:r>
          </w:p>
        </w:tc>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18</w:t>
            </w:r>
          </w:p>
        </w:tc>
        <w:tc>
          <w:tcPr>
            <w:tcW w:w="1084"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1.12%</w:t>
            </w:r>
          </w:p>
        </w:tc>
      </w:tr>
      <w:tr w:rsidR="009965A2" w:rsidRPr="009965A2" w:rsidTr="00D02666">
        <w:trPr>
          <w:trHeight w:val="337"/>
          <w:jc w:val="center"/>
        </w:trPr>
        <w:tc>
          <w:tcPr>
            <w:tcW w:w="676" w:type="dxa"/>
            <w:tcBorders>
              <w:top w:val="nil"/>
              <w:left w:val="single" w:sz="4" w:space="0" w:color="auto"/>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03</w:t>
            </w:r>
          </w:p>
        </w:tc>
        <w:tc>
          <w:tcPr>
            <w:tcW w:w="3698"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Accidente rábico</w:t>
            </w:r>
          </w:p>
        </w:tc>
        <w:tc>
          <w:tcPr>
            <w:tcW w:w="928"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2</w:t>
            </w:r>
          </w:p>
        </w:tc>
        <w:tc>
          <w:tcPr>
            <w:tcW w:w="1084"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0.12%</w:t>
            </w:r>
          </w:p>
        </w:tc>
      </w:tr>
      <w:tr w:rsidR="009965A2" w:rsidRPr="009965A2" w:rsidTr="00D02666">
        <w:trPr>
          <w:trHeight w:val="337"/>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05</w:t>
            </w:r>
          </w:p>
        </w:tc>
        <w:tc>
          <w:tcPr>
            <w:tcW w:w="3698"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Otro tipo de accidente</w:t>
            </w:r>
          </w:p>
        </w:tc>
        <w:tc>
          <w:tcPr>
            <w:tcW w:w="928"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33</w:t>
            </w:r>
          </w:p>
        </w:tc>
        <w:tc>
          <w:tcPr>
            <w:tcW w:w="1084"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2.05%</w:t>
            </w:r>
          </w:p>
        </w:tc>
      </w:tr>
      <w:tr w:rsidR="009965A2" w:rsidRPr="009965A2" w:rsidTr="00D02666">
        <w:trPr>
          <w:trHeight w:val="337"/>
          <w:jc w:val="center"/>
        </w:trPr>
        <w:tc>
          <w:tcPr>
            <w:tcW w:w="676" w:type="dxa"/>
            <w:tcBorders>
              <w:top w:val="nil"/>
              <w:left w:val="single" w:sz="4" w:space="0" w:color="auto"/>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08</w:t>
            </w:r>
          </w:p>
        </w:tc>
        <w:tc>
          <w:tcPr>
            <w:tcW w:w="3698"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Lesión auto infligida</w:t>
            </w:r>
          </w:p>
        </w:tc>
        <w:tc>
          <w:tcPr>
            <w:tcW w:w="928"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1</w:t>
            </w:r>
          </w:p>
        </w:tc>
        <w:tc>
          <w:tcPr>
            <w:tcW w:w="1084"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0.06%</w:t>
            </w:r>
          </w:p>
        </w:tc>
      </w:tr>
      <w:tr w:rsidR="009965A2" w:rsidRPr="009965A2" w:rsidTr="00D02666">
        <w:trPr>
          <w:trHeight w:val="337"/>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10</w:t>
            </w:r>
          </w:p>
        </w:tc>
        <w:tc>
          <w:tcPr>
            <w:tcW w:w="3698"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Sospecha de abuso sexual</w:t>
            </w:r>
          </w:p>
        </w:tc>
        <w:tc>
          <w:tcPr>
            <w:tcW w:w="928"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1</w:t>
            </w:r>
          </w:p>
        </w:tc>
        <w:tc>
          <w:tcPr>
            <w:tcW w:w="1084"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0.06%</w:t>
            </w:r>
          </w:p>
        </w:tc>
      </w:tr>
      <w:tr w:rsidR="009965A2" w:rsidRPr="009965A2" w:rsidTr="00D02666">
        <w:trPr>
          <w:trHeight w:val="337"/>
          <w:jc w:val="center"/>
        </w:trPr>
        <w:tc>
          <w:tcPr>
            <w:tcW w:w="676" w:type="dxa"/>
            <w:tcBorders>
              <w:top w:val="nil"/>
              <w:left w:val="single" w:sz="4" w:space="0" w:color="auto"/>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13</w:t>
            </w:r>
          </w:p>
        </w:tc>
        <w:tc>
          <w:tcPr>
            <w:tcW w:w="3698"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Enfermedad general</w:t>
            </w:r>
          </w:p>
        </w:tc>
        <w:tc>
          <w:tcPr>
            <w:tcW w:w="928"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1,558</w:t>
            </w:r>
          </w:p>
        </w:tc>
        <w:tc>
          <w:tcPr>
            <w:tcW w:w="1084" w:type="dxa"/>
            <w:tcBorders>
              <w:top w:val="nil"/>
              <w:left w:val="nil"/>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96.59%</w:t>
            </w:r>
          </w:p>
        </w:tc>
      </w:tr>
      <w:tr w:rsidR="009965A2" w:rsidRPr="009965A2" w:rsidTr="00D02666">
        <w:trPr>
          <w:trHeight w:val="337"/>
          <w:jc w:val="center"/>
        </w:trPr>
        <w:tc>
          <w:tcPr>
            <w:tcW w:w="676" w:type="dxa"/>
            <w:tcBorders>
              <w:top w:val="nil"/>
              <w:left w:val="single" w:sz="4" w:space="0" w:color="auto"/>
              <w:bottom w:val="single" w:sz="4" w:space="0" w:color="auto"/>
              <w:right w:val="single" w:sz="4" w:space="0" w:color="auto"/>
            </w:tcBorders>
            <w:shd w:val="clear" w:color="000000" w:fill="FFFFFF"/>
            <w:noWrap/>
            <w:vAlign w:val="center"/>
            <w:hideMark/>
          </w:tcPr>
          <w:p w:rsidR="009965A2" w:rsidRPr="009965A2" w:rsidRDefault="009965A2" w:rsidP="009965A2">
            <w:pPr>
              <w:spacing w:after="0" w:line="240" w:lineRule="auto"/>
              <w:jc w:val="center"/>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15</w:t>
            </w:r>
          </w:p>
        </w:tc>
        <w:tc>
          <w:tcPr>
            <w:tcW w:w="3698" w:type="dxa"/>
            <w:tcBorders>
              <w:top w:val="nil"/>
              <w:left w:val="nil"/>
              <w:bottom w:val="single" w:sz="4" w:space="0" w:color="auto"/>
              <w:right w:val="single" w:sz="4" w:space="0" w:color="auto"/>
            </w:tcBorders>
            <w:shd w:val="clear" w:color="000000" w:fill="FFFFFF"/>
            <w:noWrap/>
            <w:vAlign w:val="center"/>
            <w:hideMark/>
          </w:tcPr>
          <w:p w:rsidR="009965A2" w:rsidRPr="009965A2" w:rsidRDefault="009965A2" w:rsidP="009965A2">
            <w:pPr>
              <w:spacing w:after="0" w:line="240" w:lineRule="auto"/>
              <w:rPr>
                <w:rFonts w:ascii="Arial" w:eastAsia="Times New Roman" w:hAnsi="Arial" w:cs="Arial"/>
                <w:color w:val="000000"/>
                <w:sz w:val="20"/>
                <w:szCs w:val="20"/>
                <w:lang w:eastAsia="es-CO"/>
              </w:rPr>
            </w:pPr>
            <w:r w:rsidRPr="009965A2">
              <w:rPr>
                <w:rFonts w:ascii="Arial" w:eastAsia="Times New Roman" w:hAnsi="Arial" w:cs="Arial"/>
                <w:color w:val="000000"/>
                <w:sz w:val="20"/>
                <w:szCs w:val="20"/>
                <w:lang w:eastAsia="es-CO"/>
              </w:rPr>
              <w:t>Otra</w:t>
            </w:r>
          </w:p>
        </w:tc>
        <w:tc>
          <w:tcPr>
            <w:tcW w:w="928" w:type="dxa"/>
            <w:tcBorders>
              <w:top w:val="nil"/>
              <w:left w:val="nil"/>
              <w:bottom w:val="single" w:sz="4" w:space="0" w:color="auto"/>
              <w:right w:val="single" w:sz="4" w:space="0" w:color="auto"/>
            </w:tcBorders>
            <w:shd w:val="clear" w:color="000000" w:fill="FFFFFF"/>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8</w:t>
            </w:r>
          </w:p>
        </w:tc>
        <w:tc>
          <w:tcPr>
            <w:tcW w:w="1084" w:type="dxa"/>
            <w:tcBorders>
              <w:top w:val="nil"/>
              <w:left w:val="nil"/>
              <w:bottom w:val="single" w:sz="4" w:space="0" w:color="auto"/>
              <w:right w:val="single" w:sz="4" w:space="0" w:color="auto"/>
            </w:tcBorders>
            <w:shd w:val="clear" w:color="000000" w:fill="FFFFFF"/>
            <w:noWrap/>
            <w:vAlign w:val="center"/>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r w:rsidRPr="009965A2">
              <w:rPr>
                <w:rFonts w:ascii="Arial" w:eastAsia="Times New Roman" w:hAnsi="Arial" w:cs="Arial"/>
                <w:color w:val="000000"/>
                <w:sz w:val="18"/>
                <w:szCs w:val="18"/>
                <w:lang w:eastAsia="es-CO"/>
              </w:rPr>
              <w:t>0.50%</w:t>
            </w:r>
          </w:p>
        </w:tc>
      </w:tr>
      <w:tr w:rsidR="009965A2" w:rsidRPr="009965A2" w:rsidTr="00D02666">
        <w:trPr>
          <w:trHeight w:val="337"/>
          <w:jc w:val="center"/>
        </w:trPr>
        <w:tc>
          <w:tcPr>
            <w:tcW w:w="676" w:type="dxa"/>
            <w:tcBorders>
              <w:top w:val="nil"/>
              <w:left w:val="nil"/>
              <w:bottom w:val="nil"/>
              <w:right w:val="nil"/>
            </w:tcBorders>
            <w:shd w:val="clear" w:color="auto" w:fill="auto"/>
            <w:noWrap/>
            <w:vAlign w:val="bottom"/>
            <w:hideMark/>
          </w:tcPr>
          <w:p w:rsidR="009965A2" w:rsidRPr="009965A2" w:rsidRDefault="009965A2" w:rsidP="009965A2">
            <w:pPr>
              <w:spacing w:after="0" w:line="240" w:lineRule="auto"/>
              <w:jc w:val="right"/>
              <w:rPr>
                <w:rFonts w:ascii="Arial" w:eastAsia="Times New Roman" w:hAnsi="Arial" w:cs="Arial"/>
                <w:color w:val="000000"/>
                <w:sz w:val="18"/>
                <w:szCs w:val="18"/>
                <w:lang w:eastAsia="es-CO"/>
              </w:rPr>
            </w:pPr>
          </w:p>
        </w:tc>
        <w:tc>
          <w:tcPr>
            <w:tcW w:w="3698" w:type="dxa"/>
            <w:tcBorders>
              <w:top w:val="nil"/>
              <w:left w:val="single" w:sz="4" w:space="0" w:color="auto"/>
              <w:bottom w:val="single" w:sz="4" w:space="0" w:color="auto"/>
              <w:right w:val="single" w:sz="4" w:space="0" w:color="auto"/>
            </w:tcBorders>
            <w:shd w:val="clear" w:color="000000" w:fill="D2E070"/>
            <w:noWrap/>
            <w:vAlign w:val="center"/>
            <w:hideMark/>
          </w:tcPr>
          <w:p w:rsidR="009965A2" w:rsidRPr="009965A2" w:rsidRDefault="009965A2" w:rsidP="009965A2">
            <w:pPr>
              <w:spacing w:after="0" w:line="240" w:lineRule="auto"/>
              <w:jc w:val="center"/>
              <w:rPr>
                <w:rFonts w:ascii="Arial" w:eastAsia="Times New Roman" w:hAnsi="Arial" w:cs="Arial"/>
                <w:b/>
                <w:bCs/>
                <w:color w:val="000000"/>
                <w:sz w:val="20"/>
                <w:szCs w:val="20"/>
                <w:lang w:eastAsia="es-CO"/>
              </w:rPr>
            </w:pPr>
            <w:r w:rsidRPr="009965A2">
              <w:rPr>
                <w:rFonts w:ascii="Arial" w:eastAsia="Times New Roman" w:hAnsi="Arial" w:cs="Arial"/>
                <w:b/>
                <w:bCs/>
                <w:color w:val="000000"/>
                <w:sz w:val="20"/>
                <w:szCs w:val="20"/>
                <w:lang w:eastAsia="es-CO"/>
              </w:rPr>
              <w:t>TOTAL</w:t>
            </w:r>
          </w:p>
        </w:tc>
        <w:tc>
          <w:tcPr>
            <w:tcW w:w="928"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b/>
                <w:bCs/>
                <w:color w:val="000000"/>
                <w:sz w:val="20"/>
                <w:szCs w:val="20"/>
                <w:lang w:eastAsia="es-CO"/>
              </w:rPr>
            </w:pPr>
            <w:r w:rsidRPr="009965A2">
              <w:rPr>
                <w:rFonts w:ascii="Arial" w:eastAsia="Times New Roman" w:hAnsi="Arial" w:cs="Arial"/>
                <w:b/>
                <w:bCs/>
                <w:color w:val="000000"/>
                <w:sz w:val="20"/>
                <w:szCs w:val="20"/>
                <w:lang w:eastAsia="es-CO"/>
              </w:rPr>
              <w:t>1,613</w:t>
            </w:r>
          </w:p>
        </w:tc>
        <w:tc>
          <w:tcPr>
            <w:tcW w:w="1084" w:type="dxa"/>
            <w:tcBorders>
              <w:top w:val="nil"/>
              <w:left w:val="nil"/>
              <w:bottom w:val="single" w:sz="4" w:space="0" w:color="auto"/>
              <w:right w:val="single" w:sz="4" w:space="0" w:color="auto"/>
            </w:tcBorders>
            <w:shd w:val="clear" w:color="auto" w:fill="auto"/>
            <w:noWrap/>
            <w:vAlign w:val="center"/>
            <w:hideMark/>
          </w:tcPr>
          <w:p w:rsidR="009965A2" w:rsidRPr="009965A2" w:rsidRDefault="009965A2" w:rsidP="009965A2">
            <w:pPr>
              <w:spacing w:after="0" w:line="240" w:lineRule="auto"/>
              <w:jc w:val="right"/>
              <w:rPr>
                <w:rFonts w:ascii="Arial" w:eastAsia="Times New Roman" w:hAnsi="Arial" w:cs="Arial"/>
                <w:b/>
                <w:bCs/>
                <w:color w:val="000000"/>
                <w:sz w:val="18"/>
                <w:szCs w:val="18"/>
                <w:lang w:eastAsia="es-CO"/>
              </w:rPr>
            </w:pPr>
            <w:r w:rsidRPr="009965A2">
              <w:rPr>
                <w:rFonts w:ascii="Arial" w:eastAsia="Times New Roman" w:hAnsi="Arial" w:cs="Arial"/>
                <w:b/>
                <w:bCs/>
                <w:color w:val="000000"/>
                <w:sz w:val="18"/>
                <w:szCs w:val="18"/>
                <w:lang w:eastAsia="es-CO"/>
              </w:rPr>
              <w:t>100%</w:t>
            </w:r>
          </w:p>
        </w:tc>
      </w:tr>
    </w:tbl>
    <w:p w:rsidR="00503A54" w:rsidRDefault="00503A54" w:rsidP="00D02666">
      <w:pPr>
        <w:spacing w:after="0" w:line="240" w:lineRule="auto"/>
        <w:rPr>
          <w:rFonts w:ascii="Arial" w:hAnsi="Arial" w:cs="Arial"/>
        </w:rPr>
      </w:pPr>
    </w:p>
    <w:p w:rsidR="00767E71" w:rsidRPr="004E1854" w:rsidRDefault="004E1854" w:rsidP="004E1854">
      <w:pPr>
        <w:pStyle w:val="Prrafodelista"/>
        <w:spacing w:line="360" w:lineRule="auto"/>
        <w:ind w:left="0"/>
        <w:rPr>
          <w:rFonts w:ascii="Arial" w:hAnsi="Arial" w:cs="Arial"/>
          <w:sz w:val="24"/>
          <w:szCs w:val="24"/>
        </w:rPr>
      </w:pPr>
      <w:r w:rsidRPr="00283804">
        <w:rPr>
          <w:rFonts w:ascii="Arial" w:hAnsi="Arial" w:cs="Arial"/>
          <w:b/>
          <w:i/>
          <w:sz w:val="16"/>
          <w:szCs w:val="16"/>
        </w:rPr>
        <w:t xml:space="preserve">Fuente: </w:t>
      </w:r>
      <w:r w:rsidRPr="00283804">
        <w:rPr>
          <w:rFonts w:ascii="Arial" w:hAnsi="Arial" w:cs="Arial"/>
          <w:i/>
          <w:sz w:val="16"/>
          <w:szCs w:val="16"/>
        </w:rPr>
        <w:t>Bases de Datos consultas sist</w:t>
      </w:r>
      <w:r>
        <w:rPr>
          <w:rFonts w:ascii="Arial" w:hAnsi="Arial" w:cs="Arial"/>
          <w:i/>
          <w:sz w:val="16"/>
          <w:szCs w:val="16"/>
        </w:rPr>
        <w:t xml:space="preserve">ema facturación </w:t>
      </w:r>
      <w:proofErr w:type="spellStart"/>
      <w:r>
        <w:rPr>
          <w:rFonts w:ascii="Arial" w:hAnsi="Arial" w:cs="Arial"/>
          <w:i/>
          <w:sz w:val="16"/>
          <w:szCs w:val="16"/>
        </w:rPr>
        <w:t>KubApp</w:t>
      </w:r>
      <w:proofErr w:type="spellEnd"/>
    </w:p>
    <w:p w:rsidR="00345006" w:rsidRPr="00D04569" w:rsidRDefault="00345006" w:rsidP="006A6EA9">
      <w:pPr>
        <w:pStyle w:val="Ttulo1"/>
        <w:numPr>
          <w:ilvl w:val="1"/>
          <w:numId w:val="18"/>
        </w:numPr>
        <w:spacing w:before="0" w:after="0"/>
        <w:jc w:val="both"/>
        <w:rPr>
          <w:rFonts w:ascii="Arial" w:hAnsi="Arial" w:cs="Arial"/>
          <w:sz w:val="22"/>
          <w:szCs w:val="22"/>
          <w:lang w:eastAsia="es-CO"/>
        </w:rPr>
      </w:pPr>
      <w:bookmarkStart w:id="12" w:name="_Toc132380279"/>
      <w:r w:rsidRPr="00D04569">
        <w:rPr>
          <w:rFonts w:ascii="Arial" w:hAnsi="Arial" w:cs="Arial"/>
          <w:sz w:val="22"/>
          <w:szCs w:val="22"/>
          <w:lang w:eastAsia="es-CO"/>
        </w:rPr>
        <w:t>Recién Nacidos (AN)</w:t>
      </w:r>
      <w:bookmarkEnd w:id="12"/>
    </w:p>
    <w:p w:rsidR="004C5141" w:rsidRDefault="004C5141" w:rsidP="00767CB4">
      <w:pPr>
        <w:spacing w:after="0" w:line="360" w:lineRule="auto"/>
        <w:jc w:val="both"/>
        <w:rPr>
          <w:rFonts w:ascii="Arial" w:hAnsi="Arial" w:cs="Arial"/>
          <w:sz w:val="24"/>
          <w:szCs w:val="24"/>
        </w:rPr>
      </w:pPr>
    </w:p>
    <w:p w:rsidR="00A90396" w:rsidRDefault="00345006" w:rsidP="00767CB4">
      <w:pPr>
        <w:spacing w:after="0" w:line="360" w:lineRule="auto"/>
        <w:jc w:val="both"/>
        <w:rPr>
          <w:rFonts w:ascii="Arial" w:hAnsi="Arial" w:cs="Arial"/>
          <w:sz w:val="24"/>
          <w:szCs w:val="24"/>
        </w:rPr>
      </w:pPr>
      <w:r w:rsidRPr="00767CB4">
        <w:rPr>
          <w:rFonts w:ascii="Arial" w:hAnsi="Arial" w:cs="Arial"/>
          <w:sz w:val="24"/>
          <w:szCs w:val="24"/>
        </w:rPr>
        <w:t xml:space="preserve">En las atenciones </w:t>
      </w:r>
      <w:r w:rsidR="0076294A" w:rsidRPr="00767CB4">
        <w:rPr>
          <w:rFonts w:ascii="Arial" w:hAnsi="Arial" w:cs="Arial"/>
          <w:sz w:val="24"/>
          <w:szCs w:val="24"/>
        </w:rPr>
        <w:t>d</w:t>
      </w:r>
      <w:r w:rsidR="003B349B">
        <w:rPr>
          <w:rFonts w:ascii="Arial" w:hAnsi="Arial" w:cs="Arial"/>
          <w:sz w:val="24"/>
          <w:szCs w:val="24"/>
        </w:rPr>
        <w:t xml:space="preserve">e recién nacidos para el </w:t>
      </w:r>
      <w:r w:rsidR="00CA0BCA">
        <w:rPr>
          <w:rFonts w:ascii="Arial" w:hAnsi="Arial" w:cs="Arial"/>
          <w:sz w:val="24"/>
          <w:szCs w:val="24"/>
        </w:rPr>
        <w:t>primer trimestre del 2.024</w:t>
      </w:r>
      <w:r w:rsidRPr="00767CB4">
        <w:rPr>
          <w:rFonts w:ascii="Arial" w:hAnsi="Arial" w:cs="Arial"/>
          <w:sz w:val="24"/>
          <w:szCs w:val="24"/>
        </w:rPr>
        <w:t>, en su gran materia son usuari</w:t>
      </w:r>
      <w:r w:rsidR="00A90396">
        <w:rPr>
          <w:rFonts w:ascii="Arial" w:hAnsi="Arial" w:cs="Arial"/>
          <w:sz w:val="24"/>
          <w:szCs w:val="24"/>
        </w:rPr>
        <w:t>os del régimen subsidiado con 7</w:t>
      </w:r>
      <w:r w:rsidRPr="00767CB4">
        <w:rPr>
          <w:rFonts w:ascii="Arial" w:hAnsi="Arial" w:cs="Arial"/>
          <w:sz w:val="24"/>
          <w:szCs w:val="24"/>
        </w:rPr>
        <w:t xml:space="preserve"> nacimientos, segui</w:t>
      </w:r>
      <w:r w:rsidR="00CA0BCA">
        <w:rPr>
          <w:rFonts w:ascii="Arial" w:hAnsi="Arial" w:cs="Arial"/>
          <w:sz w:val="24"/>
          <w:szCs w:val="24"/>
        </w:rPr>
        <w:t>do de usuarios extranjeros con un nacimiento</w:t>
      </w:r>
      <w:r w:rsidRPr="00767CB4">
        <w:rPr>
          <w:rFonts w:ascii="Arial" w:hAnsi="Arial" w:cs="Arial"/>
          <w:sz w:val="24"/>
          <w:szCs w:val="24"/>
        </w:rPr>
        <w:t>.</w:t>
      </w:r>
    </w:p>
    <w:p w:rsidR="00D02666" w:rsidRDefault="00D02666" w:rsidP="00D02666">
      <w:pPr>
        <w:pStyle w:val="Prrafodelista"/>
        <w:spacing w:after="0" w:line="240" w:lineRule="auto"/>
        <w:ind w:left="0"/>
        <w:jc w:val="both"/>
        <w:rPr>
          <w:rFonts w:ascii="Arial" w:hAnsi="Arial" w:cs="Arial"/>
          <w:b/>
          <w:sz w:val="16"/>
          <w:szCs w:val="16"/>
        </w:rPr>
      </w:pPr>
      <w:r w:rsidRPr="002E4E1C">
        <w:rPr>
          <w:rFonts w:ascii="Arial" w:hAnsi="Arial" w:cs="Arial"/>
          <w:b/>
          <w:sz w:val="16"/>
          <w:szCs w:val="16"/>
        </w:rPr>
        <w:t>Tabla</w:t>
      </w:r>
      <w:r>
        <w:rPr>
          <w:rFonts w:ascii="Arial" w:hAnsi="Arial" w:cs="Arial"/>
          <w:b/>
          <w:sz w:val="16"/>
          <w:szCs w:val="16"/>
        </w:rPr>
        <w:t xml:space="preserve"> N° 20</w:t>
      </w:r>
      <w:r w:rsidRPr="002E4E1C">
        <w:rPr>
          <w:rFonts w:ascii="Arial" w:hAnsi="Arial" w:cs="Arial"/>
          <w:b/>
          <w:sz w:val="16"/>
          <w:szCs w:val="16"/>
        </w:rPr>
        <w:t xml:space="preserve"> </w:t>
      </w:r>
      <w:r>
        <w:rPr>
          <w:rFonts w:ascii="Arial" w:hAnsi="Arial" w:cs="Arial"/>
          <w:b/>
          <w:sz w:val="16"/>
          <w:szCs w:val="16"/>
        </w:rPr>
        <w:t>A</w:t>
      </w:r>
      <w:r w:rsidRPr="002E4E1C">
        <w:rPr>
          <w:rFonts w:ascii="Arial" w:hAnsi="Arial" w:cs="Arial"/>
          <w:b/>
          <w:sz w:val="16"/>
          <w:szCs w:val="16"/>
        </w:rPr>
        <w:t>tenc</w:t>
      </w:r>
      <w:r>
        <w:rPr>
          <w:rFonts w:ascii="Arial" w:hAnsi="Arial" w:cs="Arial"/>
          <w:b/>
          <w:sz w:val="16"/>
          <w:szCs w:val="16"/>
        </w:rPr>
        <w:t>ión de recién nacidos por EAPB enero - marzo 2.024</w:t>
      </w:r>
    </w:p>
    <w:p w:rsidR="00767E71" w:rsidRPr="002E4E1C" w:rsidRDefault="00767E71" w:rsidP="00D02666">
      <w:pPr>
        <w:pStyle w:val="Prrafodelista"/>
        <w:spacing w:after="0" w:line="240" w:lineRule="auto"/>
        <w:ind w:left="0"/>
        <w:jc w:val="both"/>
        <w:rPr>
          <w:rFonts w:ascii="Arial" w:hAnsi="Arial" w:cs="Arial"/>
          <w:b/>
          <w:sz w:val="16"/>
          <w:szCs w:val="16"/>
        </w:rPr>
      </w:pPr>
    </w:p>
    <w:tbl>
      <w:tblPr>
        <w:tblW w:w="8914" w:type="dxa"/>
        <w:tblCellMar>
          <w:left w:w="70" w:type="dxa"/>
          <w:right w:w="70" w:type="dxa"/>
        </w:tblCellMar>
        <w:tblLook w:val="04A0" w:firstRow="1" w:lastRow="0" w:firstColumn="1" w:lastColumn="0" w:noHBand="0" w:noVBand="1"/>
      </w:tblPr>
      <w:tblGrid>
        <w:gridCol w:w="1355"/>
        <w:gridCol w:w="1966"/>
        <w:gridCol w:w="1297"/>
        <w:gridCol w:w="1451"/>
        <w:gridCol w:w="1394"/>
        <w:gridCol w:w="1451"/>
      </w:tblGrid>
      <w:tr w:rsidR="00D02666" w:rsidRPr="002D35A4" w:rsidTr="00D02666">
        <w:trPr>
          <w:trHeight w:val="379"/>
        </w:trPr>
        <w:tc>
          <w:tcPr>
            <w:tcW w:w="1355" w:type="dxa"/>
            <w:tcBorders>
              <w:top w:val="single" w:sz="4" w:space="0" w:color="auto"/>
              <w:left w:val="single" w:sz="4" w:space="0" w:color="auto"/>
              <w:bottom w:val="single" w:sz="4" w:space="0" w:color="auto"/>
              <w:right w:val="single" w:sz="4" w:space="0" w:color="auto"/>
            </w:tcBorders>
            <w:shd w:val="clear" w:color="D8E9F1"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MES</w:t>
            </w:r>
          </w:p>
        </w:tc>
        <w:tc>
          <w:tcPr>
            <w:tcW w:w="1966" w:type="dxa"/>
            <w:tcBorders>
              <w:top w:val="single" w:sz="4" w:space="0" w:color="auto"/>
              <w:left w:val="nil"/>
              <w:bottom w:val="single" w:sz="4" w:space="0" w:color="auto"/>
              <w:right w:val="single" w:sz="4" w:space="0" w:color="auto"/>
            </w:tcBorders>
            <w:shd w:val="clear" w:color="D8E9F1"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COMFAORIENTE</w:t>
            </w:r>
          </w:p>
        </w:tc>
        <w:tc>
          <w:tcPr>
            <w:tcW w:w="1297" w:type="dxa"/>
            <w:tcBorders>
              <w:top w:val="single" w:sz="4" w:space="0" w:color="auto"/>
              <w:left w:val="nil"/>
              <w:bottom w:val="single" w:sz="4" w:space="0" w:color="auto"/>
              <w:right w:val="single" w:sz="4" w:space="0" w:color="auto"/>
            </w:tcBorders>
            <w:shd w:val="clear" w:color="D8E9F1"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COOSALUD</w:t>
            </w:r>
          </w:p>
        </w:tc>
        <w:tc>
          <w:tcPr>
            <w:tcW w:w="1451" w:type="dxa"/>
            <w:tcBorders>
              <w:top w:val="single" w:sz="4" w:space="0" w:color="auto"/>
              <w:left w:val="nil"/>
              <w:bottom w:val="single" w:sz="4" w:space="0" w:color="auto"/>
              <w:right w:val="single" w:sz="4" w:space="0" w:color="auto"/>
            </w:tcBorders>
            <w:shd w:val="clear" w:color="D8E9F1"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IDS</w:t>
            </w:r>
          </w:p>
        </w:tc>
        <w:tc>
          <w:tcPr>
            <w:tcW w:w="1394" w:type="dxa"/>
            <w:tcBorders>
              <w:top w:val="single" w:sz="4" w:space="0" w:color="auto"/>
              <w:left w:val="nil"/>
              <w:bottom w:val="single" w:sz="4" w:space="0" w:color="auto"/>
              <w:right w:val="single" w:sz="4" w:space="0" w:color="auto"/>
            </w:tcBorders>
            <w:shd w:val="clear" w:color="D8E9F1"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NUEVA EPS</w:t>
            </w:r>
          </w:p>
        </w:tc>
        <w:tc>
          <w:tcPr>
            <w:tcW w:w="1451" w:type="dxa"/>
            <w:tcBorders>
              <w:top w:val="single" w:sz="4" w:space="0" w:color="auto"/>
              <w:left w:val="nil"/>
              <w:bottom w:val="single" w:sz="4" w:space="0" w:color="auto"/>
              <w:right w:val="single" w:sz="4" w:space="0" w:color="auto"/>
            </w:tcBorders>
            <w:shd w:val="clear" w:color="D8E9F1"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TOTAL</w:t>
            </w:r>
          </w:p>
        </w:tc>
      </w:tr>
      <w:tr w:rsidR="002D35A4" w:rsidRPr="002D35A4" w:rsidTr="00D02666">
        <w:trPr>
          <w:trHeight w:val="335"/>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ENERO</w:t>
            </w:r>
          </w:p>
        </w:tc>
        <w:tc>
          <w:tcPr>
            <w:tcW w:w="1966"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297"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451"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394"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2</w:t>
            </w:r>
          </w:p>
        </w:tc>
        <w:tc>
          <w:tcPr>
            <w:tcW w:w="1451"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2</w:t>
            </w:r>
          </w:p>
        </w:tc>
      </w:tr>
      <w:tr w:rsidR="00D02666" w:rsidRPr="002D35A4" w:rsidTr="00D02666">
        <w:trPr>
          <w:trHeight w:val="335"/>
        </w:trPr>
        <w:tc>
          <w:tcPr>
            <w:tcW w:w="1355" w:type="dxa"/>
            <w:tcBorders>
              <w:top w:val="nil"/>
              <w:left w:val="single" w:sz="4" w:space="0" w:color="auto"/>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FEBRERO</w:t>
            </w:r>
          </w:p>
        </w:tc>
        <w:tc>
          <w:tcPr>
            <w:tcW w:w="1966"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297"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451"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1</w:t>
            </w:r>
          </w:p>
        </w:tc>
        <w:tc>
          <w:tcPr>
            <w:tcW w:w="1394"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451"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1</w:t>
            </w:r>
          </w:p>
        </w:tc>
      </w:tr>
      <w:tr w:rsidR="002D35A4" w:rsidRPr="002D35A4" w:rsidTr="00D02666">
        <w:trPr>
          <w:trHeight w:val="335"/>
        </w:trPr>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MARZO</w:t>
            </w:r>
          </w:p>
        </w:tc>
        <w:tc>
          <w:tcPr>
            <w:tcW w:w="1966"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1</w:t>
            </w:r>
          </w:p>
        </w:tc>
        <w:tc>
          <w:tcPr>
            <w:tcW w:w="1297"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1</w:t>
            </w:r>
          </w:p>
        </w:tc>
        <w:tc>
          <w:tcPr>
            <w:tcW w:w="1451"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0</w:t>
            </w:r>
          </w:p>
        </w:tc>
        <w:tc>
          <w:tcPr>
            <w:tcW w:w="1394"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3</w:t>
            </w:r>
          </w:p>
        </w:tc>
        <w:tc>
          <w:tcPr>
            <w:tcW w:w="1451" w:type="dxa"/>
            <w:tcBorders>
              <w:top w:val="nil"/>
              <w:left w:val="nil"/>
              <w:bottom w:val="single" w:sz="4" w:space="0" w:color="auto"/>
              <w:right w:val="single" w:sz="4" w:space="0" w:color="auto"/>
            </w:tcBorders>
            <w:shd w:val="clear" w:color="auto" w:fill="auto"/>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5</w:t>
            </w:r>
          </w:p>
        </w:tc>
      </w:tr>
      <w:tr w:rsidR="00D02666" w:rsidRPr="002D35A4" w:rsidTr="00D02666">
        <w:trPr>
          <w:trHeight w:val="335"/>
        </w:trPr>
        <w:tc>
          <w:tcPr>
            <w:tcW w:w="1355" w:type="dxa"/>
            <w:tcBorders>
              <w:top w:val="nil"/>
              <w:left w:val="single" w:sz="4" w:space="0" w:color="auto"/>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rPr>
                <w:rFonts w:ascii="Arial" w:eastAsia="Times New Roman" w:hAnsi="Arial" w:cs="Arial"/>
                <w:color w:val="000000"/>
                <w:sz w:val="18"/>
                <w:szCs w:val="18"/>
                <w:lang w:eastAsia="es-CO"/>
              </w:rPr>
            </w:pPr>
            <w:r w:rsidRPr="002D35A4">
              <w:rPr>
                <w:rFonts w:ascii="Arial" w:eastAsia="Times New Roman" w:hAnsi="Arial" w:cs="Arial"/>
                <w:color w:val="000000"/>
                <w:sz w:val="18"/>
                <w:szCs w:val="18"/>
                <w:lang w:eastAsia="es-CO"/>
              </w:rPr>
              <w:t>TOTAL</w:t>
            </w:r>
          </w:p>
        </w:tc>
        <w:tc>
          <w:tcPr>
            <w:tcW w:w="1966"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1</w:t>
            </w:r>
          </w:p>
        </w:tc>
        <w:tc>
          <w:tcPr>
            <w:tcW w:w="1297"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1</w:t>
            </w:r>
          </w:p>
        </w:tc>
        <w:tc>
          <w:tcPr>
            <w:tcW w:w="1451"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1</w:t>
            </w:r>
          </w:p>
        </w:tc>
        <w:tc>
          <w:tcPr>
            <w:tcW w:w="1394"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5</w:t>
            </w:r>
          </w:p>
        </w:tc>
        <w:tc>
          <w:tcPr>
            <w:tcW w:w="1451" w:type="dxa"/>
            <w:tcBorders>
              <w:top w:val="nil"/>
              <w:left w:val="nil"/>
              <w:bottom w:val="single" w:sz="4" w:space="0" w:color="auto"/>
              <w:right w:val="single" w:sz="4" w:space="0" w:color="auto"/>
            </w:tcBorders>
            <w:shd w:val="clear" w:color="000000" w:fill="D8E9F1"/>
            <w:noWrap/>
            <w:vAlign w:val="center"/>
            <w:hideMark/>
          </w:tcPr>
          <w:p w:rsidR="002D35A4" w:rsidRPr="002D35A4" w:rsidRDefault="002D35A4" w:rsidP="002D35A4">
            <w:pPr>
              <w:spacing w:after="0" w:line="240" w:lineRule="auto"/>
              <w:jc w:val="center"/>
              <w:rPr>
                <w:rFonts w:ascii="Arial" w:eastAsia="Times New Roman" w:hAnsi="Arial" w:cs="Arial"/>
                <w:b/>
                <w:bCs/>
                <w:color w:val="000000"/>
                <w:sz w:val="18"/>
                <w:szCs w:val="18"/>
                <w:lang w:eastAsia="es-CO"/>
              </w:rPr>
            </w:pPr>
            <w:r w:rsidRPr="002D35A4">
              <w:rPr>
                <w:rFonts w:ascii="Arial" w:eastAsia="Times New Roman" w:hAnsi="Arial" w:cs="Arial"/>
                <w:b/>
                <w:bCs/>
                <w:color w:val="000000"/>
                <w:sz w:val="18"/>
                <w:szCs w:val="18"/>
                <w:lang w:eastAsia="es-CO"/>
              </w:rPr>
              <w:t>8</w:t>
            </w:r>
          </w:p>
        </w:tc>
      </w:tr>
    </w:tbl>
    <w:p w:rsidR="00345006" w:rsidRDefault="004E1854" w:rsidP="004E1854">
      <w:pPr>
        <w:pStyle w:val="Prrafodelista"/>
        <w:spacing w:line="360" w:lineRule="auto"/>
        <w:ind w:left="0"/>
        <w:rPr>
          <w:rFonts w:ascii="Arial" w:hAnsi="Arial" w:cs="Arial"/>
        </w:rPr>
      </w:pPr>
      <w:r w:rsidRPr="00283804">
        <w:rPr>
          <w:rFonts w:ascii="Arial" w:hAnsi="Arial" w:cs="Arial"/>
          <w:b/>
          <w:i/>
          <w:sz w:val="16"/>
          <w:szCs w:val="16"/>
        </w:rPr>
        <w:t xml:space="preserve">Fuente: </w:t>
      </w:r>
      <w:r w:rsidRPr="00283804">
        <w:rPr>
          <w:rFonts w:ascii="Arial" w:hAnsi="Arial" w:cs="Arial"/>
          <w:i/>
          <w:sz w:val="16"/>
          <w:szCs w:val="16"/>
        </w:rPr>
        <w:t>Bases de Datos consultas sist</w:t>
      </w:r>
      <w:r>
        <w:rPr>
          <w:rFonts w:ascii="Arial" w:hAnsi="Arial" w:cs="Arial"/>
          <w:i/>
          <w:sz w:val="16"/>
          <w:szCs w:val="16"/>
        </w:rPr>
        <w:t xml:space="preserve">ema facturación </w:t>
      </w:r>
      <w:proofErr w:type="spellStart"/>
      <w:r>
        <w:rPr>
          <w:rFonts w:ascii="Arial" w:hAnsi="Arial" w:cs="Arial"/>
          <w:i/>
          <w:sz w:val="16"/>
          <w:szCs w:val="16"/>
        </w:rPr>
        <w:t>KubApp</w:t>
      </w:r>
      <w:proofErr w:type="spellEnd"/>
    </w:p>
    <w:p w:rsidR="009965A2" w:rsidRDefault="009965A2" w:rsidP="00345006">
      <w:pPr>
        <w:spacing w:after="0" w:line="240" w:lineRule="auto"/>
        <w:jc w:val="center"/>
        <w:rPr>
          <w:rFonts w:ascii="Arial" w:hAnsi="Arial" w:cs="Arial"/>
        </w:rPr>
      </w:pPr>
    </w:p>
    <w:p w:rsidR="00345006" w:rsidRPr="00D04569" w:rsidRDefault="00345006" w:rsidP="00345006">
      <w:pPr>
        <w:spacing w:after="0" w:line="240" w:lineRule="auto"/>
        <w:jc w:val="both"/>
        <w:rPr>
          <w:rFonts w:ascii="Arial" w:hAnsi="Arial" w:cs="Arial"/>
        </w:rPr>
      </w:pPr>
    </w:p>
    <w:p w:rsidR="001A442F" w:rsidRDefault="001A442F" w:rsidP="001A442F">
      <w:pPr>
        <w:pStyle w:val="Prrafodelista"/>
        <w:ind w:left="0"/>
        <w:jc w:val="center"/>
        <w:rPr>
          <w:rFonts w:ascii="Arial" w:hAnsi="Arial" w:cs="Arial"/>
          <w:b/>
          <w:bCs/>
          <w:sz w:val="24"/>
          <w:szCs w:val="24"/>
        </w:rPr>
      </w:pPr>
      <w:r>
        <w:rPr>
          <w:rFonts w:ascii="Arial" w:hAnsi="Arial" w:cs="Arial"/>
          <w:b/>
          <w:bCs/>
          <w:sz w:val="24"/>
          <w:szCs w:val="24"/>
        </w:rPr>
        <w:t>GLOSARIO</w:t>
      </w:r>
    </w:p>
    <w:p w:rsidR="001A442F" w:rsidRDefault="001A442F" w:rsidP="001A442F">
      <w:pPr>
        <w:autoSpaceDE w:val="0"/>
        <w:autoSpaceDN w:val="0"/>
        <w:adjustRightInd w:val="0"/>
        <w:spacing w:after="0"/>
        <w:jc w:val="both"/>
        <w:rPr>
          <w:rFonts w:ascii="Arial" w:hAnsi="Arial" w:cs="Arial"/>
          <w:b/>
          <w:bCs/>
          <w:sz w:val="24"/>
          <w:szCs w:val="24"/>
        </w:rPr>
      </w:pPr>
    </w:p>
    <w:p w:rsidR="001A442F" w:rsidRPr="00F6215F" w:rsidRDefault="001A442F" w:rsidP="001A442F">
      <w:pPr>
        <w:autoSpaceDE w:val="0"/>
        <w:autoSpaceDN w:val="0"/>
        <w:adjustRightInd w:val="0"/>
        <w:spacing w:after="0"/>
        <w:jc w:val="both"/>
        <w:rPr>
          <w:rFonts w:ascii="Arial" w:hAnsi="Arial" w:cs="Arial"/>
          <w:sz w:val="24"/>
          <w:szCs w:val="24"/>
        </w:rPr>
      </w:pPr>
      <w:r w:rsidRPr="00F6215F">
        <w:rPr>
          <w:rFonts w:ascii="Arial" w:hAnsi="Arial" w:cs="Arial"/>
          <w:b/>
          <w:bCs/>
          <w:sz w:val="24"/>
          <w:szCs w:val="24"/>
        </w:rPr>
        <w:t xml:space="preserve">Registro Individual de Prestación de Servicios de Salud (RIPS): </w:t>
      </w:r>
      <w:r w:rsidRPr="00F6215F">
        <w:rPr>
          <w:rFonts w:ascii="Arial" w:hAnsi="Arial" w:cs="Arial"/>
          <w:sz w:val="24"/>
          <w:szCs w:val="24"/>
        </w:rPr>
        <w:t>Es el conjunto de datos mínimos y básicos que el Sistema General de Seguridad Social en Salud requiere para los procesos de dirección, regulación y control, y como soporte de la venta de servicio, cuya denominación, estructura y características se ha unificado y estandarizado para todas las entidades a que hace referencia el artículo segundo de la presente Resolución. Los datos de este registro se refieren a la identificación del prestador del servicio de salud, del usuario que lo recibe, de la prestación del servicio propiamente dicho y del motivo que originó su prestación: diagnóstico y causa externa, están conformado por tres clases de datos:</w:t>
      </w:r>
    </w:p>
    <w:p w:rsidR="001A442F" w:rsidRPr="00F6215F" w:rsidRDefault="001A442F" w:rsidP="00FE4FCF">
      <w:pPr>
        <w:pStyle w:val="Prrafodelista"/>
        <w:numPr>
          <w:ilvl w:val="0"/>
          <w:numId w:val="6"/>
        </w:numPr>
        <w:autoSpaceDE w:val="0"/>
        <w:autoSpaceDN w:val="0"/>
        <w:adjustRightInd w:val="0"/>
        <w:spacing w:after="0"/>
        <w:rPr>
          <w:rFonts w:ascii="Arial" w:hAnsi="Arial" w:cs="Arial"/>
          <w:sz w:val="24"/>
          <w:szCs w:val="24"/>
        </w:rPr>
      </w:pPr>
      <w:r w:rsidRPr="00F6215F">
        <w:rPr>
          <w:rFonts w:ascii="Arial" w:hAnsi="Arial" w:cs="Arial"/>
          <w:sz w:val="24"/>
          <w:szCs w:val="24"/>
        </w:rPr>
        <w:t>De identificación</w:t>
      </w:r>
    </w:p>
    <w:p w:rsidR="001A442F" w:rsidRPr="00F6215F" w:rsidRDefault="001A442F" w:rsidP="00FE4FCF">
      <w:pPr>
        <w:pStyle w:val="Prrafodelista"/>
        <w:numPr>
          <w:ilvl w:val="0"/>
          <w:numId w:val="6"/>
        </w:numPr>
        <w:autoSpaceDE w:val="0"/>
        <w:autoSpaceDN w:val="0"/>
        <w:adjustRightInd w:val="0"/>
        <w:spacing w:after="0"/>
        <w:rPr>
          <w:rFonts w:ascii="Arial" w:hAnsi="Arial" w:cs="Arial"/>
          <w:sz w:val="24"/>
          <w:szCs w:val="24"/>
        </w:rPr>
      </w:pPr>
      <w:r w:rsidRPr="00F6215F">
        <w:rPr>
          <w:rFonts w:ascii="Arial" w:hAnsi="Arial" w:cs="Arial"/>
          <w:sz w:val="24"/>
          <w:szCs w:val="24"/>
        </w:rPr>
        <w:t>Del servicio de salud propiamente dicho</w:t>
      </w:r>
    </w:p>
    <w:p w:rsidR="001A442F" w:rsidRPr="00F6215F" w:rsidRDefault="001A442F" w:rsidP="00FE4FCF">
      <w:pPr>
        <w:pStyle w:val="Prrafodelista"/>
        <w:numPr>
          <w:ilvl w:val="0"/>
          <w:numId w:val="6"/>
        </w:numPr>
        <w:autoSpaceDE w:val="0"/>
        <w:autoSpaceDN w:val="0"/>
        <w:adjustRightInd w:val="0"/>
        <w:spacing w:after="0"/>
        <w:jc w:val="both"/>
        <w:rPr>
          <w:rFonts w:ascii="Arial" w:hAnsi="Arial" w:cs="Arial"/>
          <w:b/>
          <w:sz w:val="24"/>
          <w:szCs w:val="24"/>
        </w:rPr>
      </w:pPr>
      <w:r w:rsidRPr="00F6215F">
        <w:rPr>
          <w:rFonts w:ascii="Arial" w:hAnsi="Arial" w:cs="Arial"/>
          <w:sz w:val="24"/>
          <w:szCs w:val="24"/>
        </w:rPr>
        <w:t>Del motivo que originó su prestación</w:t>
      </w:r>
    </w:p>
    <w:p w:rsidR="001A442F" w:rsidRDefault="001A442F" w:rsidP="001A442F">
      <w:pPr>
        <w:autoSpaceDE w:val="0"/>
        <w:autoSpaceDN w:val="0"/>
        <w:adjustRightInd w:val="0"/>
        <w:spacing w:after="0"/>
        <w:rPr>
          <w:rFonts w:ascii="Arial" w:hAnsi="Arial" w:cs="Arial"/>
          <w:b/>
          <w:sz w:val="24"/>
          <w:szCs w:val="24"/>
        </w:rPr>
      </w:pPr>
    </w:p>
    <w:p w:rsidR="001A442F" w:rsidRDefault="001A442F" w:rsidP="001A442F">
      <w:pPr>
        <w:autoSpaceDE w:val="0"/>
        <w:autoSpaceDN w:val="0"/>
        <w:adjustRightInd w:val="0"/>
        <w:spacing w:after="0"/>
        <w:jc w:val="both"/>
        <w:rPr>
          <w:rFonts w:ascii="Arial" w:hAnsi="Arial" w:cs="Arial"/>
          <w:sz w:val="24"/>
          <w:szCs w:val="24"/>
        </w:rPr>
      </w:pPr>
      <w:r w:rsidRPr="00AD36A8">
        <w:rPr>
          <w:rFonts w:ascii="Arial" w:hAnsi="Arial" w:cs="Arial"/>
          <w:b/>
          <w:sz w:val="24"/>
          <w:szCs w:val="24"/>
        </w:rPr>
        <w:t>Finalidad de la Consulta:</w:t>
      </w:r>
      <w:r>
        <w:rPr>
          <w:rFonts w:ascii="Arial" w:hAnsi="Arial" w:cs="Arial"/>
          <w:sz w:val="24"/>
          <w:szCs w:val="24"/>
        </w:rPr>
        <w:t xml:space="preserve"> Es el por el o</w:t>
      </w:r>
      <w:r w:rsidRPr="00AD36A8">
        <w:rPr>
          <w:rFonts w:ascii="Arial" w:hAnsi="Arial" w:cs="Arial"/>
          <w:sz w:val="24"/>
          <w:szCs w:val="24"/>
        </w:rPr>
        <w:t>bjetivo</w:t>
      </w:r>
      <w:r>
        <w:rPr>
          <w:rFonts w:ascii="Arial" w:hAnsi="Arial" w:cs="Arial"/>
          <w:sz w:val="24"/>
          <w:szCs w:val="24"/>
        </w:rPr>
        <w:t xml:space="preserve"> para el cual se </w:t>
      </w:r>
      <w:r w:rsidRPr="00AD36A8">
        <w:rPr>
          <w:rFonts w:ascii="Arial" w:hAnsi="Arial" w:cs="Arial"/>
          <w:sz w:val="24"/>
          <w:szCs w:val="24"/>
        </w:rPr>
        <w:t>realiza la consulta</w:t>
      </w:r>
      <w:r>
        <w:rPr>
          <w:rFonts w:ascii="Arial" w:hAnsi="Arial" w:cs="Arial"/>
          <w:sz w:val="24"/>
          <w:szCs w:val="24"/>
        </w:rPr>
        <w:t>, generalmente a</w:t>
      </w:r>
      <w:r w:rsidRPr="00AD36A8">
        <w:rPr>
          <w:rFonts w:ascii="Arial" w:hAnsi="Arial" w:cs="Arial"/>
          <w:sz w:val="24"/>
          <w:szCs w:val="24"/>
        </w:rPr>
        <w:t xml:space="preserve">plicable </w:t>
      </w:r>
      <w:r>
        <w:rPr>
          <w:rFonts w:ascii="Arial" w:hAnsi="Arial" w:cs="Arial"/>
          <w:sz w:val="24"/>
          <w:szCs w:val="24"/>
        </w:rPr>
        <w:t xml:space="preserve">a las consultas de </w:t>
      </w:r>
      <w:r w:rsidRPr="00AD36A8">
        <w:rPr>
          <w:rFonts w:ascii="Arial" w:hAnsi="Arial" w:cs="Arial"/>
          <w:sz w:val="24"/>
          <w:szCs w:val="24"/>
        </w:rPr>
        <w:t>promoción y prevención</w:t>
      </w:r>
      <w:r>
        <w:rPr>
          <w:rFonts w:ascii="Arial" w:hAnsi="Arial" w:cs="Arial"/>
          <w:sz w:val="24"/>
          <w:szCs w:val="24"/>
        </w:rPr>
        <w:t>.</w:t>
      </w:r>
    </w:p>
    <w:p w:rsidR="001A442F" w:rsidRDefault="001A442F" w:rsidP="001A442F">
      <w:pPr>
        <w:autoSpaceDE w:val="0"/>
        <w:autoSpaceDN w:val="0"/>
        <w:adjustRightInd w:val="0"/>
        <w:spacing w:after="0"/>
        <w:jc w:val="both"/>
        <w:rPr>
          <w:rFonts w:ascii="Arial" w:hAnsi="Arial" w:cs="Arial"/>
          <w:sz w:val="24"/>
          <w:szCs w:val="24"/>
        </w:rPr>
      </w:pPr>
    </w:p>
    <w:p w:rsidR="001A442F" w:rsidRDefault="001A442F" w:rsidP="001A442F">
      <w:pPr>
        <w:autoSpaceDE w:val="0"/>
        <w:autoSpaceDN w:val="0"/>
        <w:adjustRightInd w:val="0"/>
        <w:spacing w:after="0"/>
        <w:rPr>
          <w:rFonts w:ascii="Arial" w:hAnsi="Arial" w:cs="Arial"/>
        </w:rPr>
      </w:pPr>
      <w:r>
        <w:rPr>
          <w:rFonts w:ascii="Arial" w:hAnsi="Arial" w:cs="Arial"/>
        </w:rPr>
        <w:t>01 = Atención del parto (puerperio)</w:t>
      </w:r>
    </w:p>
    <w:p w:rsidR="001A442F" w:rsidRDefault="001A442F" w:rsidP="001A442F">
      <w:pPr>
        <w:autoSpaceDE w:val="0"/>
        <w:autoSpaceDN w:val="0"/>
        <w:adjustRightInd w:val="0"/>
        <w:spacing w:after="0"/>
        <w:rPr>
          <w:rFonts w:ascii="Arial" w:hAnsi="Arial" w:cs="Arial"/>
        </w:rPr>
      </w:pPr>
      <w:r>
        <w:rPr>
          <w:rFonts w:ascii="Arial" w:hAnsi="Arial" w:cs="Arial"/>
        </w:rPr>
        <w:t>02 = Atención del recién nacido</w:t>
      </w:r>
    </w:p>
    <w:p w:rsidR="001A442F" w:rsidRDefault="001A442F" w:rsidP="001A442F">
      <w:pPr>
        <w:autoSpaceDE w:val="0"/>
        <w:autoSpaceDN w:val="0"/>
        <w:adjustRightInd w:val="0"/>
        <w:spacing w:after="0"/>
        <w:rPr>
          <w:rFonts w:ascii="Arial" w:hAnsi="Arial" w:cs="Arial"/>
        </w:rPr>
      </w:pPr>
      <w:r>
        <w:rPr>
          <w:rFonts w:ascii="Arial" w:hAnsi="Arial" w:cs="Arial"/>
        </w:rPr>
        <w:t>03 = Atención en planificación familiar</w:t>
      </w:r>
    </w:p>
    <w:p w:rsidR="001A442F" w:rsidRDefault="001A442F" w:rsidP="001A442F">
      <w:pPr>
        <w:autoSpaceDE w:val="0"/>
        <w:autoSpaceDN w:val="0"/>
        <w:adjustRightInd w:val="0"/>
        <w:spacing w:after="0"/>
        <w:rPr>
          <w:rFonts w:ascii="Arial" w:hAnsi="Arial" w:cs="Arial"/>
        </w:rPr>
      </w:pPr>
      <w:r>
        <w:rPr>
          <w:rFonts w:ascii="Arial" w:hAnsi="Arial" w:cs="Arial"/>
        </w:rPr>
        <w:t>04 = Detección de alteraciones de crecimiento y desarrollo del menor de diez años</w:t>
      </w:r>
    </w:p>
    <w:p w:rsidR="001A442F" w:rsidRDefault="001A442F" w:rsidP="001A442F">
      <w:pPr>
        <w:autoSpaceDE w:val="0"/>
        <w:autoSpaceDN w:val="0"/>
        <w:adjustRightInd w:val="0"/>
        <w:spacing w:after="0"/>
        <w:rPr>
          <w:rFonts w:ascii="Arial" w:hAnsi="Arial" w:cs="Arial"/>
        </w:rPr>
      </w:pPr>
      <w:r>
        <w:rPr>
          <w:rFonts w:ascii="Arial" w:hAnsi="Arial" w:cs="Arial"/>
        </w:rPr>
        <w:t>05 = Detección de alteración del desarrollo joven</w:t>
      </w:r>
    </w:p>
    <w:p w:rsidR="001A442F" w:rsidRDefault="001A442F" w:rsidP="001A442F">
      <w:pPr>
        <w:autoSpaceDE w:val="0"/>
        <w:autoSpaceDN w:val="0"/>
        <w:adjustRightInd w:val="0"/>
        <w:spacing w:after="0"/>
        <w:rPr>
          <w:rFonts w:ascii="Arial" w:hAnsi="Arial" w:cs="Arial"/>
        </w:rPr>
      </w:pPr>
      <w:r>
        <w:rPr>
          <w:rFonts w:ascii="Arial" w:hAnsi="Arial" w:cs="Arial"/>
        </w:rPr>
        <w:t>06 = Detección de alteraciones del embarazo</w:t>
      </w:r>
    </w:p>
    <w:p w:rsidR="001A442F" w:rsidRDefault="001A442F" w:rsidP="001A442F">
      <w:pPr>
        <w:autoSpaceDE w:val="0"/>
        <w:autoSpaceDN w:val="0"/>
        <w:adjustRightInd w:val="0"/>
        <w:spacing w:after="0"/>
        <w:rPr>
          <w:rFonts w:ascii="Arial" w:hAnsi="Arial" w:cs="Arial"/>
        </w:rPr>
      </w:pPr>
      <w:r>
        <w:rPr>
          <w:rFonts w:ascii="Arial" w:hAnsi="Arial" w:cs="Arial"/>
        </w:rPr>
        <w:t>07 = Detección de alteraciones del adulto</w:t>
      </w:r>
    </w:p>
    <w:p w:rsidR="001A442F" w:rsidRDefault="001A442F" w:rsidP="001A442F">
      <w:pPr>
        <w:autoSpaceDE w:val="0"/>
        <w:autoSpaceDN w:val="0"/>
        <w:adjustRightInd w:val="0"/>
        <w:spacing w:after="0"/>
        <w:rPr>
          <w:rFonts w:ascii="Arial" w:hAnsi="Arial" w:cs="Arial"/>
        </w:rPr>
      </w:pPr>
      <w:r>
        <w:rPr>
          <w:rFonts w:ascii="Arial" w:hAnsi="Arial" w:cs="Arial"/>
        </w:rPr>
        <w:t>08 = Detección de alteraciones de agudeza visual</w:t>
      </w:r>
    </w:p>
    <w:p w:rsidR="001A442F" w:rsidRDefault="001A442F" w:rsidP="001A442F">
      <w:pPr>
        <w:autoSpaceDE w:val="0"/>
        <w:autoSpaceDN w:val="0"/>
        <w:adjustRightInd w:val="0"/>
        <w:spacing w:after="0"/>
        <w:rPr>
          <w:rFonts w:ascii="Arial" w:hAnsi="Arial" w:cs="Arial"/>
        </w:rPr>
      </w:pPr>
      <w:r>
        <w:rPr>
          <w:rFonts w:ascii="Arial" w:hAnsi="Arial" w:cs="Arial"/>
        </w:rPr>
        <w:t>09 = Detección de enfermedad profesional</w:t>
      </w:r>
    </w:p>
    <w:p w:rsidR="001A442F" w:rsidRPr="000F4192" w:rsidRDefault="001A442F" w:rsidP="001A442F">
      <w:pPr>
        <w:autoSpaceDE w:val="0"/>
        <w:autoSpaceDN w:val="0"/>
        <w:adjustRightInd w:val="0"/>
        <w:spacing w:after="0"/>
        <w:rPr>
          <w:rFonts w:ascii="Arial" w:hAnsi="Arial" w:cs="Arial"/>
          <w:sz w:val="24"/>
          <w:szCs w:val="24"/>
        </w:rPr>
      </w:pPr>
      <w:r>
        <w:rPr>
          <w:rFonts w:ascii="Arial" w:hAnsi="Arial" w:cs="Arial"/>
        </w:rPr>
        <w:t>10 = No aplica</w:t>
      </w:r>
    </w:p>
    <w:p w:rsidR="001A442F" w:rsidRDefault="001A442F" w:rsidP="001A442F">
      <w:pPr>
        <w:autoSpaceDE w:val="0"/>
        <w:autoSpaceDN w:val="0"/>
        <w:adjustRightInd w:val="0"/>
        <w:spacing w:after="0"/>
        <w:rPr>
          <w:rFonts w:ascii="Arial" w:hAnsi="Arial" w:cs="Arial"/>
          <w:b/>
          <w:sz w:val="24"/>
          <w:szCs w:val="24"/>
        </w:rPr>
      </w:pPr>
    </w:p>
    <w:p w:rsidR="001A442F" w:rsidRDefault="001A442F" w:rsidP="001A442F">
      <w:pPr>
        <w:autoSpaceDE w:val="0"/>
        <w:autoSpaceDN w:val="0"/>
        <w:adjustRightInd w:val="0"/>
        <w:spacing w:after="0"/>
        <w:rPr>
          <w:rFonts w:ascii="Arial" w:hAnsi="Arial" w:cs="Arial"/>
          <w:sz w:val="24"/>
          <w:szCs w:val="24"/>
        </w:rPr>
      </w:pPr>
      <w:r w:rsidRPr="000F4192">
        <w:rPr>
          <w:rFonts w:ascii="Arial" w:hAnsi="Arial" w:cs="Arial"/>
          <w:b/>
          <w:sz w:val="24"/>
          <w:szCs w:val="24"/>
        </w:rPr>
        <w:t>Causa externa</w:t>
      </w:r>
      <w:r w:rsidRPr="000F4192">
        <w:rPr>
          <w:rFonts w:ascii="Arial" w:hAnsi="Arial" w:cs="Arial"/>
          <w:sz w:val="24"/>
          <w:szCs w:val="24"/>
        </w:rPr>
        <w:t>: Identifica</w:t>
      </w:r>
      <w:r>
        <w:rPr>
          <w:rFonts w:ascii="Arial" w:hAnsi="Arial" w:cs="Arial"/>
          <w:sz w:val="24"/>
          <w:szCs w:val="24"/>
        </w:rPr>
        <w:t xml:space="preserve"> </w:t>
      </w:r>
      <w:r w:rsidRPr="000F4192">
        <w:rPr>
          <w:rFonts w:ascii="Arial" w:hAnsi="Arial" w:cs="Arial"/>
          <w:sz w:val="24"/>
          <w:szCs w:val="24"/>
        </w:rPr>
        <w:t>la causa externa que origina el servicio de salud</w:t>
      </w:r>
      <w:r>
        <w:rPr>
          <w:rFonts w:ascii="Arial" w:hAnsi="Arial" w:cs="Arial"/>
          <w:sz w:val="24"/>
          <w:szCs w:val="24"/>
        </w:rPr>
        <w:t>.</w:t>
      </w:r>
    </w:p>
    <w:p w:rsidR="001A442F" w:rsidRDefault="001A442F" w:rsidP="001A442F">
      <w:pPr>
        <w:autoSpaceDE w:val="0"/>
        <w:autoSpaceDN w:val="0"/>
        <w:adjustRightInd w:val="0"/>
        <w:spacing w:after="0"/>
        <w:rPr>
          <w:rFonts w:ascii="Arial" w:hAnsi="Arial" w:cs="Arial"/>
          <w:sz w:val="24"/>
          <w:szCs w:val="24"/>
        </w:rPr>
      </w:pPr>
    </w:p>
    <w:p w:rsidR="001A442F" w:rsidRDefault="001A442F" w:rsidP="001A442F">
      <w:pPr>
        <w:autoSpaceDE w:val="0"/>
        <w:autoSpaceDN w:val="0"/>
        <w:adjustRightInd w:val="0"/>
        <w:spacing w:after="0"/>
        <w:rPr>
          <w:rFonts w:ascii="Arial" w:hAnsi="Arial" w:cs="Arial"/>
        </w:rPr>
      </w:pPr>
      <w:r>
        <w:rPr>
          <w:rFonts w:ascii="Arial" w:hAnsi="Arial" w:cs="Arial"/>
        </w:rPr>
        <w:t>01 = Accidente de trabajo</w:t>
      </w:r>
    </w:p>
    <w:p w:rsidR="001A442F" w:rsidRDefault="001A442F" w:rsidP="001A442F">
      <w:pPr>
        <w:autoSpaceDE w:val="0"/>
        <w:autoSpaceDN w:val="0"/>
        <w:adjustRightInd w:val="0"/>
        <w:spacing w:after="0"/>
        <w:rPr>
          <w:rFonts w:ascii="Arial" w:hAnsi="Arial" w:cs="Arial"/>
        </w:rPr>
      </w:pPr>
      <w:r>
        <w:rPr>
          <w:rFonts w:ascii="Arial" w:hAnsi="Arial" w:cs="Arial"/>
        </w:rPr>
        <w:t>02 = Accidente de tránsito</w:t>
      </w:r>
    </w:p>
    <w:p w:rsidR="001A442F" w:rsidRDefault="001A442F" w:rsidP="001A442F">
      <w:pPr>
        <w:autoSpaceDE w:val="0"/>
        <w:autoSpaceDN w:val="0"/>
        <w:adjustRightInd w:val="0"/>
        <w:spacing w:after="0"/>
        <w:rPr>
          <w:rFonts w:ascii="Arial" w:hAnsi="Arial" w:cs="Arial"/>
        </w:rPr>
      </w:pPr>
      <w:r>
        <w:rPr>
          <w:rFonts w:ascii="Arial" w:hAnsi="Arial" w:cs="Arial"/>
        </w:rPr>
        <w:t>03 = Accidente rábico</w:t>
      </w:r>
    </w:p>
    <w:p w:rsidR="001A442F" w:rsidRDefault="001A442F" w:rsidP="001A442F">
      <w:pPr>
        <w:autoSpaceDE w:val="0"/>
        <w:autoSpaceDN w:val="0"/>
        <w:adjustRightInd w:val="0"/>
        <w:spacing w:after="0"/>
        <w:rPr>
          <w:rFonts w:ascii="Arial" w:hAnsi="Arial" w:cs="Arial"/>
        </w:rPr>
      </w:pPr>
      <w:r>
        <w:rPr>
          <w:rFonts w:ascii="Arial" w:hAnsi="Arial" w:cs="Arial"/>
        </w:rPr>
        <w:t>04 = Accidente ofídico</w:t>
      </w:r>
    </w:p>
    <w:p w:rsidR="001A442F" w:rsidRDefault="001A442F" w:rsidP="001A442F">
      <w:pPr>
        <w:autoSpaceDE w:val="0"/>
        <w:autoSpaceDN w:val="0"/>
        <w:adjustRightInd w:val="0"/>
        <w:spacing w:after="0"/>
        <w:rPr>
          <w:rFonts w:ascii="Arial" w:hAnsi="Arial" w:cs="Arial"/>
        </w:rPr>
      </w:pPr>
      <w:r>
        <w:rPr>
          <w:rFonts w:ascii="Arial" w:hAnsi="Arial" w:cs="Arial"/>
        </w:rPr>
        <w:lastRenderedPageBreak/>
        <w:t>05 = Otro tipo de accidente</w:t>
      </w:r>
    </w:p>
    <w:p w:rsidR="001A442F" w:rsidRDefault="001A442F" w:rsidP="001A442F">
      <w:pPr>
        <w:autoSpaceDE w:val="0"/>
        <w:autoSpaceDN w:val="0"/>
        <w:adjustRightInd w:val="0"/>
        <w:spacing w:after="0"/>
        <w:rPr>
          <w:rFonts w:ascii="Arial" w:hAnsi="Arial" w:cs="Arial"/>
        </w:rPr>
      </w:pPr>
      <w:r>
        <w:rPr>
          <w:rFonts w:ascii="Arial" w:hAnsi="Arial" w:cs="Arial"/>
        </w:rPr>
        <w:t>06 = Evento catastrófico</w:t>
      </w:r>
    </w:p>
    <w:p w:rsidR="001A442F" w:rsidRDefault="001A442F" w:rsidP="001A442F">
      <w:pPr>
        <w:autoSpaceDE w:val="0"/>
        <w:autoSpaceDN w:val="0"/>
        <w:adjustRightInd w:val="0"/>
        <w:spacing w:after="0"/>
        <w:rPr>
          <w:rFonts w:ascii="Arial" w:hAnsi="Arial" w:cs="Arial"/>
        </w:rPr>
      </w:pPr>
      <w:r>
        <w:rPr>
          <w:rFonts w:ascii="Arial" w:hAnsi="Arial" w:cs="Arial"/>
        </w:rPr>
        <w:t>07 = Lesión por agresión</w:t>
      </w:r>
    </w:p>
    <w:p w:rsidR="001A442F" w:rsidRDefault="001A442F" w:rsidP="001A442F">
      <w:pPr>
        <w:autoSpaceDE w:val="0"/>
        <w:autoSpaceDN w:val="0"/>
        <w:adjustRightInd w:val="0"/>
        <w:spacing w:after="0"/>
        <w:rPr>
          <w:rFonts w:ascii="Arial" w:hAnsi="Arial" w:cs="Arial"/>
        </w:rPr>
      </w:pPr>
      <w:r>
        <w:rPr>
          <w:rFonts w:ascii="Arial" w:hAnsi="Arial" w:cs="Arial"/>
        </w:rPr>
        <w:t>08 = Lesión auto infligida</w:t>
      </w:r>
    </w:p>
    <w:p w:rsidR="001A442F" w:rsidRDefault="001A442F" w:rsidP="001A442F">
      <w:pPr>
        <w:autoSpaceDE w:val="0"/>
        <w:autoSpaceDN w:val="0"/>
        <w:adjustRightInd w:val="0"/>
        <w:spacing w:after="0"/>
        <w:rPr>
          <w:rFonts w:ascii="Arial" w:hAnsi="Arial" w:cs="Arial"/>
        </w:rPr>
      </w:pPr>
      <w:r>
        <w:rPr>
          <w:rFonts w:ascii="Arial" w:hAnsi="Arial" w:cs="Arial"/>
        </w:rPr>
        <w:t>09 = Sospecha de maltrato físico</w:t>
      </w:r>
    </w:p>
    <w:p w:rsidR="001A442F" w:rsidRDefault="001A442F" w:rsidP="001A442F">
      <w:pPr>
        <w:autoSpaceDE w:val="0"/>
        <w:autoSpaceDN w:val="0"/>
        <w:adjustRightInd w:val="0"/>
        <w:spacing w:after="0"/>
        <w:rPr>
          <w:rFonts w:ascii="Arial" w:hAnsi="Arial" w:cs="Arial"/>
        </w:rPr>
      </w:pPr>
      <w:r>
        <w:rPr>
          <w:rFonts w:ascii="Arial" w:hAnsi="Arial" w:cs="Arial"/>
        </w:rPr>
        <w:t>10 = Sospecha de abuso sexual</w:t>
      </w:r>
    </w:p>
    <w:p w:rsidR="001A442F" w:rsidRDefault="001A442F" w:rsidP="001A442F">
      <w:pPr>
        <w:autoSpaceDE w:val="0"/>
        <w:autoSpaceDN w:val="0"/>
        <w:adjustRightInd w:val="0"/>
        <w:spacing w:after="0"/>
        <w:rPr>
          <w:rFonts w:ascii="Arial" w:hAnsi="Arial" w:cs="Arial"/>
        </w:rPr>
      </w:pPr>
      <w:r>
        <w:rPr>
          <w:rFonts w:ascii="Arial" w:hAnsi="Arial" w:cs="Arial"/>
        </w:rPr>
        <w:t>11 = Sospecha de violencia sexual</w:t>
      </w:r>
    </w:p>
    <w:p w:rsidR="001A442F" w:rsidRDefault="001A442F" w:rsidP="001A442F">
      <w:pPr>
        <w:autoSpaceDE w:val="0"/>
        <w:autoSpaceDN w:val="0"/>
        <w:adjustRightInd w:val="0"/>
        <w:spacing w:after="0"/>
        <w:rPr>
          <w:rFonts w:ascii="Arial" w:hAnsi="Arial" w:cs="Arial"/>
        </w:rPr>
      </w:pPr>
      <w:r>
        <w:rPr>
          <w:rFonts w:ascii="Arial" w:hAnsi="Arial" w:cs="Arial"/>
        </w:rPr>
        <w:t>12 = Sospecha de maltrato emocional</w:t>
      </w:r>
    </w:p>
    <w:p w:rsidR="001A442F" w:rsidRDefault="001A442F" w:rsidP="001A442F">
      <w:pPr>
        <w:autoSpaceDE w:val="0"/>
        <w:autoSpaceDN w:val="0"/>
        <w:adjustRightInd w:val="0"/>
        <w:spacing w:after="0" w:line="240" w:lineRule="auto"/>
        <w:rPr>
          <w:rFonts w:ascii="Arial" w:hAnsi="Arial" w:cs="Arial"/>
        </w:rPr>
      </w:pPr>
      <w:r>
        <w:rPr>
          <w:rFonts w:ascii="Arial" w:hAnsi="Arial" w:cs="Arial"/>
        </w:rPr>
        <w:t>13 = Enfermedad general</w:t>
      </w:r>
    </w:p>
    <w:p w:rsidR="001A442F" w:rsidRDefault="001A442F" w:rsidP="001A442F">
      <w:pPr>
        <w:autoSpaceDE w:val="0"/>
        <w:autoSpaceDN w:val="0"/>
        <w:adjustRightInd w:val="0"/>
        <w:spacing w:after="0" w:line="240" w:lineRule="auto"/>
        <w:rPr>
          <w:rFonts w:ascii="Arial" w:hAnsi="Arial" w:cs="Arial"/>
        </w:rPr>
      </w:pPr>
      <w:r>
        <w:rPr>
          <w:rFonts w:ascii="Arial" w:hAnsi="Arial" w:cs="Arial"/>
        </w:rPr>
        <w:t>14 = Enfermedad profesional</w:t>
      </w:r>
    </w:p>
    <w:p w:rsidR="001A442F" w:rsidRDefault="001A442F" w:rsidP="001A442F">
      <w:pPr>
        <w:autoSpaceDE w:val="0"/>
        <w:autoSpaceDN w:val="0"/>
        <w:adjustRightInd w:val="0"/>
        <w:spacing w:after="0" w:line="240" w:lineRule="auto"/>
        <w:rPr>
          <w:rFonts w:ascii="Arial" w:hAnsi="Arial" w:cs="Arial"/>
        </w:rPr>
      </w:pPr>
      <w:r>
        <w:rPr>
          <w:rFonts w:ascii="Arial" w:hAnsi="Arial" w:cs="Arial"/>
        </w:rPr>
        <w:t>15 = Otra</w:t>
      </w:r>
    </w:p>
    <w:p w:rsidR="001A442F" w:rsidRDefault="001A442F" w:rsidP="001A442F">
      <w:pPr>
        <w:autoSpaceDE w:val="0"/>
        <w:autoSpaceDN w:val="0"/>
        <w:adjustRightInd w:val="0"/>
        <w:spacing w:after="0" w:line="240" w:lineRule="auto"/>
        <w:rPr>
          <w:rFonts w:ascii="Arial" w:hAnsi="Arial" w:cs="Arial"/>
          <w:sz w:val="24"/>
          <w:szCs w:val="24"/>
        </w:rPr>
      </w:pPr>
    </w:p>
    <w:p w:rsidR="001A442F" w:rsidRDefault="001A442F" w:rsidP="001A442F">
      <w:pPr>
        <w:autoSpaceDE w:val="0"/>
        <w:autoSpaceDN w:val="0"/>
        <w:adjustRightInd w:val="0"/>
        <w:spacing w:after="0"/>
        <w:rPr>
          <w:rFonts w:ascii="Arial" w:hAnsi="Arial" w:cs="Arial"/>
          <w:color w:val="4D5156"/>
          <w:sz w:val="24"/>
          <w:szCs w:val="24"/>
          <w:shd w:val="clear" w:color="auto" w:fill="FFFFFF"/>
        </w:rPr>
      </w:pPr>
      <w:r w:rsidRPr="000E5005">
        <w:rPr>
          <w:rFonts w:ascii="Arial" w:hAnsi="Arial" w:cs="Arial"/>
          <w:b/>
          <w:sz w:val="24"/>
          <w:szCs w:val="24"/>
        </w:rPr>
        <w:t>CIE-10:</w:t>
      </w:r>
      <w:r w:rsidRPr="000E5005">
        <w:rPr>
          <w:rFonts w:ascii="Arial" w:hAnsi="Arial" w:cs="Arial"/>
          <w:sz w:val="24"/>
          <w:szCs w:val="24"/>
        </w:rPr>
        <w:t xml:space="preserve"> Es el acrónimo de la clasificación internacional de enfermedades, 10.ª edición o versión</w:t>
      </w:r>
      <w:r>
        <w:rPr>
          <w:rFonts w:ascii="Arial" w:hAnsi="Arial" w:cs="Arial"/>
          <w:color w:val="4D5156"/>
          <w:sz w:val="24"/>
          <w:szCs w:val="24"/>
          <w:shd w:val="clear" w:color="auto" w:fill="FFFFFF"/>
        </w:rPr>
        <w:t>.</w:t>
      </w:r>
    </w:p>
    <w:p w:rsidR="001A442F" w:rsidRDefault="001A442F" w:rsidP="001A442F">
      <w:pPr>
        <w:autoSpaceDE w:val="0"/>
        <w:autoSpaceDN w:val="0"/>
        <w:adjustRightInd w:val="0"/>
        <w:spacing w:after="0" w:line="240" w:lineRule="auto"/>
        <w:rPr>
          <w:rFonts w:ascii="Arial" w:hAnsi="Arial" w:cs="Arial"/>
          <w:color w:val="4D5156"/>
          <w:sz w:val="24"/>
          <w:szCs w:val="24"/>
          <w:shd w:val="clear" w:color="auto" w:fill="FFFFFF"/>
        </w:rPr>
      </w:pPr>
    </w:p>
    <w:p w:rsidR="001A442F" w:rsidRDefault="001A442F" w:rsidP="001A442F">
      <w:pPr>
        <w:autoSpaceDE w:val="0"/>
        <w:autoSpaceDN w:val="0"/>
        <w:adjustRightInd w:val="0"/>
        <w:spacing w:after="0"/>
        <w:jc w:val="both"/>
        <w:rPr>
          <w:rFonts w:ascii="Arial" w:hAnsi="Arial" w:cs="Arial"/>
          <w:sz w:val="24"/>
          <w:szCs w:val="24"/>
        </w:rPr>
      </w:pPr>
      <w:r w:rsidRPr="004A403A">
        <w:rPr>
          <w:rFonts w:ascii="Arial" w:hAnsi="Arial" w:cs="Arial"/>
          <w:b/>
          <w:sz w:val="24"/>
          <w:szCs w:val="24"/>
        </w:rPr>
        <w:t>Código del diagnóstico principal:</w:t>
      </w:r>
      <w:r w:rsidRPr="004A403A">
        <w:rPr>
          <w:rFonts w:ascii="Arial" w:hAnsi="Arial" w:cs="Arial"/>
          <w:sz w:val="24"/>
          <w:szCs w:val="24"/>
        </w:rPr>
        <w:t xml:space="preserve"> Código del diagnóstico</w:t>
      </w:r>
      <w:r>
        <w:rPr>
          <w:rFonts w:ascii="Arial" w:hAnsi="Arial" w:cs="Arial"/>
          <w:sz w:val="24"/>
          <w:szCs w:val="24"/>
        </w:rPr>
        <w:t xml:space="preserve"> principal</w:t>
      </w:r>
      <w:r w:rsidRPr="004A403A">
        <w:rPr>
          <w:rFonts w:ascii="Arial" w:hAnsi="Arial" w:cs="Arial"/>
          <w:sz w:val="24"/>
          <w:szCs w:val="24"/>
        </w:rPr>
        <w:t xml:space="preserve"> confirmado o presuntivo</w:t>
      </w:r>
      <w:r>
        <w:rPr>
          <w:rFonts w:ascii="Arial" w:hAnsi="Arial" w:cs="Arial"/>
          <w:sz w:val="24"/>
          <w:szCs w:val="24"/>
        </w:rPr>
        <w:t xml:space="preserve"> motivo de la consulta, </w:t>
      </w:r>
      <w:r w:rsidRPr="004A403A">
        <w:rPr>
          <w:rFonts w:ascii="Arial" w:hAnsi="Arial" w:cs="Arial"/>
          <w:sz w:val="24"/>
          <w:szCs w:val="24"/>
        </w:rPr>
        <w:t>según la Clasificación Internacional de Enfermedades vigente</w:t>
      </w:r>
      <w:r>
        <w:rPr>
          <w:rFonts w:ascii="Arial" w:hAnsi="Arial" w:cs="Arial"/>
          <w:sz w:val="24"/>
          <w:szCs w:val="24"/>
        </w:rPr>
        <w:t>.</w:t>
      </w:r>
    </w:p>
    <w:p w:rsidR="001A442F" w:rsidRDefault="001A442F" w:rsidP="001A442F">
      <w:pPr>
        <w:autoSpaceDE w:val="0"/>
        <w:autoSpaceDN w:val="0"/>
        <w:adjustRightInd w:val="0"/>
        <w:spacing w:after="0" w:line="240" w:lineRule="auto"/>
        <w:jc w:val="both"/>
        <w:rPr>
          <w:rFonts w:ascii="Arial" w:hAnsi="Arial" w:cs="Arial"/>
          <w:color w:val="4D5156"/>
          <w:sz w:val="24"/>
          <w:szCs w:val="24"/>
          <w:shd w:val="clear" w:color="auto" w:fill="FFFFFF"/>
        </w:rPr>
      </w:pPr>
    </w:p>
    <w:p w:rsidR="001A442F" w:rsidRDefault="001A442F" w:rsidP="001A442F">
      <w:pPr>
        <w:autoSpaceDE w:val="0"/>
        <w:autoSpaceDN w:val="0"/>
        <w:adjustRightInd w:val="0"/>
        <w:spacing w:after="0"/>
        <w:jc w:val="both"/>
        <w:rPr>
          <w:rFonts w:ascii="Arial" w:hAnsi="Arial" w:cs="Arial"/>
          <w:sz w:val="24"/>
          <w:szCs w:val="24"/>
        </w:rPr>
      </w:pPr>
      <w:r w:rsidRPr="00A11395">
        <w:rPr>
          <w:rFonts w:ascii="Arial" w:hAnsi="Arial" w:cs="Arial"/>
          <w:b/>
          <w:sz w:val="24"/>
          <w:szCs w:val="24"/>
        </w:rPr>
        <w:t>Código del diagnóstico relacionado:</w:t>
      </w:r>
      <w:r w:rsidRPr="00A11395">
        <w:rPr>
          <w:rFonts w:ascii="Arial" w:hAnsi="Arial" w:cs="Arial"/>
          <w:sz w:val="24"/>
          <w:szCs w:val="24"/>
        </w:rPr>
        <w:t xml:space="preserve"> Código del diagnóstico confirmado o presuntivo,</w:t>
      </w:r>
      <w:r>
        <w:rPr>
          <w:rFonts w:ascii="Arial" w:hAnsi="Arial" w:cs="Arial"/>
          <w:sz w:val="24"/>
          <w:szCs w:val="24"/>
        </w:rPr>
        <w:t xml:space="preserve"> </w:t>
      </w:r>
      <w:r w:rsidRPr="00A11395">
        <w:rPr>
          <w:rFonts w:ascii="Arial" w:hAnsi="Arial" w:cs="Arial"/>
          <w:sz w:val="24"/>
          <w:szCs w:val="24"/>
        </w:rPr>
        <w:t>según la Clasificación Internacional de Enfermedades vigente.</w:t>
      </w:r>
    </w:p>
    <w:p w:rsidR="001A442F" w:rsidRDefault="001A442F" w:rsidP="001A442F">
      <w:pPr>
        <w:autoSpaceDE w:val="0"/>
        <w:autoSpaceDN w:val="0"/>
        <w:adjustRightInd w:val="0"/>
        <w:spacing w:after="0"/>
        <w:jc w:val="both"/>
        <w:rPr>
          <w:rFonts w:ascii="Arial" w:hAnsi="Arial" w:cs="Arial"/>
          <w:color w:val="4D5156"/>
          <w:sz w:val="24"/>
          <w:szCs w:val="24"/>
          <w:shd w:val="clear" w:color="auto" w:fill="FFFFFF"/>
        </w:rPr>
      </w:pPr>
    </w:p>
    <w:p w:rsidR="001A442F" w:rsidRPr="000E5005" w:rsidRDefault="001A442F" w:rsidP="001A442F">
      <w:pPr>
        <w:autoSpaceDE w:val="0"/>
        <w:autoSpaceDN w:val="0"/>
        <w:adjustRightInd w:val="0"/>
        <w:spacing w:after="0"/>
        <w:jc w:val="both"/>
        <w:rPr>
          <w:rFonts w:ascii="Arial" w:hAnsi="Arial" w:cs="Arial"/>
          <w:sz w:val="24"/>
          <w:szCs w:val="24"/>
        </w:rPr>
      </w:pPr>
      <w:r w:rsidRPr="000E5005">
        <w:rPr>
          <w:rFonts w:ascii="Arial" w:hAnsi="Arial" w:cs="Arial"/>
          <w:b/>
          <w:sz w:val="24"/>
          <w:szCs w:val="24"/>
        </w:rPr>
        <w:t>Clasificación única de procedimientos en salud</w:t>
      </w:r>
      <w:r>
        <w:rPr>
          <w:rFonts w:ascii="Arial" w:hAnsi="Arial" w:cs="Arial"/>
          <w:sz w:val="24"/>
          <w:szCs w:val="24"/>
        </w:rPr>
        <w:t xml:space="preserve"> </w:t>
      </w:r>
      <w:r>
        <w:rPr>
          <w:rFonts w:ascii="Arial" w:hAnsi="Arial" w:cs="Arial"/>
          <w:b/>
          <w:sz w:val="24"/>
          <w:szCs w:val="24"/>
        </w:rPr>
        <w:t>(CUPS):</w:t>
      </w:r>
      <w:r>
        <w:rPr>
          <w:rFonts w:ascii="Arial" w:hAnsi="Arial" w:cs="Arial"/>
          <w:sz w:val="24"/>
          <w:szCs w:val="24"/>
        </w:rPr>
        <w:t xml:space="preserve"> C</w:t>
      </w:r>
      <w:r w:rsidRPr="000E5005">
        <w:rPr>
          <w:rFonts w:ascii="Arial" w:hAnsi="Arial" w:cs="Arial"/>
          <w:sz w:val="24"/>
          <w:szCs w:val="24"/>
        </w:rPr>
        <w:t>orresponde al ordenamiento lógico y detallado de los procedimientos y servicios en salud que se realizan en el país, en cumplimiento de los principios de interoperabilidad y estandarización de datos utilizando para tal efecto la identificación por un código y una descripción validada por los expertos del país, independientemente de la profesión o disciplina del sector salud que los realice, así como del ámbito de su realización.</w:t>
      </w:r>
    </w:p>
    <w:p w:rsidR="001A442F" w:rsidRDefault="001A442F" w:rsidP="001A442F">
      <w:pPr>
        <w:autoSpaceDE w:val="0"/>
        <w:autoSpaceDN w:val="0"/>
        <w:adjustRightInd w:val="0"/>
        <w:spacing w:after="0"/>
        <w:rPr>
          <w:rFonts w:ascii="Arial" w:hAnsi="Arial" w:cs="Arial"/>
          <w:b/>
          <w:sz w:val="24"/>
          <w:szCs w:val="24"/>
        </w:rPr>
      </w:pPr>
    </w:p>
    <w:p w:rsidR="001A442F" w:rsidRDefault="001A442F" w:rsidP="001A442F">
      <w:pPr>
        <w:autoSpaceDE w:val="0"/>
        <w:autoSpaceDN w:val="0"/>
        <w:adjustRightInd w:val="0"/>
        <w:spacing w:after="0"/>
        <w:jc w:val="both"/>
        <w:rPr>
          <w:rFonts w:ascii="Arial" w:hAnsi="Arial" w:cs="Arial"/>
          <w:sz w:val="24"/>
          <w:szCs w:val="24"/>
        </w:rPr>
      </w:pPr>
      <w:r w:rsidRPr="00DF57BE">
        <w:rPr>
          <w:rFonts w:ascii="Arial" w:hAnsi="Arial" w:cs="Arial"/>
          <w:b/>
          <w:sz w:val="24"/>
          <w:szCs w:val="24"/>
        </w:rPr>
        <w:t xml:space="preserve">Código del procedimiento: </w:t>
      </w:r>
      <w:r w:rsidRPr="00B529D2">
        <w:rPr>
          <w:rFonts w:ascii="Arial" w:hAnsi="Arial" w:cs="Arial"/>
          <w:sz w:val="24"/>
          <w:szCs w:val="24"/>
        </w:rPr>
        <w:t>Código del procedimiento realizado al usuario, según el</w:t>
      </w:r>
      <w:r>
        <w:rPr>
          <w:rFonts w:ascii="Arial" w:hAnsi="Arial" w:cs="Arial"/>
          <w:sz w:val="24"/>
          <w:szCs w:val="24"/>
        </w:rPr>
        <w:t xml:space="preserve"> </w:t>
      </w:r>
      <w:r w:rsidRPr="00B529D2">
        <w:rPr>
          <w:rFonts w:ascii="Arial" w:hAnsi="Arial" w:cs="Arial"/>
          <w:sz w:val="24"/>
          <w:szCs w:val="24"/>
        </w:rPr>
        <w:t>codificador vigente</w:t>
      </w:r>
      <w:r>
        <w:rPr>
          <w:rFonts w:ascii="Arial" w:hAnsi="Arial" w:cs="Arial"/>
          <w:sz w:val="24"/>
          <w:szCs w:val="24"/>
        </w:rPr>
        <w:t>.</w:t>
      </w:r>
    </w:p>
    <w:p w:rsidR="001A442F" w:rsidRDefault="001A442F" w:rsidP="001A442F">
      <w:pPr>
        <w:autoSpaceDE w:val="0"/>
        <w:autoSpaceDN w:val="0"/>
        <w:adjustRightInd w:val="0"/>
        <w:spacing w:after="0"/>
        <w:jc w:val="both"/>
        <w:rPr>
          <w:rFonts w:ascii="Arial" w:hAnsi="Arial" w:cs="Arial"/>
          <w:b/>
          <w:color w:val="4D5156"/>
          <w:sz w:val="24"/>
          <w:szCs w:val="24"/>
          <w:shd w:val="clear" w:color="auto" w:fill="FFFFFF"/>
        </w:rPr>
      </w:pPr>
    </w:p>
    <w:p w:rsidR="001A442F" w:rsidRPr="006D0655" w:rsidRDefault="001A442F" w:rsidP="001A442F">
      <w:pPr>
        <w:autoSpaceDE w:val="0"/>
        <w:autoSpaceDN w:val="0"/>
        <w:adjustRightInd w:val="0"/>
        <w:spacing w:after="0"/>
        <w:jc w:val="both"/>
        <w:rPr>
          <w:rFonts w:ascii="Arial" w:hAnsi="Arial" w:cs="Arial"/>
          <w:b/>
          <w:color w:val="4D5156"/>
          <w:sz w:val="24"/>
          <w:szCs w:val="24"/>
          <w:shd w:val="clear" w:color="auto" w:fill="FFFFFF"/>
        </w:rPr>
      </w:pPr>
      <w:r w:rsidRPr="006D0655">
        <w:rPr>
          <w:rFonts w:ascii="Arial" w:hAnsi="Arial" w:cs="Arial"/>
          <w:b/>
          <w:sz w:val="24"/>
          <w:szCs w:val="24"/>
        </w:rPr>
        <w:t>Ámbito de realización del procedimiento:</w:t>
      </w:r>
      <w:r w:rsidRPr="006D0655">
        <w:rPr>
          <w:rFonts w:ascii="Arial" w:hAnsi="Arial" w:cs="Arial"/>
          <w:sz w:val="24"/>
          <w:szCs w:val="24"/>
        </w:rPr>
        <w:t xml:space="preserve"> Identificador para determinar el ámbito de realización del procedimiento según la ubicación funcional donde éste se realiza</w:t>
      </w:r>
      <w:r>
        <w:rPr>
          <w:rFonts w:ascii="Arial" w:hAnsi="Arial" w:cs="Arial"/>
          <w:sz w:val="24"/>
          <w:szCs w:val="24"/>
        </w:rPr>
        <w:t>.</w:t>
      </w:r>
    </w:p>
    <w:p w:rsidR="001A442F" w:rsidRPr="006D0655" w:rsidRDefault="001A442F" w:rsidP="001A442F">
      <w:pPr>
        <w:autoSpaceDE w:val="0"/>
        <w:autoSpaceDN w:val="0"/>
        <w:adjustRightInd w:val="0"/>
        <w:spacing w:after="0" w:line="240" w:lineRule="auto"/>
        <w:jc w:val="both"/>
        <w:rPr>
          <w:rFonts w:ascii="Arial" w:hAnsi="Arial" w:cs="Arial"/>
          <w:color w:val="4D5156"/>
          <w:sz w:val="24"/>
          <w:szCs w:val="24"/>
          <w:shd w:val="clear" w:color="auto" w:fill="FFFFFF"/>
        </w:rPr>
      </w:pPr>
    </w:p>
    <w:p w:rsidR="001A442F" w:rsidRPr="006D0655" w:rsidRDefault="001A442F" w:rsidP="001A442F">
      <w:pPr>
        <w:autoSpaceDE w:val="0"/>
        <w:autoSpaceDN w:val="0"/>
        <w:adjustRightInd w:val="0"/>
        <w:spacing w:after="0" w:line="240" w:lineRule="auto"/>
        <w:rPr>
          <w:rFonts w:ascii="Arial" w:hAnsi="Arial" w:cs="Arial"/>
          <w:sz w:val="24"/>
          <w:szCs w:val="24"/>
        </w:rPr>
      </w:pPr>
      <w:r w:rsidRPr="006D0655">
        <w:rPr>
          <w:rFonts w:ascii="Arial" w:hAnsi="Arial" w:cs="Arial"/>
          <w:sz w:val="24"/>
          <w:szCs w:val="24"/>
        </w:rPr>
        <w:t xml:space="preserve">1 = </w:t>
      </w:r>
      <w:r>
        <w:rPr>
          <w:rFonts w:ascii="Arial" w:hAnsi="Arial" w:cs="Arial"/>
          <w:sz w:val="24"/>
          <w:szCs w:val="24"/>
        </w:rPr>
        <w:t>A</w:t>
      </w:r>
      <w:r w:rsidRPr="006D0655">
        <w:rPr>
          <w:rFonts w:ascii="Arial" w:hAnsi="Arial" w:cs="Arial"/>
          <w:sz w:val="24"/>
          <w:szCs w:val="24"/>
        </w:rPr>
        <w:t>mbulatorio</w:t>
      </w:r>
    </w:p>
    <w:p w:rsidR="001A442F" w:rsidRPr="006D0655" w:rsidRDefault="001A442F" w:rsidP="001A442F">
      <w:pPr>
        <w:autoSpaceDE w:val="0"/>
        <w:autoSpaceDN w:val="0"/>
        <w:adjustRightInd w:val="0"/>
        <w:spacing w:after="0" w:line="240" w:lineRule="auto"/>
        <w:rPr>
          <w:rFonts w:ascii="Arial" w:hAnsi="Arial" w:cs="Arial"/>
          <w:sz w:val="24"/>
          <w:szCs w:val="24"/>
        </w:rPr>
      </w:pPr>
      <w:r w:rsidRPr="006D0655">
        <w:rPr>
          <w:rFonts w:ascii="Arial" w:hAnsi="Arial" w:cs="Arial"/>
          <w:sz w:val="24"/>
          <w:szCs w:val="24"/>
        </w:rPr>
        <w:t xml:space="preserve">2 = </w:t>
      </w:r>
      <w:r>
        <w:rPr>
          <w:rFonts w:ascii="Arial" w:hAnsi="Arial" w:cs="Arial"/>
          <w:sz w:val="24"/>
          <w:szCs w:val="24"/>
        </w:rPr>
        <w:t>H</w:t>
      </w:r>
      <w:r w:rsidRPr="006D0655">
        <w:rPr>
          <w:rFonts w:ascii="Arial" w:hAnsi="Arial" w:cs="Arial"/>
          <w:sz w:val="24"/>
          <w:szCs w:val="24"/>
        </w:rPr>
        <w:t>ospitalario</w:t>
      </w:r>
    </w:p>
    <w:p w:rsidR="001A442F" w:rsidRPr="006D0655" w:rsidRDefault="001A442F" w:rsidP="001A442F">
      <w:pPr>
        <w:autoSpaceDE w:val="0"/>
        <w:autoSpaceDN w:val="0"/>
        <w:adjustRightInd w:val="0"/>
        <w:spacing w:after="0" w:line="240" w:lineRule="auto"/>
        <w:rPr>
          <w:rFonts w:ascii="Arial" w:hAnsi="Arial" w:cs="Arial"/>
          <w:sz w:val="24"/>
          <w:szCs w:val="24"/>
        </w:rPr>
      </w:pPr>
      <w:r w:rsidRPr="006D0655">
        <w:rPr>
          <w:rFonts w:ascii="Arial" w:hAnsi="Arial" w:cs="Arial"/>
          <w:sz w:val="24"/>
          <w:szCs w:val="24"/>
        </w:rPr>
        <w:t>3 =</w:t>
      </w:r>
      <w:r>
        <w:rPr>
          <w:rFonts w:ascii="Arial" w:hAnsi="Arial" w:cs="Arial"/>
          <w:sz w:val="24"/>
          <w:szCs w:val="24"/>
        </w:rPr>
        <w:t xml:space="preserve"> U</w:t>
      </w:r>
      <w:r w:rsidRPr="006D0655">
        <w:rPr>
          <w:rFonts w:ascii="Arial" w:hAnsi="Arial" w:cs="Arial"/>
          <w:sz w:val="24"/>
          <w:szCs w:val="24"/>
        </w:rPr>
        <w:t>rgencias</w:t>
      </w:r>
    </w:p>
    <w:p w:rsidR="001A442F" w:rsidRDefault="001A442F" w:rsidP="001A442F">
      <w:pPr>
        <w:autoSpaceDE w:val="0"/>
        <w:autoSpaceDN w:val="0"/>
        <w:adjustRightInd w:val="0"/>
        <w:spacing w:after="0" w:line="240" w:lineRule="auto"/>
        <w:rPr>
          <w:rFonts w:ascii="Arial" w:hAnsi="Arial" w:cs="Arial"/>
          <w:sz w:val="24"/>
          <w:szCs w:val="24"/>
        </w:rPr>
      </w:pPr>
    </w:p>
    <w:p w:rsidR="001A442F" w:rsidRPr="008E4015" w:rsidRDefault="001A442F" w:rsidP="001A442F">
      <w:pPr>
        <w:autoSpaceDE w:val="0"/>
        <w:autoSpaceDN w:val="0"/>
        <w:adjustRightInd w:val="0"/>
        <w:spacing w:after="0" w:line="240" w:lineRule="auto"/>
        <w:jc w:val="both"/>
        <w:rPr>
          <w:rFonts w:ascii="Arial" w:hAnsi="Arial" w:cs="Arial"/>
          <w:sz w:val="24"/>
          <w:szCs w:val="24"/>
        </w:rPr>
      </w:pPr>
      <w:r w:rsidRPr="008E4015">
        <w:rPr>
          <w:rFonts w:ascii="Arial" w:hAnsi="Arial" w:cs="Arial"/>
          <w:b/>
          <w:sz w:val="24"/>
          <w:szCs w:val="24"/>
        </w:rPr>
        <w:lastRenderedPageBreak/>
        <w:t>Finalidad del procedimiento:</w:t>
      </w:r>
      <w:r w:rsidRPr="008E4015">
        <w:rPr>
          <w:rFonts w:ascii="Arial" w:hAnsi="Arial" w:cs="Arial"/>
          <w:sz w:val="24"/>
          <w:szCs w:val="24"/>
        </w:rPr>
        <w:t xml:space="preserve"> Identificador de la finalidad con que se realiza el procedimiento. </w:t>
      </w:r>
    </w:p>
    <w:p w:rsidR="001A442F" w:rsidRPr="008E4015" w:rsidRDefault="001A442F" w:rsidP="001A442F">
      <w:pPr>
        <w:autoSpaceDE w:val="0"/>
        <w:autoSpaceDN w:val="0"/>
        <w:adjustRightInd w:val="0"/>
        <w:spacing w:after="0" w:line="240" w:lineRule="auto"/>
        <w:rPr>
          <w:rFonts w:ascii="Arial" w:hAnsi="Arial" w:cs="Arial"/>
          <w:sz w:val="24"/>
          <w:szCs w:val="24"/>
        </w:rPr>
      </w:pPr>
    </w:p>
    <w:p w:rsidR="001A442F" w:rsidRPr="008E4015" w:rsidRDefault="001A442F" w:rsidP="001A442F">
      <w:pPr>
        <w:autoSpaceDE w:val="0"/>
        <w:autoSpaceDN w:val="0"/>
        <w:adjustRightInd w:val="0"/>
        <w:spacing w:after="0" w:line="240" w:lineRule="auto"/>
        <w:rPr>
          <w:rFonts w:ascii="Arial" w:hAnsi="Arial" w:cs="Arial"/>
          <w:sz w:val="24"/>
          <w:szCs w:val="24"/>
        </w:rPr>
      </w:pPr>
      <w:r w:rsidRPr="008E4015">
        <w:rPr>
          <w:rFonts w:ascii="Arial" w:hAnsi="Arial" w:cs="Arial"/>
          <w:sz w:val="24"/>
          <w:szCs w:val="24"/>
        </w:rPr>
        <w:t>1 = Diagnóstico</w:t>
      </w:r>
    </w:p>
    <w:p w:rsidR="001A442F" w:rsidRPr="008E4015" w:rsidRDefault="001A442F" w:rsidP="001A442F">
      <w:pPr>
        <w:autoSpaceDE w:val="0"/>
        <w:autoSpaceDN w:val="0"/>
        <w:adjustRightInd w:val="0"/>
        <w:spacing w:after="0" w:line="240" w:lineRule="auto"/>
        <w:rPr>
          <w:rFonts w:ascii="Arial" w:hAnsi="Arial" w:cs="Arial"/>
          <w:sz w:val="24"/>
          <w:szCs w:val="24"/>
        </w:rPr>
      </w:pPr>
      <w:r w:rsidRPr="008E4015">
        <w:rPr>
          <w:rFonts w:ascii="Arial" w:hAnsi="Arial" w:cs="Arial"/>
          <w:sz w:val="24"/>
          <w:szCs w:val="24"/>
        </w:rPr>
        <w:t>2 = Terapéutico</w:t>
      </w:r>
    </w:p>
    <w:p w:rsidR="001A442F" w:rsidRPr="008E4015" w:rsidRDefault="001A442F" w:rsidP="001A442F">
      <w:pPr>
        <w:autoSpaceDE w:val="0"/>
        <w:autoSpaceDN w:val="0"/>
        <w:adjustRightInd w:val="0"/>
        <w:spacing w:after="0" w:line="240" w:lineRule="auto"/>
        <w:rPr>
          <w:rFonts w:ascii="Arial" w:hAnsi="Arial" w:cs="Arial"/>
          <w:sz w:val="24"/>
          <w:szCs w:val="24"/>
        </w:rPr>
      </w:pPr>
      <w:r w:rsidRPr="008E4015">
        <w:rPr>
          <w:rFonts w:ascii="Arial" w:hAnsi="Arial" w:cs="Arial"/>
          <w:sz w:val="24"/>
          <w:szCs w:val="24"/>
        </w:rPr>
        <w:t>3 = Protección específica</w:t>
      </w:r>
    </w:p>
    <w:p w:rsidR="001A442F" w:rsidRPr="008E4015" w:rsidRDefault="001A442F" w:rsidP="001A442F">
      <w:pPr>
        <w:autoSpaceDE w:val="0"/>
        <w:autoSpaceDN w:val="0"/>
        <w:adjustRightInd w:val="0"/>
        <w:spacing w:after="0" w:line="240" w:lineRule="auto"/>
        <w:rPr>
          <w:rFonts w:ascii="Arial" w:hAnsi="Arial" w:cs="Arial"/>
          <w:sz w:val="24"/>
          <w:szCs w:val="24"/>
        </w:rPr>
      </w:pPr>
      <w:r w:rsidRPr="008E4015">
        <w:rPr>
          <w:rFonts w:ascii="Arial" w:hAnsi="Arial" w:cs="Arial"/>
          <w:sz w:val="24"/>
          <w:szCs w:val="24"/>
        </w:rPr>
        <w:t>4 = Detección temprana de enfermedad general</w:t>
      </w:r>
    </w:p>
    <w:p w:rsidR="001A442F" w:rsidRDefault="001A442F" w:rsidP="001A442F">
      <w:pPr>
        <w:autoSpaceDE w:val="0"/>
        <w:autoSpaceDN w:val="0"/>
        <w:adjustRightInd w:val="0"/>
        <w:spacing w:after="0" w:line="240" w:lineRule="auto"/>
        <w:rPr>
          <w:rFonts w:ascii="Arial" w:hAnsi="Arial" w:cs="Arial"/>
          <w:sz w:val="24"/>
          <w:szCs w:val="24"/>
        </w:rPr>
      </w:pPr>
      <w:r w:rsidRPr="008E4015">
        <w:rPr>
          <w:rFonts w:ascii="Arial" w:hAnsi="Arial" w:cs="Arial"/>
          <w:sz w:val="24"/>
          <w:szCs w:val="24"/>
        </w:rPr>
        <w:t>5 = Detección temprana de enfermedad profesional</w:t>
      </w:r>
    </w:p>
    <w:p w:rsidR="001A442F" w:rsidRPr="003E66C1" w:rsidRDefault="001A442F" w:rsidP="001A442F">
      <w:pPr>
        <w:autoSpaceDE w:val="0"/>
        <w:autoSpaceDN w:val="0"/>
        <w:adjustRightInd w:val="0"/>
        <w:spacing w:after="0" w:line="240" w:lineRule="auto"/>
        <w:rPr>
          <w:rFonts w:ascii="Arial" w:hAnsi="Arial" w:cs="Arial"/>
          <w:b/>
          <w:sz w:val="24"/>
          <w:szCs w:val="24"/>
        </w:rPr>
      </w:pPr>
    </w:p>
    <w:p w:rsidR="001A442F" w:rsidRDefault="001A442F" w:rsidP="001A442F">
      <w:pPr>
        <w:autoSpaceDE w:val="0"/>
        <w:autoSpaceDN w:val="0"/>
        <w:adjustRightInd w:val="0"/>
        <w:spacing w:after="0" w:line="240" w:lineRule="auto"/>
        <w:jc w:val="both"/>
        <w:rPr>
          <w:rFonts w:ascii="Arial" w:hAnsi="Arial" w:cs="Arial"/>
          <w:sz w:val="24"/>
          <w:szCs w:val="24"/>
        </w:rPr>
      </w:pPr>
      <w:r w:rsidRPr="003E66C1">
        <w:rPr>
          <w:rFonts w:ascii="Arial" w:hAnsi="Arial" w:cs="Arial"/>
          <w:b/>
          <w:sz w:val="24"/>
          <w:szCs w:val="24"/>
        </w:rPr>
        <w:t xml:space="preserve">Personal que atiende: </w:t>
      </w:r>
      <w:r w:rsidRPr="003E66C1">
        <w:rPr>
          <w:rFonts w:ascii="Arial" w:hAnsi="Arial" w:cs="Arial"/>
          <w:sz w:val="24"/>
          <w:szCs w:val="24"/>
        </w:rPr>
        <w:t>Identificador para determinar el personal que atiende el procedimiento.</w:t>
      </w:r>
    </w:p>
    <w:p w:rsidR="001A442F" w:rsidRDefault="001A442F" w:rsidP="001A442F">
      <w:pPr>
        <w:autoSpaceDE w:val="0"/>
        <w:autoSpaceDN w:val="0"/>
        <w:adjustRightInd w:val="0"/>
        <w:spacing w:after="0" w:line="240" w:lineRule="auto"/>
        <w:jc w:val="both"/>
        <w:rPr>
          <w:rFonts w:ascii="Arial" w:hAnsi="Arial" w:cs="Arial"/>
          <w:b/>
          <w:sz w:val="24"/>
          <w:szCs w:val="24"/>
        </w:rPr>
      </w:pPr>
    </w:p>
    <w:p w:rsidR="001A442F" w:rsidRDefault="001A442F" w:rsidP="001A442F">
      <w:pPr>
        <w:autoSpaceDE w:val="0"/>
        <w:autoSpaceDN w:val="0"/>
        <w:adjustRightInd w:val="0"/>
        <w:spacing w:after="0" w:line="240" w:lineRule="auto"/>
        <w:rPr>
          <w:rFonts w:ascii="Arial" w:hAnsi="Arial" w:cs="Arial"/>
        </w:rPr>
      </w:pPr>
      <w:r>
        <w:rPr>
          <w:rFonts w:ascii="Arial" w:hAnsi="Arial" w:cs="Arial"/>
        </w:rPr>
        <w:t>1 =Médico (a) especialista</w:t>
      </w:r>
    </w:p>
    <w:p w:rsidR="001A442F" w:rsidRDefault="001A442F" w:rsidP="001A442F">
      <w:pPr>
        <w:autoSpaceDE w:val="0"/>
        <w:autoSpaceDN w:val="0"/>
        <w:adjustRightInd w:val="0"/>
        <w:spacing w:after="0" w:line="240" w:lineRule="auto"/>
        <w:rPr>
          <w:rFonts w:ascii="Arial" w:hAnsi="Arial" w:cs="Arial"/>
        </w:rPr>
      </w:pPr>
      <w:r>
        <w:rPr>
          <w:rFonts w:ascii="Arial" w:hAnsi="Arial" w:cs="Arial"/>
        </w:rPr>
        <w:t>2 =Médico (a) general</w:t>
      </w:r>
    </w:p>
    <w:p w:rsidR="001A442F" w:rsidRDefault="001A442F" w:rsidP="001A442F">
      <w:pPr>
        <w:autoSpaceDE w:val="0"/>
        <w:autoSpaceDN w:val="0"/>
        <w:adjustRightInd w:val="0"/>
        <w:spacing w:after="0" w:line="240" w:lineRule="auto"/>
        <w:rPr>
          <w:rFonts w:ascii="Arial" w:hAnsi="Arial" w:cs="Arial"/>
        </w:rPr>
      </w:pPr>
      <w:r>
        <w:rPr>
          <w:rFonts w:ascii="Arial" w:hAnsi="Arial" w:cs="Arial"/>
        </w:rPr>
        <w:t xml:space="preserve">3 =Enfermera (o) </w:t>
      </w:r>
    </w:p>
    <w:p w:rsidR="001A442F" w:rsidRDefault="001A442F" w:rsidP="001A442F">
      <w:pPr>
        <w:autoSpaceDE w:val="0"/>
        <w:autoSpaceDN w:val="0"/>
        <w:adjustRightInd w:val="0"/>
        <w:spacing w:after="0" w:line="240" w:lineRule="auto"/>
        <w:rPr>
          <w:rFonts w:ascii="Arial" w:hAnsi="Arial" w:cs="Arial"/>
        </w:rPr>
      </w:pPr>
      <w:r>
        <w:rPr>
          <w:rFonts w:ascii="Arial" w:hAnsi="Arial" w:cs="Arial"/>
        </w:rPr>
        <w:t>4 =Auxiliar de enfermería</w:t>
      </w:r>
    </w:p>
    <w:p w:rsidR="004F22E6" w:rsidRPr="001A442F" w:rsidRDefault="001A442F" w:rsidP="001A442F">
      <w:pPr>
        <w:autoSpaceDE w:val="0"/>
        <w:autoSpaceDN w:val="0"/>
        <w:adjustRightInd w:val="0"/>
        <w:spacing w:after="0" w:line="240" w:lineRule="auto"/>
        <w:jc w:val="both"/>
        <w:rPr>
          <w:rFonts w:ascii="Arial" w:hAnsi="Arial" w:cs="Arial"/>
          <w:b/>
          <w:sz w:val="24"/>
          <w:szCs w:val="24"/>
        </w:rPr>
      </w:pPr>
      <w:r>
        <w:rPr>
          <w:rFonts w:ascii="Arial" w:hAnsi="Arial" w:cs="Arial"/>
        </w:rPr>
        <w:t>5 =Otro</w:t>
      </w:r>
    </w:p>
    <w:p w:rsidR="00722985" w:rsidRPr="00D04569" w:rsidRDefault="00722985" w:rsidP="00113B18">
      <w:pPr>
        <w:tabs>
          <w:tab w:val="left" w:pos="2413"/>
        </w:tabs>
        <w:spacing w:after="0" w:line="240" w:lineRule="auto"/>
        <w:jc w:val="both"/>
        <w:rPr>
          <w:rFonts w:ascii="Arial" w:hAnsi="Arial" w:cs="Arial"/>
          <w:vanish/>
        </w:rPr>
      </w:pPr>
    </w:p>
    <w:sectPr w:rsidR="00722985" w:rsidRPr="00D04569" w:rsidSect="00A907B4">
      <w:headerReference w:type="default" r:id="rId20"/>
      <w:footerReference w:type="default" r:id="rId21"/>
      <w:pgSz w:w="12240" w:h="15840"/>
      <w:pgMar w:top="1701" w:right="1418" w:bottom="1701"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C03" w:rsidRDefault="00275C03" w:rsidP="0002499A">
      <w:pPr>
        <w:spacing w:after="0" w:line="240" w:lineRule="auto"/>
      </w:pPr>
      <w:r>
        <w:separator/>
      </w:r>
    </w:p>
  </w:endnote>
  <w:endnote w:type="continuationSeparator" w:id="0">
    <w:p w:rsidR="00275C03" w:rsidRDefault="00275C03" w:rsidP="0002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E89" w:rsidRPr="00AA2318" w:rsidRDefault="00273E89" w:rsidP="00F26B5E">
    <w:pPr>
      <w:pStyle w:val="Piedepgina"/>
      <w:jc w:val="center"/>
      <w:rPr>
        <w:rFonts w:ascii="Arial" w:hAnsi="Arial" w:cs="Arial"/>
        <w:lang w:val="es-MX"/>
      </w:rPr>
    </w:pPr>
    <w:r w:rsidRPr="00AA2318">
      <w:rPr>
        <w:rFonts w:ascii="Arial" w:hAnsi="Arial" w:cs="Arial"/>
        <w:lang w:val="es-MX"/>
      </w:rPr>
      <w:t>Av</w:t>
    </w:r>
    <w:r>
      <w:rPr>
        <w:rFonts w:ascii="Arial" w:hAnsi="Arial" w:cs="Arial"/>
        <w:lang w:val="es-MX"/>
      </w:rPr>
      <w:t>.</w:t>
    </w:r>
    <w:r w:rsidRPr="00AA2318">
      <w:rPr>
        <w:rFonts w:ascii="Arial" w:hAnsi="Arial" w:cs="Arial"/>
        <w:lang w:val="es-MX"/>
      </w:rPr>
      <w:t xml:space="preserve"> Libertadores No. 0-124 Barrio Blanco, San José de Cúcuta</w:t>
    </w:r>
  </w:p>
  <w:p w:rsidR="00273E89" w:rsidRPr="00AA2318" w:rsidRDefault="00273E89" w:rsidP="00F26B5E">
    <w:pPr>
      <w:pStyle w:val="Piedepgina"/>
      <w:jc w:val="center"/>
      <w:rPr>
        <w:rFonts w:ascii="Arial" w:hAnsi="Arial" w:cs="Arial"/>
        <w:lang w:val="es-MX"/>
      </w:rPr>
    </w:pPr>
    <w:r w:rsidRPr="00AA2318">
      <w:rPr>
        <w:rFonts w:ascii="Arial" w:hAnsi="Arial" w:cs="Arial"/>
        <w:lang w:val="es-MX"/>
      </w:rPr>
      <w:t>Norte de Santander-Colombia, Teléfono (7) 5784980</w:t>
    </w:r>
  </w:p>
  <w:p w:rsidR="00273E89" w:rsidRDefault="00273E89" w:rsidP="00F26B5E">
    <w:pPr>
      <w:shd w:val="clear" w:color="auto" w:fill="FFFFFF" w:themeFill="background1"/>
      <w:spacing w:after="0" w:line="240" w:lineRule="auto"/>
      <w:jc w:val="center"/>
      <w:rPr>
        <w:rFonts w:ascii="Arial" w:hAnsi="Arial" w:cs="Arial"/>
      </w:rPr>
    </w:pPr>
    <w:r>
      <w:rPr>
        <w:rFonts w:ascii="Arial" w:hAnsi="Arial" w:cs="Arial"/>
      </w:rPr>
      <w:t>http/:www.imsalud.gov.co</w:t>
    </w:r>
  </w:p>
  <w:p w:rsidR="00273E89" w:rsidRPr="00213C68" w:rsidRDefault="00273E89" w:rsidP="00213C68">
    <w:pPr>
      <w:pStyle w:val="Piedepgina"/>
      <w:jc w:val="right"/>
      <w:rPr>
        <w:rFonts w:ascii="Arial" w:hAnsi="Arial" w:cs="Arial"/>
        <w:lang w:val="es-MX"/>
      </w:rPr>
    </w:pPr>
    <w:r w:rsidRPr="00155A48">
      <w:rPr>
        <w:rFonts w:ascii="Arial" w:hAnsi="Arial" w:cs="Arial"/>
        <w:lang w:val="es-MX"/>
      </w:rPr>
      <w:t xml:space="preserve">Página </w:t>
    </w:r>
    <w:r w:rsidRPr="00155A48">
      <w:rPr>
        <w:rFonts w:ascii="Arial" w:hAnsi="Arial" w:cs="Arial"/>
      </w:rPr>
      <w:fldChar w:fldCharType="begin"/>
    </w:r>
    <w:r w:rsidRPr="00155A48">
      <w:rPr>
        <w:rFonts w:ascii="Arial" w:hAnsi="Arial" w:cs="Arial"/>
        <w:lang w:val="es-MX"/>
      </w:rPr>
      <w:instrText>PAGE   \* MERGEFORMAT</w:instrText>
    </w:r>
    <w:r w:rsidRPr="00155A48">
      <w:rPr>
        <w:rFonts w:ascii="Arial" w:hAnsi="Arial" w:cs="Arial"/>
      </w:rPr>
      <w:fldChar w:fldCharType="separate"/>
    </w:r>
    <w:r w:rsidR="00B36FAE">
      <w:rPr>
        <w:rFonts w:ascii="Arial" w:hAnsi="Arial" w:cs="Arial"/>
        <w:noProof/>
        <w:lang w:val="es-MX"/>
      </w:rPr>
      <w:t>20</w:t>
    </w:r>
    <w:r w:rsidRPr="00155A48">
      <w:rPr>
        <w:rFonts w:ascii="Arial" w:hAnsi="Arial" w:cs="Arial"/>
      </w:rPr>
      <w:fldChar w:fldCharType="end"/>
    </w:r>
    <w:r w:rsidRPr="00155A48">
      <w:rPr>
        <w:rFonts w:ascii="Arial" w:hAnsi="Arial" w:cs="Arial"/>
        <w:lang w:val="es-MX"/>
      </w:rPr>
      <w:t xml:space="preserve"> de </w:t>
    </w:r>
    <w:r w:rsidRPr="00155A48">
      <w:rPr>
        <w:rFonts w:ascii="Arial" w:hAnsi="Arial" w:cs="Arial"/>
        <w:color w:val="323E4F" w:themeColor="text2" w:themeShade="BF"/>
      </w:rPr>
      <w:fldChar w:fldCharType="begin"/>
    </w:r>
    <w:r w:rsidRPr="00155A48">
      <w:rPr>
        <w:rFonts w:ascii="Arial" w:hAnsi="Arial" w:cs="Arial"/>
        <w:color w:val="323E4F" w:themeColor="text2" w:themeShade="BF"/>
      </w:rPr>
      <w:instrText>NUMPAGES  \* Arabic  \* MERGEFORMAT</w:instrText>
    </w:r>
    <w:r w:rsidRPr="00155A48">
      <w:rPr>
        <w:rFonts w:ascii="Arial" w:hAnsi="Arial" w:cs="Arial"/>
        <w:color w:val="323E4F" w:themeColor="text2" w:themeShade="BF"/>
      </w:rPr>
      <w:fldChar w:fldCharType="separate"/>
    </w:r>
    <w:r w:rsidR="00B36FAE" w:rsidRPr="00B36FAE">
      <w:rPr>
        <w:rFonts w:ascii="Arial" w:hAnsi="Arial" w:cs="Arial"/>
        <w:noProof/>
        <w:color w:val="323E4F" w:themeColor="text2" w:themeShade="BF"/>
        <w:lang w:val="es-ES"/>
      </w:rPr>
      <w:t>20</w:t>
    </w:r>
    <w:r w:rsidRPr="00155A48">
      <w:rPr>
        <w:rFonts w:ascii="Arial" w:hAnsi="Arial" w:cs="Arial"/>
        <w:color w:val="323E4F" w:themeColor="text2" w:themeShade="BF"/>
      </w:rPr>
      <w:fldChar w:fldCharType="end"/>
    </w:r>
  </w:p>
  <w:p w:rsidR="00273E89" w:rsidRDefault="00273E8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C03" w:rsidRDefault="00275C03" w:rsidP="0002499A">
      <w:pPr>
        <w:spacing w:after="0" w:line="240" w:lineRule="auto"/>
      </w:pPr>
      <w:r>
        <w:separator/>
      </w:r>
    </w:p>
  </w:footnote>
  <w:footnote w:type="continuationSeparator" w:id="0">
    <w:p w:rsidR="00275C03" w:rsidRDefault="00275C03" w:rsidP="00024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16" w:type="dxa"/>
      <w:jc w:val="center"/>
      <w:tblLayout w:type="fixed"/>
      <w:tblLook w:val="0400" w:firstRow="0" w:lastRow="0" w:firstColumn="0" w:lastColumn="0" w:noHBand="0" w:noVBand="1"/>
    </w:tblPr>
    <w:tblGrid>
      <w:gridCol w:w="2478"/>
      <w:gridCol w:w="4535"/>
      <w:gridCol w:w="3203"/>
    </w:tblGrid>
    <w:tr w:rsidR="00273E89" w:rsidTr="00C716D3">
      <w:trPr>
        <w:trHeight w:val="666"/>
        <w:jc w:val="center"/>
      </w:trPr>
      <w:tc>
        <w:tcPr>
          <w:tcW w:w="2478" w:type="dxa"/>
          <w:vMerge w:val="restart"/>
          <w:tcBorders>
            <w:top w:val="single" w:sz="4" w:space="0" w:color="000000"/>
            <w:left w:val="single" w:sz="4" w:space="0" w:color="000000"/>
            <w:bottom w:val="single" w:sz="4" w:space="0" w:color="000000"/>
            <w:right w:val="single" w:sz="4" w:space="0" w:color="000000"/>
          </w:tcBorders>
        </w:tcPr>
        <w:p w:rsidR="00273E89" w:rsidRDefault="00273E89" w:rsidP="00266257">
          <w:pPr>
            <w:widowControl w:val="0"/>
            <w:spacing w:after="0"/>
            <w:jc w:val="center"/>
            <w:rPr>
              <w:rFonts w:ascii="Times New Roman" w:eastAsia="Times New Roman" w:hAnsi="Times New Roman" w:cs="Times New Roman"/>
              <w:sz w:val="18"/>
              <w:szCs w:val="18"/>
              <w:lang w:val="es-ES" w:eastAsia="es-ES"/>
            </w:rPr>
          </w:pPr>
          <w:r w:rsidRPr="00A46379">
            <w:rPr>
              <w:noProof/>
              <w:u w:val="single"/>
              <w:lang w:eastAsia="es-CO"/>
            </w:rPr>
            <w:drawing>
              <wp:anchor distT="0" distB="0" distL="114300" distR="114300" simplePos="0" relativeHeight="251659264" behindDoc="0" locked="0" layoutInCell="1" allowOverlap="1" wp14:anchorId="791E37E3" wp14:editId="17530B49">
                <wp:simplePos x="0" y="0"/>
                <wp:positionH relativeFrom="margin">
                  <wp:posOffset>88900</wp:posOffset>
                </wp:positionH>
                <wp:positionV relativeFrom="paragraph">
                  <wp:posOffset>99060</wp:posOffset>
                </wp:positionV>
                <wp:extent cx="1333500" cy="707390"/>
                <wp:effectExtent l="0" t="0" r="0" b="0"/>
                <wp:wrapNone/>
                <wp:docPr id="426" name="Imagen 426" descr="C:\Users\Ivonn\Desktop\2021\LOGO NUEVO IM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n\Desktop\2021\LOGO NUEVO IMSALU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8443" cy="7100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5" w:type="dxa"/>
          <w:tcBorders>
            <w:top w:val="single" w:sz="4" w:space="0" w:color="000000"/>
            <w:left w:val="single" w:sz="4" w:space="0" w:color="000000"/>
            <w:bottom w:val="single" w:sz="4" w:space="0" w:color="000000"/>
            <w:right w:val="single" w:sz="4" w:space="0" w:color="000000"/>
          </w:tcBorders>
          <w:vAlign w:val="center"/>
        </w:tcPr>
        <w:p w:rsidR="00273E89" w:rsidRDefault="00273E89" w:rsidP="00266257">
          <w:pPr>
            <w:widowControl w:val="0"/>
            <w:spacing w:after="0" w:line="240" w:lineRule="auto"/>
            <w:jc w:val="center"/>
            <w:rPr>
              <w:rFonts w:ascii="Arial" w:eastAsia="Times New Roman" w:hAnsi="Arial" w:cs="Arial"/>
              <w:b/>
              <w:lang w:val="es-ES" w:eastAsia="es-ES"/>
            </w:rPr>
          </w:pPr>
          <w:r w:rsidRPr="00D81CA2">
            <w:rPr>
              <w:rFonts w:ascii="Arial" w:hAnsi="Arial" w:cs="Arial"/>
              <w:b/>
            </w:rPr>
            <w:t>TECNOLOGÍAS, INFORMACIÓN Y COMUNICACIONES</w:t>
          </w:r>
        </w:p>
      </w:tc>
      <w:tc>
        <w:tcPr>
          <w:tcW w:w="3203" w:type="dxa"/>
          <w:tcBorders>
            <w:top w:val="single" w:sz="4" w:space="0" w:color="000000"/>
            <w:left w:val="single" w:sz="4" w:space="0" w:color="000000"/>
            <w:bottom w:val="single" w:sz="4" w:space="0" w:color="000000"/>
            <w:right w:val="single" w:sz="4" w:space="0" w:color="000000"/>
          </w:tcBorders>
          <w:vAlign w:val="center"/>
        </w:tcPr>
        <w:p w:rsidR="00273E89" w:rsidRDefault="00273E89" w:rsidP="00266257">
          <w:pPr>
            <w:widowControl w:val="0"/>
            <w:spacing w:after="0" w:line="240" w:lineRule="auto"/>
            <w:jc w:val="center"/>
            <w:rPr>
              <w:rFonts w:ascii="Arial" w:eastAsia="Times New Roman" w:hAnsi="Arial" w:cs="Arial"/>
              <w:b/>
              <w:lang w:val="es-ES" w:eastAsia="es-ES"/>
            </w:rPr>
          </w:pPr>
          <w:r>
            <w:rPr>
              <w:rFonts w:ascii="Arial" w:eastAsia="Times New Roman" w:hAnsi="Arial" w:cs="Arial"/>
              <w:b/>
              <w:lang w:val="es-ES" w:eastAsia="es-ES"/>
            </w:rPr>
            <w:t xml:space="preserve">Código: </w:t>
          </w:r>
          <w:r w:rsidRPr="00266257">
            <w:rPr>
              <w:rFonts w:ascii="Arial" w:eastAsia="Times New Roman" w:hAnsi="Arial" w:cs="Arial"/>
              <w:lang w:val="es-ES" w:eastAsia="es-ES"/>
            </w:rPr>
            <w:t>TIC-04-M-03-F-06</w:t>
          </w:r>
        </w:p>
        <w:p w:rsidR="00273E89" w:rsidRDefault="00273E89" w:rsidP="00BF7E45">
          <w:pPr>
            <w:widowControl w:val="0"/>
            <w:spacing w:after="0" w:line="240" w:lineRule="auto"/>
            <w:jc w:val="center"/>
            <w:rPr>
              <w:rFonts w:ascii="Arial" w:eastAsia="Times New Roman" w:hAnsi="Arial" w:cs="Arial"/>
              <w:lang w:val="es-ES" w:eastAsia="es-ES"/>
            </w:rPr>
          </w:pPr>
          <w:r>
            <w:rPr>
              <w:rFonts w:ascii="Arial" w:eastAsia="Times New Roman" w:hAnsi="Arial" w:cs="Arial"/>
              <w:b/>
              <w:lang w:val="es-ES" w:eastAsia="es-ES"/>
            </w:rPr>
            <w:t xml:space="preserve">Versión: </w:t>
          </w:r>
          <w:r>
            <w:rPr>
              <w:rFonts w:ascii="Arial" w:eastAsia="Times New Roman" w:hAnsi="Arial" w:cs="Arial"/>
              <w:lang w:val="es-ES" w:eastAsia="es-ES"/>
            </w:rPr>
            <w:t>02</w:t>
          </w:r>
        </w:p>
      </w:tc>
    </w:tr>
    <w:tr w:rsidR="00273E89" w:rsidTr="00C716D3">
      <w:trPr>
        <w:trHeight w:val="666"/>
        <w:jc w:val="center"/>
      </w:trPr>
      <w:tc>
        <w:tcPr>
          <w:tcW w:w="2478" w:type="dxa"/>
          <w:vMerge/>
          <w:tcBorders>
            <w:top w:val="single" w:sz="4" w:space="0" w:color="000000"/>
            <w:left w:val="single" w:sz="4" w:space="0" w:color="000000"/>
            <w:bottom w:val="single" w:sz="4" w:space="0" w:color="000000"/>
            <w:right w:val="single" w:sz="4" w:space="0" w:color="000000"/>
          </w:tcBorders>
        </w:tcPr>
        <w:p w:rsidR="00273E89" w:rsidRDefault="00273E89" w:rsidP="00266257">
          <w:pPr>
            <w:widowControl w:val="0"/>
            <w:spacing w:after="0"/>
            <w:rPr>
              <w:rFonts w:ascii="Times New Roman" w:eastAsia="Times New Roman" w:hAnsi="Times New Roman" w:cs="Times New Roman"/>
              <w:sz w:val="24"/>
              <w:szCs w:val="24"/>
              <w:lang w:val="es-ES" w:eastAsia="es-ES"/>
            </w:rPr>
          </w:pPr>
        </w:p>
      </w:tc>
      <w:tc>
        <w:tcPr>
          <w:tcW w:w="4535" w:type="dxa"/>
          <w:tcBorders>
            <w:top w:val="single" w:sz="4" w:space="0" w:color="000000"/>
            <w:left w:val="single" w:sz="4" w:space="0" w:color="000000"/>
            <w:bottom w:val="single" w:sz="4" w:space="0" w:color="000000"/>
            <w:right w:val="single" w:sz="4" w:space="0" w:color="000000"/>
          </w:tcBorders>
          <w:vAlign w:val="center"/>
        </w:tcPr>
        <w:p w:rsidR="00273E89" w:rsidRDefault="00273E89" w:rsidP="00266257">
          <w:pPr>
            <w:widowControl w:val="0"/>
            <w:spacing w:after="0" w:line="240" w:lineRule="auto"/>
            <w:jc w:val="center"/>
            <w:rPr>
              <w:rFonts w:ascii="Arial" w:eastAsia="Times New Roman" w:hAnsi="Arial" w:cs="Arial"/>
              <w:b/>
              <w:lang w:val="es-ES" w:eastAsia="es-ES"/>
            </w:rPr>
          </w:pPr>
          <w:r w:rsidRPr="005B3C8F">
            <w:rPr>
              <w:rFonts w:ascii="Arial" w:hAnsi="Arial" w:cs="Arial"/>
              <w:b/>
            </w:rPr>
            <w:t>INFORME</w:t>
          </w:r>
        </w:p>
      </w:tc>
      <w:tc>
        <w:tcPr>
          <w:tcW w:w="3203" w:type="dxa"/>
          <w:tcBorders>
            <w:top w:val="single" w:sz="4" w:space="0" w:color="000000"/>
            <w:left w:val="single" w:sz="4" w:space="0" w:color="000000"/>
            <w:bottom w:val="single" w:sz="4" w:space="0" w:color="000000"/>
            <w:right w:val="single" w:sz="4" w:space="0" w:color="000000"/>
          </w:tcBorders>
          <w:vAlign w:val="center"/>
        </w:tcPr>
        <w:p w:rsidR="00273E89" w:rsidRDefault="00273E89" w:rsidP="00BF7E45">
          <w:pPr>
            <w:widowControl w:val="0"/>
            <w:spacing w:after="0" w:line="240" w:lineRule="auto"/>
            <w:jc w:val="center"/>
            <w:rPr>
              <w:rFonts w:ascii="Arial" w:eastAsia="Times New Roman" w:hAnsi="Arial" w:cs="Arial"/>
              <w:b/>
              <w:lang w:val="es-ES" w:eastAsia="es-ES"/>
            </w:rPr>
          </w:pPr>
          <w:r>
            <w:rPr>
              <w:rFonts w:ascii="Arial" w:eastAsia="Times New Roman" w:hAnsi="Arial" w:cs="Arial"/>
              <w:b/>
              <w:lang w:val="es-ES" w:eastAsia="es-ES"/>
            </w:rPr>
            <w:t>Fecha:</w:t>
          </w:r>
          <w:r>
            <w:rPr>
              <w:rFonts w:ascii="Arial" w:eastAsia="Times New Roman" w:hAnsi="Arial" w:cs="Arial"/>
              <w:lang w:val="es-ES" w:eastAsia="es-ES"/>
            </w:rPr>
            <w:t xml:space="preserve"> </w:t>
          </w:r>
          <w:bookmarkStart w:id="13" w:name="_Hlk25001939"/>
          <w:bookmarkEnd w:id="13"/>
          <w:r>
            <w:rPr>
              <w:rFonts w:ascii="Arial" w:eastAsia="Times New Roman" w:hAnsi="Arial" w:cs="Arial"/>
              <w:lang w:val="es-ES" w:eastAsia="es-ES"/>
            </w:rPr>
            <w:t>25/01/2023</w:t>
          </w:r>
        </w:p>
      </w:tc>
    </w:tr>
  </w:tbl>
  <w:p w:rsidR="00273E89" w:rsidRPr="001B2BEA" w:rsidRDefault="00273E89" w:rsidP="001B2BEA">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3614820"/>
    <w:multiLevelType w:val="multilevel"/>
    <w:tmpl w:val="59B6EEB4"/>
    <w:lvl w:ilvl="0">
      <w:start w:val="1"/>
      <w:numFmt w:val="decimal"/>
      <w:lvlText w:val="%1"/>
      <w:lvlJc w:val="left"/>
      <w:pPr>
        <w:ind w:left="360" w:hanging="360"/>
      </w:pPr>
      <w:rPr>
        <w:rFonts w:hint="default"/>
      </w:rPr>
    </w:lvl>
    <w:lvl w:ilvl="1">
      <w:start w:val="8"/>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4E303BD"/>
    <w:multiLevelType w:val="multilevel"/>
    <w:tmpl w:val="0EFACCB2"/>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997"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641DAD"/>
    <w:multiLevelType w:val="multilevel"/>
    <w:tmpl w:val="49D838A0"/>
    <w:lvl w:ilvl="0">
      <w:start w:val="1"/>
      <w:numFmt w:val="decimal"/>
      <w:lvlText w:val="%1."/>
      <w:lvlJc w:val="left"/>
      <w:pPr>
        <w:ind w:left="360" w:hanging="36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8F6557E"/>
    <w:multiLevelType w:val="multilevel"/>
    <w:tmpl w:val="B734D8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00A6A8A"/>
    <w:multiLevelType w:val="multilevel"/>
    <w:tmpl w:val="191A6A5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203C662B"/>
    <w:multiLevelType w:val="multilevel"/>
    <w:tmpl w:val="9C22380C"/>
    <w:lvl w:ilvl="0">
      <w:start w:val="1"/>
      <w:numFmt w:val="decimal"/>
      <w:lvlText w:val="%1"/>
      <w:lvlJc w:val="left"/>
      <w:pPr>
        <w:ind w:left="420" w:hanging="420"/>
      </w:pPr>
      <w:rPr>
        <w:rFonts w:hint="default"/>
      </w:rPr>
    </w:lvl>
    <w:lvl w:ilvl="1">
      <w:start w:val="4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9F30B61"/>
    <w:multiLevelType w:val="multilevel"/>
    <w:tmpl w:val="7B20E34E"/>
    <w:lvl w:ilvl="0">
      <w:start w:val="1"/>
      <w:numFmt w:val="decimal"/>
      <w:lvlText w:val="%1"/>
      <w:lvlJc w:val="left"/>
      <w:pPr>
        <w:ind w:left="480" w:hanging="480"/>
      </w:pPr>
      <w:rPr>
        <w:rFonts w:hint="default"/>
      </w:rPr>
    </w:lvl>
    <w:lvl w:ilvl="1">
      <w:start w:val="5"/>
      <w:numFmt w:val="decimal"/>
      <w:lvlText w:val="%1.%2"/>
      <w:lvlJc w:val="left"/>
      <w:pPr>
        <w:ind w:left="1472" w:hanging="48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8" w15:restartNumberingAfterBreak="0">
    <w:nsid w:val="2A6C26C2"/>
    <w:multiLevelType w:val="multilevel"/>
    <w:tmpl w:val="32902A6A"/>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310C5E27"/>
    <w:multiLevelType w:val="multilevel"/>
    <w:tmpl w:val="92F64A00"/>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4C617455"/>
    <w:multiLevelType w:val="multilevel"/>
    <w:tmpl w:val="7758FBEC"/>
    <w:lvl w:ilvl="0">
      <w:start w:val="1"/>
      <w:numFmt w:val="decimal"/>
      <w:lvlText w:val="%1"/>
      <w:lvlJc w:val="left"/>
      <w:pPr>
        <w:ind w:left="480" w:hanging="480"/>
      </w:pPr>
      <w:rPr>
        <w:rFonts w:hint="default"/>
      </w:rPr>
    </w:lvl>
    <w:lvl w:ilvl="1">
      <w:start w:val="8"/>
      <w:numFmt w:val="decimal"/>
      <w:lvlText w:val="%1.%2"/>
      <w:lvlJc w:val="left"/>
      <w:pPr>
        <w:ind w:left="1290" w:hanging="48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5B9060DB"/>
    <w:multiLevelType w:val="hybridMultilevel"/>
    <w:tmpl w:val="F9168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D079C9"/>
    <w:multiLevelType w:val="multilevel"/>
    <w:tmpl w:val="396429DE"/>
    <w:lvl w:ilvl="0">
      <w:start w:val="1"/>
      <w:numFmt w:val="decimal"/>
      <w:lvlText w:val="%1."/>
      <w:lvlJc w:val="left"/>
      <w:pPr>
        <w:ind w:left="360" w:hanging="360"/>
      </w:pPr>
      <w:rPr>
        <w:rFonts w:hint="default"/>
        <w:b/>
        <w:i w:val="0"/>
        <w:sz w:val="22"/>
        <w:szCs w:val="22"/>
      </w:rPr>
    </w:lvl>
    <w:lvl w:ilvl="1">
      <w:start w:val="1"/>
      <w:numFmt w:val="decimal"/>
      <w:lvlText w:val="%1.%2."/>
      <w:lvlJc w:val="left"/>
      <w:pPr>
        <w:ind w:left="432" w:hanging="432"/>
      </w:pPr>
      <w:rPr>
        <w:rFonts w:ascii="Arial" w:hAnsi="Arial" w:cs="Arial" w:hint="default"/>
        <w:b/>
        <w:i w:val="0"/>
        <w:color w:val="000000" w:themeColor="text1"/>
        <w:sz w:val="22"/>
        <w:szCs w:val="22"/>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53153E"/>
    <w:multiLevelType w:val="multilevel"/>
    <w:tmpl w:val="321EF8EE"/>
    <w:lvl w:ilvl="0">
      <w:start w:val="1"/>
      <w:numFmt w:val="decimal"/>
      <w:lvlText w:val="%1"/>
      <w:lvlJc w:val="left"/>
      <w:pPr>
        <w:ind w:left="480" w:hanging="480"/>
      </w:pPr>
      <w:rPr>
        <w:rFonts w:hint="default"/>
      </w:rPr>
    </w:lvl>
    <w:lvl w:ilvl="1">
      <w:start w:val="2"/>
      <w:numFmt w:val="decimal"/>
      <w:lvlText w:val="%1.%2"/>
      <w:lvlJc w:val="left"/>
      <w:pPr>
        <w:ind w:left="810" w:hanging="48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4" w15:restartNumberingAfterBreak="0">
    <w:nsid w:val="5EFD682A"/>
    <w:multiLevelType w:val="multilevel"/>
    <w:tmpl w:val="A208A554"/>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33F2C1B"/>
    <w:multiLevelType w:val="multilevel"/>
    <w:tmpl w:val="8A1CB534"/>
    <w:lvl w:ilvl="0">
      <w:start w:val="1"/>
      <w:numFmt w:val="decimal"/>
      <w:lvlText w:val="%1"/>
      <w:lvlJc w:val="left"/>
      <w:pPr>
        <w:ind w:left="420" w:hanging="420"/>
      </w:pPr>
      <w:rPr>
        <w:rFonts w:hint="default"/>
      </w:rPr>
    </w:lvl>
    <w:lvl w:ilvl="1">
      <w:start w:val="51"/>
      <w:numFmt w:val="decimal"/>
      <w:lvlText w:val="%1.%2"/>
      <w:lvlJc w:val="left"/>
      <w:pPr>
        <w:ind w:left="2405" w:hanging="4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16" w15:restartNumberingAfterBreak="0">
    <w:nsid w:val="649739E0"/>
    <w:multiLevelType w:val="multilevel"/>
    <w:tmpl w:val="FDC87350"/>
    <w:lvl w:ilvl="0">
      <w:start w:val="1"/>
      <w:numFmt w:val="decimal"/>
      <w:lvlText w:val="%1"/>
      <w:lvlJc w:val="left"/>
      <w:pPr>
        <w:ind w:left="360" w:hanging="360"/>
      </w:pPr>
      <w:rPr>
        <w:rFonts w:hint="default"/>
      </w:rPr>
    </w:lvl>
    <w:lvl w:ilvl="1">
      <w:start w:val="7"/>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661F0412"/>
    <w:multiLevelType w:val="multilevel"/>
    <w:tmpl w:val="C7E2AF5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653C2F"/>
    <w:multiLevelType w:val="multilevel"/>
    <w:tmpl w:val="321EF8EE"/>
    <w:lvl w:ilvl="0">
      <w:start w:val="1"/>
      <w:numFmt w:val="decimal"/>
      <w:lvlText w:val="%1"/>
      <w:lvlJc w:val="left"/>
      <w:pPr>
        <w:ind w:left="480" w:hanging="480"/>
      </w:pPr>
      <w:rPr>
        <w:rFonts w:hint="default"/>
      </w:rPr>
    </w:lvl>
    <w:lvl w:ilvl="1">
      <w:start w:val="2"/>
      <w:numFmt w:val="decimal"/>
      <w:lvlText w:val="%1.%2"/>
      <w:lvlJc w:val="left"/>
      <w:pPr>
        <w:ind w:left="810" w:hanging="48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num w:numId="1">
    <w:abstractNumId w:val="12"/>
  </w:num>
  <w:num w:numId="2">
    <w:abstractNumId w:val="14"/>
  </w:num>
  <w:num w:numId="3">
    <w:abstractNumId w:val="2"/>
  </w:num>
  <w:num w:numId="4">
    <w:abstractNumId w:val="18"/>
  </w:num>
  <w:num w:numId="5">
    <w:abstractNumId w:val="13"/>
  </w:num>
  <w:num w:numId="6">
    <w:abstractNumId w:val="11"/>
  </w:num>
  <w:num w:numId="7">
    <w:abstractNumId w:val="4"/>
  </w:num>
  <w:num w:numId="8">
    <w:abstractNumId w:val="3"/>
  </w:num>
  <w:num w:numId="9">
    <w:abstractNumId w:val="6"/>
  </w:num>
  <w:num w:numId="10">
    <w:abstractNumId w:val="8"/>
  </w:num>
  <w:num w:numId="11">
    <w:abstractNumId w:val="10"/>
  </w:num>
  <w:num w:numId="12">
    <w:abstractNumId w:val="15"/>
  </w:num>
  <w:num w:numId="13">
    <w:abstractNumId w:val="7"/>
  </w:num>
  <w:num w:numId="14">
    <w:abstractNumId w:val="16"/>
  </w:num>
  <w:num w:numId="15">
    <w:abstractNumId w:val="1"/>
  </w:num>
  <w:num w:numId="16">
    <w:abstractNumId w:val="5"/>
  </w:num>
  <w:num w:numId="17">
    <w:abstractNumId w:val="9"/>
  </w:num>
  <w:num w:numId="1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9A"/>
    <w:rsid w:val="000005F1"/>
    <w:rsid w:val="00001BBB"/>
    <w:rsid w:val="00002029"/>
    <w:rsid w:val="00002791"/>
    <w:rsid w:val="00004231"/>
    <w:rsid w:val="0000593F"/>
    <w:rsid w:val="00006FA2"/>
    <w:rsid w:val="000117A8"/>
    <w:rsid w:val="00015BB9"/>
    <w:rsid w:val="00017E89"/>
    <w:rsid w:val="00021128"/>
    <w:rsid w:val="000226B1"/>
    <w:rsid w:val="0002311D"/>
    <w:rsid w:val="00023B51"/>
    <w:rsid w:val="00023D76"/>
    <w:rsid w:val="0002499A"/>
    <w:rsid w:val="000276EA"/>
    <w:rsid w:val="00027AF1"/>
    <w:rsid w:val="000309B2"/>
    <w:rsid w:val="000309BD"/>
    <w:rsid w:val="00031170"/>
    <w:rsid w:val="00031963"/>
    <w:rsid w:val="00031998"/>
    <w:rsid w:val="00031AF0"/>
    <w:rsid w:val="00031DC4"/>
    <w:rsid w:val="00032826"/>
    <w:rsid w:val="0003473F"/>
    <w:rsid w:val="00034B52"/>
    <w:rsid w:val="00035B4C"/>
    <w:rsid w:val="00036231"/>
    <w:rsid w:val="00041F02"/>
    <w:rsid w:val="000426F8"/>
    <w:rsid w:val="00042723"/>
    <w:rsid w:val="00043459"/>
    <w:rsid w:val="00045F06"/>
    <w:rsid w:val="00046105"/>
    <w:rsid w:val="00047AC1"/>
    <w:rsid w:val="00047D4F"/>
    <w:rsid w:val="00047E75"/>
    <w:rsid w:val="0005013A"/>
    <w:rsid w:val="000506C7"/>
    <w:rsid w:val="000508E8"/>
    <w:rsid w:val="00052E47"/>
    <w:rsid w:val="00052EA6"/>
    <w:rsid w:val="0005556A"/>
    <w:rsid w:val="000556CE"/>
    <w:rsid w:val="000558CE"/>
    <w:rsid w:val="00057202"/>
    <w:rsid w:val="0006013F"/>
    <w:rsid w:val="00061228"/>
    <w:rsid w:val="00061570"/>
    <w:rsid w:val="0006256C"/>
    <w:rsid w:val="00063B8B"/>
    <w:rsid w:val="00063EA2"/>
    <w:rsid w:val="00065D06"/>
    <w:rsid w:val="00066418"/>
    <w:rsid w:val="00067005"/>
    <w:rsid w:val="00067518"/>
    <w:rsid w:val="000675B3"/>
    <w:rsid w:val="00067F0B"/>
    <w:rsid w:val="00070580"/>
    <w:rsid w:val="0007059F"/>
    <w:rsid w:val="000720DD"/>
    <w:rsid w:val="00074AE2"/>
    <w:rsid w:val="000755A4"/>
    <w:rsid w:val="00077130"/>
    <w:rsid w:val="00077C17"/>
    <w:rsid w:val="00081382"/>
    <w:rsid w:val="00081687"/>
    <w:rsid w:val="00082693"/>
    <w:rsid w:val="00082CAE"/>
    <w:rsid w:val="00082D43"/>
    <w:rsid w:val="00083D43"/>
    <w:rsid w:val="0008478F"/>
    <w:rsid w:val="00087DA5"/>
    <w:rsid w:val="0009056F"/>
    <w:rsid w:val="000906F5"/>
    <w:rsid w:val="0009107F"/>
    <w:rsid w:val="00091D75"/>
    <w:rsid w:val="000926BB"/>
    <w:rsid w:val="00094426"/>
    <w:rsid w:val="000946C9"/>
    <w:rsid w:val="00094818"/>
    <w:rsid w:val="000948A8"/>
    <w:rsid w:val="00094F21"/>
    <w:rsid w:val="0009544A"/>
    <w:rsid w:val="00096393"/>
    <w:rsid w:val="00096819"/>
    <w:rsid w:val="000968B9"/>
    <w:rsid w:val="00096F7A"/>
    <w:rsid w:val="000A3628"/>
    <w:rsid w:val="000A3903"/>
    <w:rsid w:val="000A3B3F"/>
    <w:rsid w:val="000A3BAA"/>
    <w:rsid w:val="000A4061"/>
    <w:rsid w:val="000A6CA0"/>
    <w:rsid w:val="000A7C33"/>
    <w:rsid w:val="000B1546"/>
    <w:rsid w:val="000B268E"/>
    <w:rsid w:val="000B3910"/>
    <w:rsid w:val="000B3B14"/>
    <w:rsid w:val="000B3FBB"/>
    <w:rsid w:val="000B57A5"/>
    <w:rsid w:val="000B6D88"/>
    <w:rsid w:val="000C1159"/>
    <w:rsid w:val="000C3596"/>
    <w:rsid w:val="000C3BA6"/>
    <w:rsid w:val="000C3D19"/>
    <w:rsid w:val="000C3DD7"/>
    <w:rsid w:val="000C4364"/>
    <w:rsid w:val="000C7D54"/>
    <w:rsid w:val="000D00FF"/>
    <w:rsid w:val="000D0400"/>
    <w:rsid w:val="000D177D"/>
    <w:rsid w:val="000D2630"/>
    <w:rsid w:val="000D4E24"/>
    <w:rsid w:val="000D5556"/>
    <w:rsid w:val="000D5777"/>
    <w:rsid w:val="000D591D"/>
    <w:rsid w:val="000D5DCB"/>
    <w:rsid w:val="000D755D"/>
    <w:rsid w:val="000E100D"/>
    <w:rsid w:val="000E2163"/>
    <w:rsid w:val="000E256C"/>
    <w:rsid w:val="000E3529"/>
    <w:rsid w:val="000E3FC6"/>
    <w:rsid w:val="000E4456"/>
    <w:rsid w:val="000E6C09"/>
    <w:rsid w:val="000E79C9"/>
    <w:rsid w:val="000F04DB"/>
    <w:rsid w:val="000F1326"/>
    <w:rsid w:val="000F2001"/>
    <w:rsid w:val="000F42BB"/>
    <w:rsid w:val="000F5035"/>
    <w:rsid w:val="000F74FD"/>
    <w:rsid w:val="000F7762"/>
    <w:rsid w:val="00103949"/>
    <w:rsid w:val="00106D54"/>
    <w:rsid w:val="001077FF"/>
    <w:rsid w:val="0011004C"/>
    <w:rsid w:val="00110806"/>
    <w:rsid w:val="00112D2F"/>
    <w:rsid w:val="00113B18"/>
    <w:rsid w:val="00113C7D"/>
    <w:rsid w:val="0011463A"/>
    <w:rsid w:val="00115587"/>
    <w:rsid w:val="00115AC6"/>
    <w:rsid w:val="0011620E"/>
    <w:rsid w:val="00116358"/>
    <w:rsid w:val="00117A19"/>
    <w:rsid w:val="00120061"/>
    <w:rsid w:val="0012163B"/>
    <w:rsid w:val="0012169C"/>
    <w:rsid w:val="001229EE"/>
    <w:rsid w:val="00122EF9"/>
    <w:rsid w:val="00123826"/>
    <w:rsid w:val="00124523"/>
    <w:rsid w:val="001246E7"/>
    <w:rsid w:val="00124C12"/>
    <w:rsid w:val="001254FE"/>
    <w:rsid w:val="00126ACC"/>
    <w:rsid w:val="00127387"/>
    <w:rsid w:val="0013097F"/>
    <w:rsid w:val="001309AC"/>
    <w:rsid w:val="001335F5"/>
    <w:rsid w:val="001344E7"/>
    <w:rsid w:val="001348FC"/>
    <w:rsid w:val="00134BC0"/>
    <w:rsid w:val="0013598A"/>
    <w:rsid w:val="001406CF"/>
    <w:rsid w:val="00141536"/>
    <w:rsid w:val="00142655"/>
    <w:rsid w:val="00142B5A"/>
    <w:rsid w:val="001431B5"/>
    <w:rsid w:val="00143761"/>
    <w:rsid w:val="00144D2A"/>
    <w:rsid w:val="00145E5F"/>
    <w:rsid w:val="00146347"/>
    <w:rsid w:val="00146E8C"/>
    <w:rsid w:val="00150208"/>
    <w:rsid w:val="00150AF5"/>
    <w:rsid w:val="00151428"/>
    <w:rsid w:val="00152095"/>
    <w:rsid w:val="00152760"/>
    <w:rsid w:val="001528BB"/>
    <w:rsid w:val="00153A8F"/>
    <w:rsid w:val="0015429C"/>
    <w:rsid w:val="00155289"/>
    <w:rsid w:val="00155FB4"/>
    <w:rsid w:val="00156EFA"/>
    <w:rsid w:val="001570BD"/>
    <w:rsid w:val="00161C03"/>
    <w:rsid w:val="00161D9B"/>
    <w:rsid w:val="0016250A"/>
    <w:rsid w:val="001633DB"/>
    <w:rsid w:val="001635F5"/>
    <w:rsid w:val="00163DBE"/>
    <w:rsid w:val="00164775"/>
    <w:rsid w:val="001670B7"/>
    <w:rsid w:val="00167C94"/>
    <w:rsid w:val="00170CBD"/>
    <w:rsid w:val="001727BF"/>
    <w:rsid w:val="00174B88"/>
    <w:rsid w:val="00175347"/>
    <w:rsid w:val="00176581"/>
    <w:rsid w:val="00176B9B"/>
    <w:rsid w:val="001775E0"/>
    <w:rsid w:val="001800CF"/>
    <w:rsid w:val="0018168D"/>
    <w:rsid w:val="00181F64"/>
    <w:rsid w:val="0018234D"/>
    <w:rsid w:val="00182E35"/>
    <w:rsid w:val="00182F80"/>
    <w:rsid w:val="001833CC"/>
    <w:rsid w:val="0018355A"/>
    <w:rsid w:val="00183711"/>
    <w:rsid w:val="00183BCB"/>
    <w:rsid w:val="00184D3D"/>
    <w:rsid w:val="00185395"/>
    <w:rsid w:val="00185E46"/>
    <w:rsid w:val="00186177"/>
    <w:rsid w:val="00186EB1"/>
    <w:rsid w:val="00187176"/>
    <w:rsid w:val="00190DA0"/>
    <w:rsid w:val="001935F3"/>
    <w:rsid w:val="00193AAA"/>
    <w:rsid w:val="00194DA2"/>
    <w:rsid w:val="0019554E"/>
    <w:rsid w:val="00195E3B"/>
    <w:rsid w:val="001965EC"/>
    <w:rsid w:val="00196E97"/>
    <w:rsid w:val="00197B34"/>
    <w:rsid w:val="001A1A04"/>
    <w:rsid w:val="001A29CC"/>
    <w:rsid w:val="001A2FE4"/>
    <w:rsid w:val="001A36D2"/>
    <w:rsid w:val="001A442F"/>
    <w:rsid w:val="001A4C8D"/>
    <w:rsid w:val="001A4E9C"/>
    <w:rsid w:val="001A5325"/>
    <w:rsid w:val="001A57C9"/>
    <w:rsid w:val="001A59E2"/>
    <w:rsid w:val="001A60D8"/>
    <w:rsid w:val="001A699A"/>
    <w:rsid w:val="001B0316"/>
    <w:rsid w:val="001B1B9A"/>
    <w:rsid w:val="001B2B63"/>
    <w:rsid w:val="001B2BEA"/>
    <w:rsid w:val="001B2EC5"/>
    <w:rsid w:val="001B31AA"/>
    <w:rsid w:val="001B3B52"/>
    <w:rsid w:val="001B3D5B"/>
    <w:rsid w:val="001B68B5"/>
    <w:rsid w:val="001B75D5"/>
    <w:rsid w:val="001B7E59"/>
    <w:rsid w:val="001C0BC9"/>
    <w:rsid w:val="001C0E97"/>
    <w:rsid w:val="001C1153"/>
    <w:rsid w:val="001C12BF"/>
    <w:rsid w:val="001C1BB7"/>
    <w:rsid w:val="001C2103"/>
    <w:rsid w:val="001C2972"/>
    <w:rsid w:val="001C2A16"/>
    <w:rsid w:val="001C32D7"/>
    <w:rsid w:val="001C44A3"/>
    <w:rsid w:val="001C4F8A"/>
    <w:rsid w:val="001C6573"/>
    <w:rsid w:val="001C7ADF"/>
    <w:rsid w:val="001D1112"/>
    <w:rsid w:val="001D449B"/>
    <w:rsid w:val="001D59F7"/>
    <w:rsid w:val="001D674B"/>
    <w:rsid w:val="001E0265"/>
    <w:rsid w:val="001E096F"/>
    <w:rsid w:val="001E0BA8"/>
    <w:rsid w:val="001E373E"/>
    <w:rsid w:val="001E4527"/>
    <w:rsid w:val="001E5A4D"/>
    <w:rsid w:val="001E5D98"/>
    <w:rsid w:val="001E6059"/>
    <w:rsid w:val="001E74BA"/>
    <w:rsid w:val="001F0F3E"/>
    <w:rsid w:val="001F4055"/>
    <w:rsid w:val="001F5847"/>
    <w:rsid w:val="001F64D0"/>
    <w:rsid w:val="001F7BC9"/>
    <w:rsid w:val="00200BB7"/>
    <w:rsid w:val="00200BBC"/>
    <w:rsid w:val="002010D2"/>
    <w:rsid w:val="00202FAE"/>
    <w:rsid w:val="00203284"/>
    <w:rsid w:val="002046CC"/>
    <w:rsid w:val="00204D77"/>
    <w:rsid w:val="002053E7"/>
    <w:rsid w:val="00205711"/>
    <w:rsid w:val="00207624"/>
    <w:rsid w:val="002102CA"/>
    <w:rsid w:val="0021171F"/>
    <w:rsid w:val="0021285E"/>
    <w:rsid w:val="002134E2"/>
    <w:rsid w:val="00213C68"/>
    <w:rsid w:val="00214B78"/>
    <w:rsid w:val="00216452"/>
    <w:rsid w:val="00220A14"/>
    <w:rsid w:val="00220FAF"/>
    <w:rsid w:val="0022114C"/>
    <w:rsid w:val="00222C3D"/>
    <w:rsid w:val="00225032"/>
    <w:rsid w:val="002250FA"/>
    <w:rsid w:val="00225BA9"/>
    <w:rsid w:val="00225BFC"/>
    <w:rsid w:val="00226872"/>
    <w:rsid w:val="00227701"/>
    <w:rsid w:val="002304AF"/>
    <w:rsid w:val="00230B11"/>
    <w:rsid w:val="0023329B"/>
    <w:rsid w:val="002337CD"/>
    <w:rsid w:val="002339FD"/>
    <w:rsid w:val="00233FFF"/>
    <w:rsid w:val="002351A2"/>
    <w:rsid w:val="002352D8"/>
    <w:rsid w:val="002354B8"/>
    <w:rsid w:val="00236E7A"/>
    <w:rsid w:val="0023727C"/>
    <w:rsid w:val="00237AB0"/>
    <w:rsid w:val="00240F8E"/>
    <w:rsid w:val="00241833"/>
    <w:rsid w:val="002424DA"/>
    <w:rsid w:val="00246515"/>
    <w:rsid w:val="00246E2A"/>
    <w:rsid w:val="00247379"/>
    <w:rsid w:val="002503FB"/>
    <w:rsid w:val="00250E73"/>
    <w:rsid w:val="00251068"/>
    <w:rsid w:val="002523DD"/>
    <w:rsid w:val="0025318E"/>
    <w:rsid w:val="00256D4B"/>
    <w:rsid w:val="0025755E"/>
    <w:rsid w:val="00257574"/>
    <w:rsid w:val="00257866"/>
    <w:rsid w:val="00260054"/>
    <w:rsid w:val="00262EF4"/>
    <w:rsid w:val="00263574"/>
    <w:rsid w:val="00263D8B"/>
    <w:rsid w:val="00263DD5"/>
    <w:rsid w:val="00266257"/>
    <w:rsid w:val="00266481"/>
    <w:rsid w:val="00267ACB"/>
    <w:rsid w:val="0027044F"/>
    <w:rsid w:val="0027083D"/>
    <w:rsid w:val="00270B34"/>
    <w:rsid w:val="0027257E"/>
    <w:rsid w:val="00273E89"/>
    <w:rsid w:val="00274B31"/>
    <w:rsid w:val="00274F57"/>
    <w:rsid w:val="00275C03"/>
    <w:rsid w:val="00275F82"/>
    <w:rsid w:val="002760EF"/>
    <w:rsid w:val="00276D1B"/>
    <w:rsid w:val="0027714D"/>
    <w:rsid w:val="002772C9"/>
    <w:rsid w:val="002774E9"/>
    <w:rsid w:val="002775BC"/>
    <w:rsid w:val="00277ADC"/>
    <w:rsid w:val="002800BD"/>
    <w:rsid w:val="002803A2"/>
    <w:rsid w:val="00280620"/>
    <w:rsid w:val="00281D71"/>
    <w:rsid w:val="00283804"/>
    <w:rsid w:val="00283BAD"/>
    <w:rsid w:val="00284CBE"/>
    <w:rsid w:val="002860DA"/>
    <w:rsid w:val="0028651F"/>
    <w:rsid w:val="00286A50"/>
    <w:rsid w:val="0029099B"/>
    <w:rsid w:val="002919AC"/>
    <w:rsid w:val="00292EE7"/>
    <w:rsid w:val="00295969"/>
    <w:rsid w:val="00295E70"/>
    <w:rsid w:val="00296EAA"/>
    <w:rsid w:val="00297945"/>
    <w:rsid w:val="002A175E"/>
    <w:rsid w:val="002A1F92"/>
    <w:rsid w:val="002A2DC6"/>
    <w:rsid w:val="002A3CDA"/>
    <w:rsid w:val="002A55EE"/>
    <w:rsid w:val="002A5FA9"/>
    <w:rsid w:val="002A6829"/>
    <w:rsid w:val="002A6A04"/>
    <w:rsid w:val="002A787B"/>
    <w:rsid w:val="002A7BEA"/>
    <w:rsid w:val="002B0E8C"/>
    <w:rsid w:val="002B0FE7"/>
    <w:rsid w:val="002B2276"/>
    <w:rsid w:val="002B264D"/>
    <w:rsid w:val="002B26A1"/>
    <w:rsid w:val="002B2CC3"/>
    <w:rsid w:val="002B2EA5"/>
    <w:rsid w:val="002B43C9"/>
    <w:rsid w:val="002B5B46"/>
    <w:rsid w:val="002B71E6"/>
    <w:rsid w:val="002B7532"/>
    <w:rsid w:val="002C01B6"/>
    <w:rsid w:val="002C1BCE"/>
    <w:rsid w:val="002C404C"/>
    <w:rsid w:val="002C44BA"/>
    <w:rsid w:val="002D34FC"/>
    <w:rsid w:val="002D35A4"/>
    <w:rsid w:val="002D3C19"/>
    <w:rsid w:val="002D3C3A"/>
    <w:rsid w:val="002D5421"/>
    <w:rsid w:val="002D679A"/>
    <w:rsid w:val="002D68E1"/>
    <w:rsid w:val="002D690B"/>
    <w:rsid w:val="002D77B7"/>
    <w:rsid w:val="002E0A2E"/>
    <w:rsid w:val="002E0F66"/>
    <w:rsid w:val="002E2CFC"/>
    <w:rsid w:val="002E3203"/>
    <w:rsid w:val="002E3756"/>
    <w:rsid w:val="002E4E1C"/>
    <w:rsid w:val="002E5455"/>
    <w:rsid w:val="002E610C"/>
    <w:rsid w:val="002E6180"/>
    <w:rsid w:val="002E6CF8"/>
    <w:rsid w:val="002F15C0"/>
    <w:rsid w:val="002F2084"/>
    <w:rsid w:val="002F243F"/>
    <w:rsid w:val="002F409C"/>
    <w:rsid w:val="002F6C97"/>
    <w:rsid w:val="002F6D57"/>
    <w:rsid w:val="002F7359"/>
    <w:rsid w:val="002F7840"/>
    <w:rsid w:val="0030055B"/>
    <w:rsid w:val="00300A35"/>
    <w:rsid w:val="00302023"/>
    <w:rsid w:val="00303577"/>
    <w:rsid w:val="00304C09"/>
    <w:rsid w:val="00305D76"/>
    <w:rsid w:val="003064BB"/>
    <w:rsid w:val="003065C6"/>
    <w:rsid w:val="00311477"/>
    <w:rsid w:val="003117A8"/>
    <w:rsid w:val="00312325"/>
    <w:rsid w:val="0031247B"/>
    <w:rsid w:val="00312A66"/>
    <w:rsid w:val="00312F29"/>
    <w:rsid w:val="00313831"/>
    <w:rsid w:val="00314E61"/>
    <w:rsid w:val="00316D7C"/>
    <w:rsid w:val="00316F0B"/>
    <w:rsid w:val="0031783E"/>
    <w:rsid w:val="0032037C"/>
    <w:rsid w:val="0032118C"/>
    <w:rsid w:val="00321B3C"/>
    <w:rsid w:val="00322B14"/>
    <w:rsid w:val="00323038"/>
    <w:rsid w:val="003233C3"/>
    <w:rsid w:val="003242D7"/>
    <w:rsid w:val="00325310"/>
    <w:rsid w:val="00326E9A"/>
    <w:rsid w:val="003318F1"/>
    <w:rsid w:val="003319F9"/>
    <w:rsid w:val="00331AFC"/>
    <w:rsid w:val="00331F18"/>
    <w:rsid w:val="00332AA2"/>
    <w:rsid w:val="00334743"/>
    <w:rsid w:val="00334DAA"/>
    <w:rsid w:val="0033584D"/>
    <w:rsid w:val="00335A69"/>
    <w:rsid w:val="00336286"/>
    <w:rsid w:val="003362AF"/>
    <w:rsid w:val="003367A3"/>
    <w:rsid w:val="00340062"/>
    <w:rsid w:val="003401A9"/>
    <w:rsid w:val="00341065"/>
    <w:rsid w:val="00341508"/>
    <w:rsid w:val="003425E6"/>
    <w:rsid w:val="00343567"/>
    <w:rsid w:val="00344875"/>
    <w:rsid w:val="00344BCC"/>
    <w:rsid w:val="00345006"/>
    <w:rsid w:val="00345910"/>
    <w:rsid w:val="00345C72"/>
    <w:rsid w:val="00347248"/>
    <w:rsid w:val="00347833"/>
    <w:rsid w:val="00350438"/>
    <w:rsid w:val="003506CD"/>
    <w:rsid w:val="00350D04"/>
    <w:rsid w:val="00350EED"/>
    <w:rsid w:val="00351641"/>
    <w:rsid w:val="00352C0B"/>
    <w:rsid w:val="003563B4"/>
    <w:rsid w:val="00360259"/>
    <w:rsid w:val="003610F1"/>
    <w:rsid w:val="00362005"/>
    <w:rsid w:val="003644FB"/>
    <w:rsid w:val="00366671"/>
    <w:rsid w:val="0036717D"/>
    <w:rsid w:val="00370010"/>
    <w:rsid w:val="003710B4"/>
    <w:rsid w:val="0037111B"/>
    <w:rsid w:val="00374C59"/>
    <w:rsid w:val="003757BC"/>
    <w:rsid w:val="00376155"/>
    <w:rsid w:val="00377FD7"/>
    <w:rsid w:val="0038010F"/>
    <w:rsid w:val="00382604"/>
    <w:rsid w:val="0038269F"/>
    <w:rsid w:val="003834CC"/>
    <w:rsid w:val="00383A55"/>
    <w:rsid w:val="003848FC"/>
    <w:rsid w:val="00384F18"/>
    <w:rsid w:val="0038535E"/>
    <w:rsid w:val="003854E4"/>
    <w:rsid w:val="003857F5"/>
    <w:rsid w:val="00385E65"/>
    <w:rsid w:val="0038656B"/>
    <w:rsid w:val="003868CB"/>
    <w:rsid w:val="003951B0"/>
    <w:rsid w:val="0039552A"/>
    <w:rsid w:val="00395BAA"/>
    <w:rsid w:val="003964DF"/>
    <w:rsid w:val="00397731"/>
    <w:rsid w:val="003A08BE"/>
    <w:rsid w:val="003A1377"/>
    <w:rsid w:val="003A2FF6"/>
    <w:rsid w:val="003A37B5"/>
    <w:rsid w:val="003A4FCB"/>
    <w:rsid w:val="003A6133"/>
    <w:rsid w:val="003A61A9"/>
    <w:rsid w:val="003A73AB"/>
    <w:rsid w:val="003B2566"/>
    <w:rsid w:val="003B2899"/>
    <w:rsid w:val="003B349B"/>
    <w:rsid w:val="003B35D1"/>
    <w:rsid w:val="003B3EFF"/>
    <w:rsid w:val="003B45C0"/>
    <w:rsid w:val="003B4AE1"/>
    <w:rsid w:val="003B6CCF"/>
    <w:rsid w:val="003B7275"/>
    <w:rsid w:val="003B7422"/>
    <w:rsid w:val="003B7CBB"/>
    <w:rsid w:val="003C0BE2"/>
    <w:rsid w:val="003C0EEB"/>
    <w:rsid w:val="003C10CD"/>
    <w:rsid w:val="003C2A36"/>
    <w:rsid w:val="003C31C1"/>
    <w:rsid w:val="003C5B8B"/>
    <w:rsid w:val="003C6F86"/>
    <w:rsid w:val="003C74A4"/>
    <w:rsid w:val="003D06EC"/>
    <w:rsid w:val="003D0BE5"/>
    <w:rsid w:val="003D0F2F"/>
    <w:rsid w:val="003D201A"/>
    <w:rsid w:val="003D3C86"/>
    <w:rsid w:val="003D4E39"/>
    <w:rsid w:val="003D55CB"/>
    <w:rsid w:val="003D572F"/>
    <w:rsid w:val="003D75DD"/>
    <w:rsid w:val="003D7D1E"/>
    <w:rsid w:val="003D7FC8"/>
    <w:rsid w:val="003E1BD9"/>
    <w:rsid w:val="003E249A"/>
    <w:rsid w:val="003E40C3"/>
    <w:rsid w:val="003E5EA5"/>
    <w:rsid w:val="003E65EE"/>
    <w:rsid w:val="003E6E07"/>
    <w:rsid w:val="003F010E"/>
    <w:rsid w:val="003F0A0D"/>
    <w:rsid w:val="003F0CB8"/>
    <w:rsid w:val="003F0EC0"/>
    <w:rsid w:val="003F3CB9"/>
    <w:rsid w:val="003F3DD1"/>
    <w:rsid w:val="003F41F5"/>
    <w:rsid w:val="003F46D9"/>
    <w:rsid w:val="003F6B95"/>
    <w:rsid w:val="0040051E"/>
    <w:rsid w:val="004019D9"/>
    <w:rsid w:val="00401DFA"/>
    <w:rsid w:val="00403740"/>
    <w:rsid w:val="00404C3E"/>
    <w:rsid w:val="00405D8B"/>
    <w:rsid w:val="004074C7"/>
    <w:rsid w:val="00407EB6"/>
    <w:rsid w:val="00411474"/>
    <w:rsid w:val="0041293D"/>
    <w:rsid w:val="00412D73"/>
    <w:rsid w:val="00413488"/>
    <w:rsid w:val="00413F7F"/>
    <w:rsid w:val="00414A89"/>
    <w:rsid w:val="00414BB6"/>
    <w:rsid w:val="00414E38"/>
    <w:rsid w:val="00416C06"/>
    <w:rsid w:val="00416E1C"/>
    <w:rsid w:val="004176AD"/>
    <w:rsid w:val="00417FEA"/>
    <w:rsid w:val="004201A0"/>
    <w:rsid w:val="0042046A"/>
    <w:rsid w:val="004222C9"/>
    <w:rsid w:val="0042244C"/>
    <w:rsid w:val="00422AAE"/>
    <w:rsid w:val="00425C01"/>
    <w:rsid w:val="004277EF"/>
    <w:rsid w:val="00430811"/>
    <w:rsid w:val="00431376"/>
    <w:rsid w:val="004331C8"/>
    <w:rsid w:val="00435A9A"/>
    <w:rsid w:val="00436108"/>
    <w:rsid w:val="00437128"/>
    <w:rsid w:val="0043757D"/>
    <w:rsid w:val="00437B82"/>
    <w:rsid w:val="00440167"/>
    <w:rsid w:val="00441195"/>
    <w:rsid w:val="00441BBD"/>
    <w:rsid w:val="00441EB2"/>
    <w:rsid w:val="00444DC0"/>
    <w:rsid w:val="00445529"/>
    <w:rsid w:val="004455FE"/>
    <w:rsid w:val="0044572F"/>
    <w:rsid w:val="00445CA2"/>
    <w:rsid w:val="0044624E"/>
    <w:rsid w:val="0044648C"/>
    <w:rsid w:val="00447077"/>
    <w:rsid w:val="00447194"/>
    <w:rsid w:val="00447625"/>
    <w:rsid w:val="00450693"/>
    <w:rsid w:val="0045072D"/>
    <w:rsid w:val="0045086C"/>
    <w:rsid w:val="00453605"/>
    <w:rsid w:val="004546C7"/>
    <w:rsid w:val="00455365"/>
    <w:rsid w:val="00457D79"/>
    <w:rsid w:val="004611DE"/>
    <w:rsid w:val="004638EA"/>
    <w:rsid w:val="004639A6"/>
    <w:rsid w:val="004651C3"/>
    <w:rsid w:val="0046543C"/>
    <w:rsid w:val="004669BD"/>
    <w:rsid w:val="00466E07"/>
    <w:rsid w:val="004706AC"/>
    <w:rsid w:val="00470888"/>
    <w:rsid w:val="004713E5"/>
    <w:rsid w:val="00472157"/>
    <w:rsid w:val="004728DD"/>
    <w:rsid w:val="004729F7"/>
    <w:rsid w:val="00474CF0"/>
    <w:rsid w:val="00477058"/>
    <w:rsid w:val="00481D5D"/>
    <w:rsid w:val="00482320"/>
    <w:rsid w:val="0048430F"/>
    <w:rsid w:val="00484791"/>
    <w:rsid w:val="00484AE5"/>
    <w:rsid w:val="00485761"/>
    <w:rsid w:val="00487375"/>
    <w:rsid w:val="00487CDF"/>
    <w:rsid w:val="00487DA6"/>
    <w:rsid w:val="004910E1"/>
    <w:rsid w:val="0049162B"/>
    <w:rsid w:val="00492CE7"/>
    <w:rsid w:val="00497AB9"/>
    <w:rsid w:val="00497D97"/>
    <w:rsid w:val="004A1966"/>
    <w:rsid w:val="004A21FE"/>
    <w:rsid w:val="004A27F2"/>
    <w:rsid w:val="004A3458"/>
    <w:rsid w:val="004A3766"/>
    <w:rsid w:val="004A3B63"/>
    <w:rsid w:val="004A42A0"/>
    <w:rsid w:val="004A45D6"/>
    <w:rsid w:val="004A5642"/>
    <w:rsid w:val="004A5A98"/>
    <w:rsid w:val="004A6E63"/>
    <w:rsid w:val="004A7A61"/>
    <w:rsid w:val="004A7FAC"/>
    <w:rsid w:val="004B0898"/>
    <w:rsid w:val="004B0FB5"/>
    <w:rsid w:val="004B1249"/>
    <w:rsid w:val="004B1285"/>
    <w:rsid w:val="004B13D5"/>
    <w:rsid w:val="004B21E6"/>
    <w:rsid w:val="004B2542"/>
    <w:rsid w:val="004B3001"/>
    <w:rsid w:val="004B4FA5"/>
    <w:rsid w:val="004B67FB"/>
    <w:rsid w:val="004B6945"/>
    <w:rsid w:val="004B74DC"/>
    <w:rsid w:val="004B7871"/>
    <w:rsid w:val="004C0056"/>
    <w:rsid w:val="004C0B1D"/>
    <w:rsid w:val="004C2157"/>
    <w:rsid w:val="004C2514"/>
    <w:rsid w:val="004C2591"/>
    <w:rsid w:val="004C273C"/>
    <w:rsid w:val="004C311E"/>
    <w:rsid w:val="004C331C"/>
    <w:rsid w:val="004C3420"/>
    <w:rsid w:val="004C4E24"/>
    <w:rsid w:val="004C5141"/>
    <w:rsid w:val="004C6EB5"/>
    <w:rsid w:val="004C6F53"/>
    <w:rsid w:val="004C73C1"/>
    <w:rsid w:val="004D1064"/>
    <w:rsid w:val="004D24BE"/>
    <w:rsid w:val="004D32ED"/>
    <w:rsid w:val="004E020F"/>
    <w:rsid w:val="004E0DEB"/>
    <w:rsid w:val="004E0F51"/>
    <w:rsid w:val="004E0FBB"/>
    <w:rsid w:val="004E1484"/>
    <w:rsid w:val="004E1854"/>
    <w:rsid w:val="004E29BD"/>
    <w:rsid w:val="004E2A32"/>
    <w:rsid w:val="004E2D43"/>
    <w:rsid w:val="004E34E9"/>
    <w:rsid w:val="004E570A"/>
    <w:rsid w:val="004E5B1D"/>
    <w:rsid w:val="004E5C1E"/>
    <w:rsid w:val="004F0840"/>
    <w:rsid w:val="004F0E20"/>
    <w:rsid w:val="004F0EB3"/>
    <w:rsid w:val="004F22E6"/>
    <w:rsid w:val="004F2713"/>
    <w:rsid w:val="004F3CB2"/>
    <w:rsid w:val="004F4AAA"/>
    <w:rsid w:val="004F4E0C"/>
    <w:rsid w:val="004F5317"/>
    <w:rsid w:val="004F78A5"/>
    <w:rsid w:val="005007B2"/>
    <w:rsid w:val="00500FCF"/>
    <w:rsid w:val="00501EEF"/>
    <w:rsid w:val="00502E75"/>
    <w:rsid w:val="005038D0"/>
    <w:rsid w:val="005039E2"/>
    <w:rsid w:val="00503A54"/>
    <w:rsid w:val="00503CA1"/>
    <w:rsid w:val="00504BA4"/>
    <w:rsid w:val="00506144"/>
    <w:rsid w:val="00506310"/>
    <w:rsid w:val="00510CCD"/>
    <w:rsid w:val="0051356D"/>
    <w:rsid w:val="005144A9"/>
    <w:rsid w:val="00514997"/>
    <w:rsid w:val="0051508E"/>
    <w:rsid w:val="005159DA"/>
    <w:rsid w:val="00516B32"/>
    <w:rsid w:val="00520917"/>
    <w:rsid w:val="005216B5"/>
    <w:rsid w:val="0052217D"/>
    <w:rsid w:val="00524737"/>
    <w:rsid w:val="00524FF4"/>
    <w:rsid w:val="005255A4"/>
    <w:rsid w:val="00525A58"/>
    <w:rsid w:val="00526402"/>
    <w:rsid w:val="00530D21"/>
    <w:rsid w:val="0053146F"/>
    <w:rsid w:val="00531F95"/>
    <w:rsid w:val="0053275F"/>
    <w:rsid w:val="00533F55"/>
    <w:rsid w:val="00534E21"/>
    <w:rsid w:val="00535482"/>
    <w:rsid w:val="0054128F"/>
    <w:rsid w:val="005419DE"/>
    <w:rsid w:val="0054227E"/>
    <w:rsid w:val="00542E40"/>
    <w:rsid w:val="00543C25"/>
    <w:rsid w:val="0054452A"/>
    <w:rsid w:val="00544D21"/>
    <w:rsid w:val="005453EB"/>
    <w:rsid w:val="0055193E"/>
    <w:rsid w:val="00552162"/>
    <w:rsid w:val="00553953"/>
    <w:rsid w:val="00553E44"/>
    <w:rsid w:val="00553E52"/>
    <w:rsid w:val="00553FF3"/>
    <w:rsid w:val="00555230"/>
    <w:rsid w:val="0055629B"/>
    <w:rsid w:val="005606FC"/>
    <w:rsid w:val="00561A20"/>
    <w:rsid w:val="005627D5"/>
    <w:rsid w:val="0056291C"/>
    <w:rsid w:val="00562A9B"/>
    <w:rsid w:val="00563CB3"/>
    <w:rsid w:val="00564E70"/>
    <w:rsid w:val="005667F1"/>
    <w:rsid w:val="00567AC9"/>
    <w:rsid w:val="00567F7C"/>
    <w:rsid w:val="005705CD"/>
    <w:rsid w:val="00571254"/>
    <w:rsid w:val="005736A3"/>
    <w:rsid w:val="0057388E"/>
    <w:rsid w:val="00573CE8"/>
    <w:rsid w:val="005762F2"/>
    <w:rsid w:val="00582965"/>
    <w:rsid w:val="00583C4E"/>
    <w:rsid w:val="00584CF8"/>
    <w:rsid w:val="00586A98"/>
    <w:rsid w:val="00592616"/>
    <w:rsid w:val="005931FD"/>
    <w:rsid w:val="00593F25"/>
    <w:rsid w:val="00596B1D"/>
    <w:rsid w:val="00596C37"/>
    <w:rsid w:val="00597342"/>
    <w:rsid w:val="005A2C19"/>
    <w:rsid w:val="005A30FF"/>
    <w:rsid w:val="005A46B9"/>
    <w:rsid w:val="005A5AFA"/>
    <w:rsid w:val="005A60B4"/>
    <w:rsid w:val="005A6131"/>
    <w:rsid w:val="005A6483"/>
    <w:rsid w:val="005A678C"/>
    <w:rsid w:val="005A6DB7"/>
    <w:rsid w:val="005A7719"/>
    <w:rsid w:val="005A77FB"/>
    <w:rsid w:val="005A78E3"/>
    <w:rsid w:val="005A7BD9"/>
    <w:rsid w:val="005B028C"/>
    <w:rsid w:val="005B0413"/>
    <w:rsid w:val="005B11E0"/>
    <w:rsid w:val="005B188A"/>
    <w:rsid w:val="005B2592"/>
    <w:rsid w:val="005B327D"/>
    <w:rsid w:val="005B3FC8"/>
    <w:rsid w:val="005B4AC5"/>
    <w:rsid w:val="005B57FA"/>
    <w:rsid w:val="005B6383"/>
    <w:rsid w:val="005B6874"/>
    <w:rsid w:val="005B7D66"/>
    <w:rsid w:val="005C17EA"/>
    <w:rsid w:val="005C500C"/>
    <w:rsid w:val="005C5584"/>
    <w:rsid w:val="005C660D"/>
    <w:rsid w:val="005D1242"/>
    <w:rsid w:val="005D225C"/>
    <w:rsid w:val="005D2AB8"/>
    <w:rsid w:val="005D37B7"/>
    <w:rsid w:val="005D53D9"/>
    <w:rsid w:val="005D5550"/>
    <w:rsid w:val="005D6D5F"/>
    <w:rsid w:val="005D7218"/>
    <w:rsid w:val="005D7897"/>
    <w:rsid w:val="005D7F43"/>
    <w:rsid w:val="005E0903"/>
    <w:rsid w:val="005E2851"/>
    <w:rsid w:val="005E56C4"/>
    <w:rsid w:val="005E5B50"/>
    <w:rsid w:val="005E5B93"/>
    <w:rsid w:val="005E60B3"/>
    <w:rsid w:val="005E6ACA"/>
    <w:rsid w:val="005F14B3"/>
    <w:rsid w:val="005F3D38"/>
    <w:rsid w:val="005F4514"/>
    <w:rsid w:val="005F4AE0"/>
    <w:rsid w:val="005F5DA1"/>
    <w:rsid w:val="005F6BF4"/>
    <w:rsid w:val="005F6CDB"/>
    <w:rsid w:val="005F7CD7"/>
    <w:rsid w:val="00603F84"/>
    <w:rsid w:val="00605F2A"/>
    <w:rsid w:val="006121E3"/>
    <w:rsid w:val="00620B65"/>
    <w:rsid w:val="0062166D"/>
    <w:rsid w:val="006218BF"/>
    <w:rsid w:val="00622065"/>
    <w:rsid w:val="00624F9D"/>
    <w:rsid w:val="00625362"/>
    <w:rsid w:val="00625E81"/>
    <w:rsid w:val="00626CA7"/>
    <w:rsid w:val="006348DA"/>
    <w:rsid w:val="006352E5"/>
    <w:rsid w:val="00635AD4"/>
    <w:rsid w:val="00635F38"/>
    <w:rsid w:val="00636360"/>
    <w:rsid w:val="0064199D"/>
    <w:rsid w:val="006424EC"/>
    <w:rsid w:val="006436E2"/>
    <w:rsid w:val="006437AD"/>
    <w:rsid w:val="00643B05"/>
    <w:rsid w:val="00643F05"/>
    <w:rsid w:val="00645B50"/>
    <w:rsid w:val="00646EB3"/>
    <w:rsid w:val="0065037C"/>
    <w:rsid w:val="00654D2F"/>
    <w:rsid w:val="00654E3E"/>
    <w:rsid w:val="00655D9D"/>
    <w:rsid w:val="006561B4"/>
    <w:rsid w:val="006601F0"/>
    <w:rsid w:val="00660429"/>
    <w:rsid w:val="00661DDB"/>
    <w:rsid w:val="00662199"/>
    <w:rsid w:val="00662682"/>
    <w:rsid w:val="00663041"/>
    <w:rsid w:val="00663AA2"/>
    <w:rsid w:val="00663FC3"/>
    <w:rsid w:val="0066532A"/>
    <w:rsid w:val="00665A9E"/>
    <w:rsid w:val="006665DB"/>
    <w:rsid w:val="00666E1D"/>
    <w:rsid w:val="00666EAC"/>
    <w:rsid w:val="00667A0C"/>
    <w:rsid w:val="006735D5"/>
    <w:rsid w:val="00673ED6"/>
    <w:rsid w:val="00674BD1"/>
    <w:rsid w:val="006751C0"/>
    <w:rsid w:val="00676840"/>
    <w:rsid w:val="00676FC9"/>
    <w:rsid w:val="00680487"/>
    <w:rsid w:val="00680ADC"/>
    <w:rsid w:val="00681A7D"/>
    <w:rsid w:val="00682F08"/>
    <w:rsid w:val="0068307F"/>
    <w:rsid w:val="00683181"/>
    <w:rsid w:val="006837E4"/>
    <w:rsid w:val="006847B5"/>
    <w:rsid w:val="00684FCE"/>
    <w:rsid w:val="006853E8"/>
    <w:rsid w:val="00685819"/>
    <w:rsid w:val="00687AFD"/>
    <w:rsid w:val="00692C31"/>
    <w:rsid w:val="006932B0"/>
    <w:rsid w:val="006933D5"/>
    <w:rsid w:val="006956D9"/>
    <w:rsid w:val="006965F2"/>
    <w:rsid w:val="00696EE6"/>
    <w:rsid w:val="00697881"/>
    <w:rsid w:val="006A0109"/>
    <w:rsid w:val="006A3833"/>
    <w:rsid w:val="006A41F2"/>
    <w:rsid w:val="006A41F9"/>
    <w:rsid w:val="006A4720"/>
    <w:rsid w:val="006A55FE"/>
    <w:rsid w:val="006A5A6F"/>
    <w:rsid w:val="006A61CD"/>
    <w:rsid w:val="006A6EA9"/>
    <w:rsid w:val="006B0208"/>
    <w:rsid w:val="006B0843"/>
    <w:rsid w:val="006B1426"/>
    <w:rsid w:val="006B1800"/>
    <w:rsid w:val="006B18D9"/>
    <w:rsid w:val="006B307B"/>
    <w:rsid w:val="006B35EC"/>
    <w:rsid w:val="006B37B6"/>
    <w:rsid w:val="006B39EE"/>
    <w:rsid w:val="006B59BF"/>
    <w:rsid w:val="006B6D49"/>
    <w:rsid w:val="006B7781"/>
    <w:rsid w:val="006C0D5A"/>
    <w:rsid w:val="006C20B6"/>
    <w:rsid w:val="006C3085"/>
    <w:rsid w:val="006C308D"/>
    <w:rsid w:val="006C3352"/>
    <w:rsid w:val="006C3F75"/>
    <w:rsid w:val="006C4CD2"/>
    <w:rsid w:val="006C4D44"/>
    <w:rsid w:val="006C55F5"/>
    <w:rsid w:val="006C561F"/>
    <w:rsid w:val="006C5F81"/>
    <w:rsid w:val="006C7686"/>
    <w:rsid w:val="006C78F9"/>
    <w:rsid w:val="006D1438"/>
    <w:rsid w:val="006D1AA3"/>
    <w:rsid w:val="006D2711"/>
    <w:rsid w:val="006D2892"/>
    <w:rsid w:val="006D28C0"/>
    <w:rsid w:val="006D2DC5"/>
    <w:rsid w:val="006D3236"/>
    <w:rsid w:val="006D50EB"/>
    <w:rsid w:val="006D5D13"/>
    <w:rsid w:val="006D700E"/>
    <w:rsid w:val="006D7C4D"/>
    <w:rsid w:val="006E0196"/>
    <w:rsid w:val="006E0D35"/>
    <w:rsid w:val="006E1CDB"/>
    <w:rsid w:val="006E1F98"/>
    <w:rsid w:val="006E3729"/>
    <w:rsid w:val="006E4961"/>
    <w:rsid w:val="006E4ED8"/>
    <w:rsid w:val="006E683F"/>
    <w:rsid w:val="006E6D8C"/>
    <w:rsid w:val="006E74F6"/>
    <w:rsid w:val="006E79EF"/>
    <w:rsid w:val="006F05AA"/>
    <w:rsid w:val="006F0B79"/>
    <w:rsid w:val="006F0E66"/>
    <w:rsid w:val="006F0E7D"/>
    <w:rsid w:val="006F1445"/>
    <w:rsid w:val="006F1B90"/>
    <w:rsid w:val="006F3046"/>
    <w:rsid w:val="006F515F"/>
    <w:rsid w:val="006F6234"/>
    <w:rsid w:val="006F6E1B"/>
    <w:rsid w:val="006F75DD"/>
    <w:rsid w:val="006F7F4D"/>
    <w:rsid w:val="0070115A"/>
    <w:rsid w:val="00701994"/>
    <w:rsid w:val="00701DA3"/>
    <w:rsid w:val="007021B8"/>
    <w:rsid w:val="007026E5"/>
    <w:rsid w:val="00703BF4"/>
    <w:rsid w:val="0070438E"/>
    <w:rsid w:val="007045B4"/>
    <w:rsid w:val="00705508"/>
    <w:rsid w:val="00706925"/>
    <w:rsid w:val="007072EB"/>
    <w:rsid w:val="00707CCB"/>
    <w:rsid w:val="00711F09"/>
    <w:rsid w:val="00712023"/>
    <w:rsid w:val="00720BCF"/>
    <w:rsid w:val="00721ADF"/>
    <w:rsid w:val="00722985"/>
    <w:rsid w:val="00723D9C"/>
    <w:rsid w:val="00725F22"/>
    <w:rsid w:val="0072629B"/>
    <w:rsid w:val="0072712D"/>
    <w:rsid w:val="007302EB"/>
    <w:rsid w:val="007306E6"/>
    <w:rsid w:val="0073149A"/>
    <w:rsid w:val="00731A05"/>
    <w:rsid w:val="00733971"/>
    <w:rsid w:val="00734983"/>
    <w:rsid w:val="00734C07"/>
    <w:rsid w:val="00735633"/>
    <w:rsid w:val="00735804"/>
    <w:rsid w:val="00735F40"/>
    <w:rsid w:val="007371AB"/>
    <w:rsid w:val="00740997"/>
    <w:rsid w:val="00741B2E"/>
    <w:rsid w:val="007421E7"/>
    <w:rsid w:val="00743A13"/>
    <w:rsid w:val="00745687"/>
    <w:rsid w:val="0075000C"/>
    <w:rsid w:val="0075180D"/>
    <w:rsid w:val="0075303A"/>
    <w:rsid w:val="00755701"/>
    <w:rsid w:val="00755783"/>
    <w:rsid w:val="00757587"/>
    <w:rsid w:val="00760723"/>
    <w:rsid w:val="00761AF5"/>
    <w:rsid w:val="00761EA4"/>
    <w:rsid w:val="0076265F"/>
    <w:rsid w:val="0076294A"/>
    <w:rsid w:val="0076427B"/>
    <w:rsid w:val="00764C5A"/>
    <w:rsid w:val="0076585A"/>
    <w:rsid w:val="00766E55"/>
    <w:rsid w:val="00767CB4"/>
    <w:rsid w:val="00767E71"/>
    <w:rsid w:val="00771372"/>
    <w:rsid w:val="00771A87"/>
    <w:rsid w:val="00772772"/>
    <w:rsid w:val="00772ACD"/>
    <w:rsid w:val="00772C47"/>
    <w:rsid w:val="00773FD3"/>
    <w:rsid w:val="00774917"/>
    <w:rsid w:val="00774DE7"/>
    <w:rsid w:val="00775957"/>
    <w:rsid w:val="0077763E"/>
    <w:rsid w:val="00777F85"/>
    <w:rsid w:val="00780A55"/>
    <w:rsid w:val="00780B51"/>
    <w:rsid w:val="00781431"/>
    <w:rsid w:val="0078278F"/>
    <w:rsid w:val="007842DC"/>
    <w:rsid w:val="0078752B"/>
    <w:rsid w:val="0078797C"/>
    <w:rsid w:val="007902A4"/>
    <w:rsid w:val="00790551"/>
    <w:rsid w:val="00790AB6"/>
    <w:rsid w:val="00792C76"/>
    <w:rsid w:val="00794AD3"/>
    <w:rsid w:val="007960C2"/>
    <w:rsid w:val="00796300"/>
    <w:rsid w:val="007A068C"/>
    <w:rsid w:val="007A0CF2"/>
    <w:rsid w:val="007A1515"/>
    <w:rsid w:val="007A171C"/>
    <w:rsid w:val="007A4226"/>
    <w:rsid w:val="007A4481"/>
    <w:rsid w:val="007A45F8"/>
    <w:rsid w:val="007B2229"/>
    <w:rsid w:val="007B2FD3"/>
    <w:rsid w:val="007B43E6"/>
    <w:rsid w:val="007B4687"/>
    <w:rsid w:val="007B6DF9"/>
    <w:rsid w:val="007C04C2"/>
    <w:rsid w:val="007C0E59"/>
    <w:rsid w:val="007C5DF2"/>
    <w:rsid w:val="007D011C"/>
    <w:rsid w:val="007D01FF"/>
    <w:rsid w:val="007D1D81"/>
    <w:rsid w:val="007D3482"/>
    <w:rsid w:val="007D49DF"/>
    <w:rsid w:val="007D52B6"/>
    <w:rsid w:val="007D6CB5"/>
    <w:rsid w:val="007E0774"/>
    <w:rsid w:val="007E08B1"/>
    <w:rsid w:val="007E15C1"/>
    <w:rsid w:val="007E2452"/>
    <w:rsid w:val="007E304F"/>
    <w:rsid w:val="007E39ED"/>
    <w:rsid w:val="007E4218"/>
    <w:rsid w:val="007E4F9D"/>
    <w:rsid w:val="007E51DD"/>
    <w:rsid w:val="007F00CC"/>
    <w:rsid w:val="007F01C4"/>
    <w:rsid w:val="007F0268"/>
    <w:rsid w:val="007F0600"/>
    <w:rsid w:val="007F06D1"/>
    <w:rsid w:val="007F1806"/>
    <w:rsid w:val="007F3826"/>
    <w:rsid w:val="007F4809"/>
    <w:rsid w:val="007F4E72"/>
    <w:rsid w:val="007F775A"/>
    <w:rsid w:val="008000A2"/>
    <w:rsid w:val="00801091"/>
    <w:rsid w:val="00801340"/>
    <w:rsid w:val="00803113"/>
    <w:rsid w:val="00803793"/>
    <w:rsid w:val="00804A89"/>
    <w:rsid w:val="00805951"/>
    <w:rsid w:val="00806C37"/>
    <w:rsid w:val="00807B7C"/>
    <w:rsid w:val="00812323"/>
    <w:rsid w:val="008133CB"/>
    <w:rsid w:val="00814C6C"/>
    <w:rsid w:val="00814C74"/>
    <w:rsid w:val="00815299"/>
    <w:rsid w:val="0081603C"/>
    <w:rsid w:val="00816A6F"/>
    <w:rsid w:val="00817B7F"/>
    <w:rsid w:val="008220D0"/>
    <w:rsid w:val="00823C3C"/>
    <w:rsid w:val="00823CAB"/>
    <w:rsid w:val="00824269"/>
    <w:rsid w:val="00824538"/>
    <w:rsid w:val="00824924"/>
    <w:rsid w:val="00825086"/>
    <w:rsid w:val="008266EB"/>
    <w:rsid w:val="00826C52"/>
    <w:rsid w:val="00826E59"/>
    <w:rsid w:val="008271F4"/>
    <w:rsid w:val="00827578"/>
    <w:rsid w:val="00830298"/>
    <w:rsid w:val="0083093D"/>
    <w:rsid w:val="008312E2"/>
    <w:rsid w:val="0083169A"/>
    <w:rsid w:val="00831803"/>
    <w:rsid w:val="00833F75"/>
    <w:rsid w:val="008345A9"/>
    <w:rsid w:val="00834C6C"/>
    <w:rsid w:val="0083506D"/>
    <w:rsid w:val="0083662B"/>
    <w:rsid w:val="008376F2"/>
    <w:rsid w:val="00841A11"/>
    <w:rsid w:val="008431EE"/>
    <w:rsid w:val="008454B0"/>
    <w:rsid w:val="008454D1"/>
    <w:rsid w:val="00845832"/>
    <w:rsid w:val="0084679C"/>
    <w:rsid w:val="00847CCC"/>
    <w:rsid w:val="008512FE"/>
    <w:rsid w:val="00851EB0"/>
    <w:rsid w:val="00852284"/>
    <w:rsid w:val="008523C8"/>
    <w:rsid w:val="00852863"/>
    <w:rsid w:val="00852CF0"/>
    <w:rsid w:val="00852DAC"/>
    <w:rsid w:val="0085314F"/>
    <w:rsid w:val="00854A2A"/>
    <w:rsid w:val="008556A2"/>
    <w:rsid w:val="008559D0"/>
    <w:rsid w:val="00855E49"/>
    <w:rsid w:val="00857EEF"/>
    <w:rsid w:val="00860BF6"/>
    <w:rsid w:val="00861BC2"/>
    <w:rsid w:val="00862EC8"/>
    <w:rsid w:val="0086337D"/>
    <w:rsid w:val="008642A5"/>
    <w:rsid w:val="00864920"/>
    <w:rsid w:val="008651B5"/>
    <w:rsid w:val="00865313"/>
    <w:rsid w:val="00865FCE"/>
    <w:rsid w:val="00866CDE"/>
    <w:rsid w:val="0087049A"/>
    <w:rsid w:val="008707F0"/>
    <w:rsid w:val="00872492"/>
    <w:rsid w:val="0087317B"/>
    <w:rsid w:val="00874E66"/>
    <w:rsid w:val="008756FA"/>
    <w:rsid w:val="00876566"/>
    <w:rsid w:val="008778CC"/>
    <w:rsid w:val="008779CE"/>
    <w:rsid w:val="008819F4"/>
    <w:rsid w:val="00882E8C"/>
    <w:rsid w:val="0088306A"/>
    <w:rsid w:val="008836F4"/>
    <w:rsid w:val="00885D59"/>
    <w:rsid w:val="00885F5F"/>
    <w:rsid w:val="00890AD9"/>
    <w:rsid w:val="00892EF8"/>
    <w:rsid w:val="00893376"/>
    <w:rsid w:val="00893B4B"/>
    <w:rsid w:val="008942B7"/>
    <w:rsid w:val="00894B4E"/>
    <w:rsid w:val="0089615A"/>
    <w:rsid w:val="0089631C"/>
    <w:rsid w:val="00897E63"/>
    <w:rsid w:val="008A018B"/>
    <w:rsid w:val="008A0E66"/>
    <w:rsid w:val="008A1984"/>
    <w:rsid w:val="008A4061"/>
    <w:rsid w:val="008A4283"/>
    <w:rsid w:val="008A4E62"/>
    <w:rsid w:val="008A63E9"/>
    <w:rsid w:val="008A677F"/>
    <w:rsid w:val="008B1723"/>
    <w:rsid w:val="008B1EF1"/>
    <w:rsid w:val="008B2BEF"/>
    <w:rsid w:val="008B4F40"/>
    <w:rsid w:val="008B5A6C"/>
    <w:rsid w:val="008B6ABD"/>
    <w:rsid w:val="008B7044"/>
    <w:rsid w:val="008B7170"/>
    <w:rsid w:val="008B7985"/>
    <w:rsid w:val="008C1E51"/>
    <w:rsid w:val="008C228B"/>
    <w:rsid w:val="008C2969"/>
    <w:rsid w:val="008C368A"/>
    <w:rsid w:val="008C380C"/>
    <w:rsid w:val="008C3E7F"/>
    <w:rsid w:val="008C471C"/>
    <w:rsid w:val="008C4774"/>
    <w:rsid w:val="008C5C1E"/>
    <w:rsid w:val="008C5DC7"/>
    <w:rsid w:val="008C74AD"/>
    <w:rsid w:val="008D1913"/>
    <w:rsid w:val="008D1F5A"/>
    <w:rsid w:val="008D646A"/>
    <w:rsid w:val="008E0094"/>
    <w:rsid w:val="008E1732"/>
    <w:rsid w:val="008E25C9"/>
    <w:rsid w:val="008E2A29"/>
    <w:rsid w:val="008E31D7"/>
    <w:rsid w:val="008E33EA"/>
    <w:rsid w:val="008E38EC"/>
    <w:rsid w:val="008E4905"/>
    <w:rsid w:val="008E55E7"/>
    <w:rsid w:val="008E581E"/>
    <w:rsid w:val="008E5F7A"/>
    <w:rsid w:val="008E62D4"/>
    <w:rsid w:val="008E6993"/>
    <w:rsid w:val="008E6CF8"/>
    <w:rsid w:val="008F0F10"/>
    <w:rsid w:val="008F49B0"/>
    <w:rsid w:val="008F4AF7"/>
    <w:rsid w:val="008F4D01"/>
    <w:rsid w:val="008F7816"/>
    <w:rsid w:val="008F7B5C"/>
    <w:rsid w:val="00902206"/>
    <w:rsid w:val="00902CE8"/>
    <w:rsid w:val="00905304"/>
    <w:rsid w:val="0090564B"/>
    <w:rsid w:val="009058D2"/>
    <w:rsid w:val="00905F28"/>
    <w:rsid w:val="00910969"/>
    <w:rsid w:val="00911E2D"/>
    <w:rsid w:val="00911F0F"/>
    <w:rsid w:val="00915316"/>
    <w:rsid w:val="00915833"/>
    <w:rsid w:val="0091642B"/>
    <w:rsid w:val="00916D94"/>
    <w:rsid w:val="0091792E"/>
    <w:rsid w:val="00917FB2"/>
    <w:rsid w:val="00920C01"/>
    <w:rsid w:val="00920C1D"/>
    <w:rsid w:val="009222AB"/>
    <w:rsid w:val="009259CD"/>
    <w:rsid w:val="0092698A"/>
    <w:rsid w:val="00926AE0"/>
    <w:rsid w:val="00930563"/>
    <w:rsid w:val="00930CD4"/>
    <w:rsid w:val="009310C2"/>
    <w:rsid w:val="00931243"/>
    <w:rsid w:val="009330D9"/>
    <w:rsid w:val="009331AC"/>
    <w:rsid w:val="00933948"/>
    <w:rsid w:val="00935B03"/>
    <w:rsid w:val="00935DA8"/>
    <w:rsid w:val="009366D0"/>
    <w:rsid w:val="00936899"/>
    <w:rsid w:val="009413D1"/>
    <w:rsid w:val="00941F05"/>
    <w:rsid w:val="0094200E"/>
    <w:rsid w:val="0094247B"/>
    <w:rsid w:val="0094293C"/>
    <w:rsid w:val="0094433A"/>
    <w:rsid w:val="00944A31"/>
    <w:rsid w:val="00944CE4"/>
    <w:rsid w:val="009453DE"/>
    <w:rsid w:val="0094541A"/>
    <w:rsid w:val="00947F5E"/>
    <w:rsid w:val="00950F49"/>
    <w:rsid w:val="009515F6"/>
    <w:rsid w:val="00951E57"/>
    <w:rsid w:val="00951E73"/>
    <w:rsid w:val="00953BC7"/>
    <w:rsid w:val="009557AD"/>
    <w:rsid w:val="009573E0"/>
    <w:rsid w:val="009602FF"/>
    <w:rsid w:val="00962CDF"/>
    <w:rsid w:val="00964C76"/>
    <w:rsid w:val="00967229"/>
    <w:rsid w:val="00970996"/>
    <w:rsid w:val="00970F47"/>
    <w:rsid w:val="0097136F"/>
    <w:rsid w:val="009724CC"/>
    <w:rsid w:val="009739DF"/>
    <w:rsid w:val="00973F97"/>
    <w:rsid w:val="00974204"/>
    <w:rsid w:val="009745D9"/>
    <w:rsid w:val="009766BB"/>
    <w:rsid w:val="00977478"/>
    <w:rsid w:val="0098061F"/>
    <w:rsid w:val="00980FFC"/>
    <w:rsid w:val="009833BC"/>
    <w:rsid w:val="009865E6"/>
    <w:rsid w:val="00987647"/>
    <w:rsid w:val="00987C57"/>
    <w:rsid w:val="009933A8"/>
    <w:rsid w:val="009933AA"/>
    <w:rsid w:val="00993DE0"/>
    <w:rsid w:val="0099493B"/>
    <w:rsid w:val="009956C6"/>
    <w:rsid w:val="00995E0A"/>
    <w:rsid w:val="009965A2"/>
    <w:rsid w:val="009A01B1"/>
    <w:rsid w:val="009A0D2F"/>
    <w:rsid w:val="009A2DBC"/>
    <w:rsid w:val="009A447E"/>
    <w:rsid w:val="009A5034"/>
    <w:rsid w:val="009A5A4D"/>
    <w:rsid w:val="009A5CF5"/>
    <w:rsid w:val="009A62A9"/>
    <w:rsid w:val="009A6698"/>
    <w:rsid w:val="009A68A6"/>
    <w:rsid w:val="009A73E6"/>
    <w:rsid w:val="009B0B66"/>
    <w:rsid w:val="009B1592"/>
    <w:rsid w:val="009B3B81"/>
    <w:rsid w:val="009B4FAF"/>
    <w:rsid w:val="009B532C"/>
    <w:rsid w:val="009B5596"/>
    <w:rsid w:val="009C0A9D"/>
    <w:rsid w:val="009C19D0"/>
    <w:rsid w:val="009C1D41"/>
    <w:rsid w:val="009C2BD9"/>
    <w:rsid w:val="009C643B"/>
    <w:rsid w:val="009C6DEC"/>
    <w:rsid w:val="009D1BC9"/>
    <w:rsid w:val="009D2030"/>
    <w:rsid w:val="009D499D"/>
    <w:rsid w:val="009D533C"/>
    <w:rsid w:val="009D625B"/>
    <w:rsid w:val="009D6A90"/>
    <w:rsid w:val="009D731C"/>
    <w:rsid w:val="009D7954"/>
    <w:rsid w:val="009E12F2"/>
    <w:rsid w:val="009E1846"/>
    <w:rsid w:val="009E242B"/>
    <w:rsid w:val="009E38E4"/>
    <w:rsid w:val="009E42CC"/>
    <w:rsid w:val="009E4FC6"/>
    <w:rsid w:val="009E545F"/>
    <w:rsid w:val="009E7656"/>
    <w:rsid w:val="009F0835"/>
    <w:rsid w:val="009F1FA5"/>
    <w:rsid w:val="009F204E"/>
    <w:rsid w:val="009F2279"/>
    <w:rsid w:val="009F3A68"/>
    <w:rsid w:val="009F453E"/>
    <w:rsid w:val="009F7351"/>
    <w:rsid w:val="009F7D08"/>
    <w:rsid w:val="009F7E6D"/>
    <w:rsid w:val="00A019E9"/>
    <w:rsid w:val="00A01DFF"/>
    <w:rsid w:val="00A02775"/>
    <w:rsid w:val="00A03230"/>
    <w:rsid w:val="00A0335A"/>
    <w:rsid w:val="00A03991"/>
    <w:rsid w:val="00A05231"/>
    <w:rsid w:val="00A05AAB"/>
    <w:rsid w:val="00A07163"/>
    <w:rsid w:val="00A1001C"/>
    <w:rsid w:val="00A101D0"/>
    <w:rsid w:val="00A10749"/>
    <w:rsid w:val="00A1083D"/>
    <w:rsid w:val="00A10BCD"/>
    <w:rsid w:val="00A1188F"/>
    <w:rsid w:val="00A118F7"/>
    <w:rsid w:val="00A12DC7"/>
    <w:rsid w:val="00A14783"/>
    <w:rsid w:val="00A14AF6"/>
    <w:rsid w:val="00A14E82"/>
    <w:rsid w:val="00A16903"/>
    <w:rsid w:val="00A178D4"/>
    <w:rsid w:val="00A207F4"/>
    <w:rsid w:val="00A20F0A"/>
    <w:rsid w:val="00A21721"/>
    <w:rsid w:val="00A22496"/>
    <w:rsid w:val="00A24403"/>
    <w:rsid w:val="00A24B60"/>
    <w:rsid w:val="00A265EF"/>
    <w:rsid w:val="00A2763F"/>
    <w:rsid w:val="00A27708"/>
    <w:rsid w:val="00A27C3B"/>
    <w:rsid w:val="00A30724"/>
    <w:rsid w:val="00A308FD"/>
    <w:rsid w:val="00A310AA"/>
    <w:rsid w:val="00A31F1B"/>
    <w:rsid w:val="00A32669"/>
    <w:rsid w:val="00A32EAE"/>
    <w:rsid w:val="00A32F6B"/>
    <w:rsid w:val="00A33B05"/>
    <w:rsid w:val="00A34081"/>
    <w:rsid w:val="00A34561"/>
    <w:rsid w:val="00A3465D"/>
    <w:rsid w:val="00A3738F"/>
    <w:rsid w:val="00A374D1"/>
    <w:rsid w:val="00A37F16"/>
    <w:rsid w:val="00A4035D"/>
    <w:rsid w:val="00A409D1"/>
    <w:rsid w:val="00A41609"/>
    <w:rsid w:val="00A41637"/>
    <w:rsid w:val="00A4194B"/>
    <w:rsid w:val="00A445E3"/>
    <w:rsid w:val="00A453C4"/>
    <w:rsid w:val="00A50880"/>
    <w:rsid w:val="00A514A3"/>
    <w:rsid w:val="00A5214A"/>
    <w:rsid w:val="00A527DE"/>
    <w:rsid w:val="00A53891"/>
    <w:rsid w:val="00A550E3"/>
    <w:rsid w:val="00A557AD"/>
    <w:rsid w:val="00A561D7"/>
    <w:rsid w:val="00A56948"/>
    <w:rsid w:val="00A6164F"/>
    <w:rsid w:val="00A61A3F"/>
    <w:rsid w:val="00A6340E"/>
    <w:rsid w:val="00A6562C"/>
    <w:rsid w:val="00A66882"/>
    <w:rsid w:val="00A70833"/>
    <w:rsid w:val="00A716C5"/>
    <w:rsid w:val="00A7488C"/>
    <w:rsid w:val="00A81744"/>
    <w:rsid w:val="00A81C40"/>
    <w:rsid w:val="00A831B2"/>
    <w:rsid w:val="00A83790"/>
    <w:rsid w:val="00A83F6F"/>
    <w:rsid w:val="00A84FD6"/>
    <w:rsid w:val="00A85022"/>
    <w:rsid w:val="00A8542F"/>
    <w:rsid w:val="00A85A82"/>
    <w:rsid w:val="00A85FC7"/>
    <w:rsid w:val="00A87D42"/>
    <w:rsid w:val="00A90396"/>
    <w:rsid w:val="00A907B4"/>
    <w:rsid w:val="00A90832"/>
    <w:rsid w:val="00A91CE0"/>
    <w:rsid w:val="00A92C12"/>
    <w:rsid w:val="00A93700"/>
    <w:rsid w:val="00A94A8C"/>
    <w:rsid w:val="00A95C1B"/>
    <w:rsid w:val="00A974CA"/>
    <w:rsid w:val="00A97F59"/>
    <w:rsid w:val="00AA1C42"/>
    <w:rsid w:val="00AA25B5"/>
    <w:rsid w:val="00AA2B51"/>
    <w:rsid w:val="00AA488F"/>
    <w:rsid w:val="00AA4B6F"/>
    <w:rsid w:val="00AA684D"/>
    <w:rsid w:val="00AA68AB"/>
    <w:rsid w:val="00AA78C6"/>
    <w:rsid w:val="00AA7A9D"/>
    <w:rsid w:val="00AB0392"/>
    <w:rsid w:val="00AB0CBE"/>
    <w:rsid w:val="00AB10D6"/>
    <w:rsid w:val="00AB110E"/>
    <w:rsid w:val="00AB167F"/>
    <w:rsid w:val="00AB28E5"/>
    <w:rsid w:val="00AB4053"/>
    <w:rsid w:val="00AB4093"/>
    <w:rsid w:val="00AB4E52"/>
    <w:rsid w:val="00AB55E9"/>
    <w:rsid w:val="00AB5DFE"/>
    <w:rsid w:val="00AB65F3"/>
    <w:rsid w:val="00AB666E"/>
    <w:rsid w:val="00AB6A4C"/>
    <w:rsid w:val="00AB7CEA"/>
    <w:rsid w:val="00AC068E"/>
    <w:rsid w:val="00AC0AE3"/>
    <w:rsid w:val="00AC0D22"/>
    <w:rsid w:val="00AC1220"/>
    <w:rsid w:val="00AC174B"/>
    <w:rsid w:val="00AC1B67"/>
    <w:rsid w:val="00AC3619"/>
    <w:rsid w:val="00AC53E9"/>
    <w:rsid w:val="00AC549A"/>
    <w:rsid w:val="00AC5AA1"/>
    <w:rsid w:val="00AC5BE7"/>
    <w:rsid w:val="00AC64A6"/>
    <w:rsid w:val="00AC7E73"/>
    <w:rsid w:val="00AD0AAD"/>
    <w:rsid w:val="00AD0E60"/>
    <w:rsid w:val="00AD1F26"/>
    <w:rsid w:val="00AD248C"/>
    <w:rsid w:val="00AD2CB9"/>
    <w:rsid w:val="00AD2EC2"/>
    <w:rsid w:val="00AD45F8"/>
    <w:rsid w:val="00AD5543"/>
    <w:rsid w:val="00AD5F7B"/>
    <w:rsid w:val="00AD6AC4"/>
    <w:rsid w:val="00AD6EA5"/>
    <w:rsid w:val="00AD7546"/>
    <w:rsid w:val="00AD75A4"/>
    <w:rsid w:val="00AE132D"/>
    <w:rsid w:val="00AE1C97"/>
    <w:rsid w:val="00AE1EE9"/>
    <w:rsid w:val="00AE2CB4"/>
    <w:rsid w:val="00AE4362"/>
    <w:rsid w:val="00AE6586"/>
    <w:rsid w:val="00AE6F51"/>
    <w:rsid w:val="00AE7792"/>
    <w:rsid w:val="00AF015D"/>
    <w:rsid w:val="00AF08B3"/>
    <w:rsid w:val="00AF1C4B"/>
    <w:rsid w:val="00AF27F1"/>
    <w:rsid w:val="00AF2E04"/>
    <w:rsid w:val="00AF2EEC"/>
    <w:rsid w:val="00AF6041"/>
    <w:rsid w:val="00AF7A40"/>
    <w:rsid w:val="00AF7EC7"/>
    <w:rsid w:val="00B01009"/>
    <w:rsid w:val="00B01EB2"/>
    <w:rsid w:val="00B023F8"/>
    <w:rsid w:val="00B043B8"/>
    <w:rsid w:val="00B0522A"/>
    <w:rsid w:val="00B052A0"/>
    <w:rsid w:val="00B05D4E"/>
    <w:rsid w:val="00B07A5B"/>
    <w:rsid w:val="00B07C3E"/>
    <w:rsid w:val="00B104C6"/>
    <w:rsid w:val="00B10907"/>
    <w:rsid w:val="00B1187A"/>
    <w:rsid w:val="00B12DED"/>
    <w:rsid w:val="00B15031"/>
    <w:rsid w:val="00B15521"/>
    <w:rsid w:val="00B15D7D"/>
    <w:rsid w:val="00B16DDA"/>
    <w:rsid w:val="00B16F2D"/>
    <w:rsid w:val="00B17797"/>
    <w:rsid w:val="00B21480"/>
    <w:rsid w:val="00B2237F"/>
    <w:rsid w:val="00B2243E"/>
    <w:rsid w:val="00B22D54"/>
    <w:rsid w:val="00B25002"/>
    <w:rsid w:val="00B2603C"/>
    <w:rsid w:val="00B260CE"/>
    <w:rsid w:val="00B267CB"/>
    <w:rsid w:val="00B26AAB"/>
    <w:rsid w:val="00B278A0"/>
    <w:rsid w:val="00B27F9C"/>
    <w:rsid w:val="00B3090C"/>
    <w:rsid w:val="00B31583"/>
    <w:rsid w:val="00B3268A"/>
    <w:rsid w:val="00B33E9D"/>
    <w:rsid w:val="00B34760"/>
    <w:rsid w:val="00B35192"/>
    <w:rsid w:val="00B35ED2"/>
    <w:rsid w:val="00B363AA"/>
    <w:rsid w:val="00B36F72"/>
    <w:rsid w:val="00B36FAE"/>
    <w:rsid w:val="00B37DD9"/>
    <w:rsid w:val="00B405B8"/>
    <w:rsid w:val="00B40CD6"/>
    <w:rsid w:val="00B441DE"/>
    <w:rsid w:val="00B44D3D"/>
    <w:rsid w:val="00B45438"/>
    <w:rsid w:val="00B46D9B"/>
    <w:rsid w:val="00B5071B"/>
    <w:rsid w:val="00B507BB"/>
    <w:rsid w:val="00B53FE1"/>
    <w:rsid w:val="00B54607"/>
    <w:rsid w:val="00B55072"/>
    <w:rsid w:val="00B55C7D"/>
    <w:rsid w:val="00B600BB"/>
    <w:rsid w:val="00B610FD"/>
    <w:rsid w:val="00B624EE"/>
    <w:rsid w:val="00B62F3A"/>
    <w:rsid w:val="00B63F3C"/>
    <w:rsid w:val="00B64B52"/>
    <w:rsid w:val="00B64E6A"/>
    <w:rsid w:val="00B67F97"/>
    <w:rsid w:val="00B706E9"/>
    <w:rsid w:val="00B71BBA"/>
    <w:rsid w:val="00B72E00"/>
    <w:rsid w:val="00B7313D"/>
    <w:rsid w:val="00B73A61"/>
    <w:rsid w:val="00B75285"/>
    <w:rsid w:val="00B76631"/>
    <w:rsid w:val="00B76975"/>
    <w:rsid w:val="00B76ACD"/>
    <w:rsid w:val="00B7719C"/>
    <w:rsid w:val="00B775AA"/>
    <w:rsid w:val="00B8115A"/>
    <w:rsid w:val="00B81D05"/>
    <w:rsid w:val="00B821AC"/>
    <w:rsid w:val="00B821C7"/>
    <w:rsid w:val="00B822AE"/>
    <w:rsid w:val="00B82A2A"/>
    <w:rsid w:val="00B82DA6"/>
    <w:rsid w:val="00B831CC"/>
    <w:rsid w:val="00B83AC4"/>
    <w:rsid w:val="00B8488A"/>
    <w:rsid w:val="00B85192"/>
    <w:rsid w:val="00B8575D"/>
    <w:rsid w:val="00B85CFD"/>
    <w:rsid w:val="00B9121B"/>
    <w:rsid w:val="00B92E94"/>
    <w:rsid w:val="00B94378"/>
    <w:rsid w:val="00B943DA"/>
    <w:rsid w:val="00B94B3A"/>
    <w:rsid w:val="00B94F29"/>
    <w:rsid w:val="00B96F3C"/>
    <w:rsid w:val="00B97942"/>
    <w:rsid w:val="00BA0A9D"/>
    <w:rsid w:val="00BA1E17"/>
    <w:rsid w:val="00BA2D71"/>
    <w:rsid w:val="00BA4CE5"/>
    <w:rsid w:val="00BA5002"/>
    <w:rsid w:val="00BA52D7"/>
    <w:rsid w:val="00BA5B99"/>
    <w:rsid w:val="00BA666E"/>
    <w:rsid w:val="00BB1416"/>
    <w:rsid w:val="00BB240A"/>
    <w:rsid w:val="00BB2690"/>
    <w:rsid w:val="00BB26E1"/>
    <w:rsid w:val="00BB45BF"/>
    <w:rsid w:val="00BB4B75"/>
    <w:rsid w:val="00BB58A4"/>
    <w:rsid w:val="00BB5C66"/>
    <w:rsid w:val="00BB6361"/>
    <w:rsid w:val="00BB7C0F"/>
    <w:rsid w:val="00BC03EB"/>
    <w:rsid w:val="00BC23F5"/>
    <w:rsid w:val="00BC2AA8"/>
    <w:rsid w:val="00BC5383"/>
    <w:rsid w:val="00BC5BD3"/>
    <w:rsid w:val="00BC787C"/>
    <w:rsid w:val="00BC79C6"/>
    <w:rsid w:val="00BD06E9"/>
    <w:rsid w:val="00BD0ADA"/>
    <w:rsid w:val="00BD1DA9"/>
    <w:rsid w:val="00BD296D"/>
    <w:rsid w:val="00BD2F0E"/>
    <w:rsid w:val="00BD4D20"/>
    <w:rsid w:val="00BD5843"/>
    <w:rsid w:val="00BD5A20"/>
    <w:rsid w:val="00BD7FAA"/>
    <w:rsid w:val="00BE0135"/>
    <w:rsid w:val="00BE0237"/>
    <w:rsid w:val="00BE08E4"/>
    <w:rsid w:val="00BE0C21"/>
    <w:rsid w:val="00BE148E"/>
    <w:rsid w:val="00BE1896"/>
    <w:rsid w:val="00BE2B4B"/>
    <w:rsid w:val="00BE2C19"/>
    <w:rsid w:val="00BE42A0"/>
    <w:rsid w:val="00BE4F32"/>
    <w:rsid w:val="00BE512F"/>
    <w:rsid w:val="00BE696B"/>
    <w:rsid w:val="00BE6973"/>
    <w:rsid w:val="00BE7142"/>
    <w:rsid w:val="00BE716C"/>
    <w:rsid w:val="00BF1A1D"/>
    <w:rsid w:val="00BF231D"/>
    <w:rsid w:val="00BF2565"/>
    <w:rsid w:val="00BF2B86"/>
    <w:rsid w:val="00BF35DF"/>
    <w:rsid w:val="00BF7E45"/>
    <w:rsid w:val="00BF7EDC"/>
    <w:rsid w:val="00C0002D"/>
    <w:rsid w:val="00C01EC4"/>
    <w:rsid w:val="00C0261A"/>
    <w:rsid w:val="00C02A43"/>
    <w:rsid w:val="00C02CBB"/>
    <w:rsid w:val="00C0521E"/>
    <w:rsid w:val="00C05828"/>
    <w:rsid w:val="00C059F6"/>
    <w:rsid w:val="00C05EB2"/>
    <w:rsid w:val="00C06F56"/>
    <w:rsid w:val="00C107C4"/>
    <w:rsid w:val="00C10A43"/>
    <w:rsid w:val="00C11087"/>
    <w:rsid w:val="00C12230"/>
    <w:rsid w:val="00C13713"/>
    <w:rsid w:val="00C13EF9"/>
    <w:rsid w:val="00C14F0C"/>
    <w:rsid w:val="00C14F21"/>
    <w:rsid w:val="00C1548A"/>
    <w:rsid w:val="00C1550B"/>
    <w:rsid w:val="00C15866"/>
    <w:rsid w:val="00C17CF5"/>
    <w:rsid w:val="00C2040C"/>
    <w:rsid w:val="00C20688"/>
    <w:rsid w:val="00C23828"/>
    <w:rsid w:val="00C25AE3"/>
    <w:rsid w:val="00C26B6B"/>
    <w:rsid w:val="00C27076"/>
    <w:rsid w:val="00C3246E"/>
    <w:rsid w:val="00C34FB2"/>
    <w:rsid w:val="00C36332"/>
    <w:rsid w:val="00C37157"/>
    <w:rsid w:val="00C422C8"/>
    <w:rsid w:val="00C42448"/>
    <w:rsid w:val="00C43132"/>
    <w:rsid w:val="00C45581"/>
    <w:rsid w:val="00C45F29"/>
    <w:rsid w:val="00C46884"/>
    <w:rsid w:val="00C46AFE"/>
    <w:rsid w:val="00C477BD"/>
    <w:rsid w:val="00C504E8"/>
    <w:rsid w:val="00C508BA"/>
    <w:rsid w:val="00C52640"/>
    <w:rsid w:val="00C53282"/>
    <w:rsid w:val="00C53F0A"/>
    <w:rsid w:val="00C547B3"/>
    <w:rsid w:val="00C55C45"/>
    <w:rsid w:val="00C55F99"/>
    <w:rsid w:val="00C56C1E"/>
    <w:rsid w:val="00C60533"/>
    <w:rsid w:val="00C60575"/>
    <w:rsid w:val="00C61F15"/>
    <w:rsid w:val="00C62264"/>
    <w:rsid w:val="00C62C44"/>
    <w:rsid w:val="00C62F1D"/>
    <w:rsid w:val="00C64E3A"/>
    <w:rsid w:val="00C64F8F"/>
    <w:rsid w:val="00C65C4F"/>
    <w:rsid w:val="00C667EB"/>
    <w:rsid w:val="00C67B37"/>
    <w:rsid w:val="00C716D3"/>
    <w:rsid w:val="00C71BB4"/>
    <w:rsid w:val="00C75386"/>
    <w:rsid w:val="00C754C1"/>
    <w:rsid w:val="00C76951"/>
    <w:rsid w:val="00C76EE9"/>
    <w:rsid w:val="00C808D5"/>
    <w:rsid w:val="00C847C3"/>
    <w:rsid w:val="00C856EF"/>
    <w:rsid w:val="00C859BD"/>
    <w:rsid w:val="00C860F6"/>
    <w:rsid w:val="00C861F7"/>
    <w:rsid w:val="00C8721D"/>
    <w:rsid w:val="00C92BEE"/>
    <w:rsid w:val="00C93716"/>
    <w:rsid w:val="00C938BA"/>
    <w:rsid w:val="00C939CE"/>
    <w:rsid w:val="00C93A8A"/>
    <w:rsid w:val="00C94865"/>
    <w:rsid w:val="00C94ADD"/>
    <w:rsid w:val="00C958AB"/>
    <w:rsid w:val="00C97403"/>
    <w:rsid w:val="00C97A07"/>
    <w:rsid w:val="00CA05AB"/>
    <w:rsid w:val="00CA0BCA"/>
    <w:rsid w:val="00CA0F28"/>
    <w:rsid w:val="00CA0FEC"/>
    <w:rsid w:val="00CA1412"/>
    <w:rsid w:val="00CA2741"/>
    <w:rsid w:val="00CA3928"/>
    <w:rsid w:val="00CA4BE7"/>
    <w:rsid w:val="00CA668B"/>
    <w:rsid w:val="00CA72EC"/>
    <w:rsid w:val="00CA742B"/>
    <w:rsid w:val="00CB0005"/>
    <w:rsid w:val="00CB0670"/>
    <w:rsid w:val="00CB16C6"/>
    <w:rsid w:val="00CB1B1C"/>
    <w:rsid w:val="00CB239C"/>
    <w:rsid w:val="00CB2AE3"/>
    <w:rsid w:val="00CB331B"/>
    <w:rsid w:val="00CB3930"/>
    <w:rsid w:val="00CB443F"/>
    <w:rsid w:val="00CB5438"/>
    <w:rsid w:val="00CB6DFD"/>
    <w:rsid w:val="00CB77E5"/>
    <w:rsid w:val="00CC0B43"/>
    <w:rsid w:val="00CC0D26"/>
    <w:rsid w:val="00CC25DF"/>
    <w:rsid w:val="00CC2B1C"/>
    <w:rsid w:val="00CC323F"/>
    <w:rsid w:val="00CC3354"/>
    <w:rsid w:val="00CC35C2"/>
    <w:rsid w:val="00CC3CB6"/>
    <w:rsid w:val="00CC41C0"/>
    <w:rsid w:val="00CC598E"/>
    <w:rsid w:val="00CC5FE4"/>
    <w:rsid w:val="00CC7871"/>
    <w:rsid w:val="00CC7F45"/>
    <w:rsid w:val="00CD1887"/>
    <w:rsid w:val="00CD26BA"/>
    <w:rsid w:val="00CD297A"/>
    <w:rsid w:val="00CD29D4"/>
    <w:rsid w:val="00CD2F0B"/>
    <w:rsid w:val="00CD6CF6"/>
    <w:rsid w:val="00CD7675"/>
    <w:rsid w:val="00CD7CA4"/>
    <w:rsid w:val="00CE0329"/>
    <w:rsid w:val="00CE13E4"/>
    <w:rsid w:val="00CE1B1A"/>
    <w:rsid w:val="00CE2814"/>
    <w:rsid w:val="00CE2FA5"/>
    <w:rsid w:val="00CE4074"/>
    <w:rsid w:val="00CE47F9"/>
    <w:rsid w:val="00CE6C9E"/>
    <w:rsid w:val="00CE74B2"/>
    <w:rsid w:val="00CF0FF8"/>
    <w:rsid w:val="00CF38E9"/>
    <w:rsid w:val="00CF3A21"/>
    <w:rsid w:val="00CF4443"/>
    <w:rsid w:val="00CF4E0B"/>
    <w:rsid w:val="00CF51F9"/>
    <w:rsid w:val="00D011E3"/>
    <w:rsid w:val="00D015D0"/>
    <w:rsid w:val="00D02666"/>
    <w:rsid w:val="00D02EE0"/>
    <w:rsid w:val="00D03683"/>
    <w:rsid w:val="00D03813"/>
    <w:rsid w:val="00D04569"/>
    <w:rsid w:val="00D05498"/>
    <w:rsid w:val="00D055BC"/>
    <w:rsid w:val="00D059B4"/>
    <w:rsid w:val="00D06463"/>
    <w:rsid w:val="00D067E8"/>
    <w:rsid w:val="00D0745C"/>
    <w:rsid w:val="00D0778C"/>
    <w:rsid w:val="00D100F5"/>
    <w:rsid w:val="00D11728"/>
    <w:rsid w:val="00D14432"/>
    <w:rsid w:val="00D1482B"/>
    <w:rsid w:val="00D15341"/>
    <w:rsid w:val="00D15554"/>
    <w:rsid w:val="00D156C5"/>
    <w:rsid w:val="00D20151"/>
    <w:rsid w:val="00D2019D"/>
    <w:rsid w:val="00D21ACC"/>
    <w:rsid w:val="00D2240F"/>
    <w:rsid w:val="00D224AB"/>
    <w:rsid w:val="00D2461C"/>
    <w:rsid w:val="00D246C9"/>
    <w:rsid w:val="00D26088"/>
    <w:rsid w:val="00D267CD"/>
    <w:rsid w:val="00D26ACE"/>
    <w:rsid w:val="00D26C98"/>
    <w:rsid w:val="00D2710D"/>
    <w:rsid w:val="00D27226"/>
    <w:rsid w:val="00D2723F"/>
    <w:rsid w:val="00D273C9"/>
    <w:rsid w:val="00D27694"/>
    <w:rsid w:val="00D30860"/>
    <w:rsid w:val="00D323A8"/>
    <w:rsid w:val="00D3327D"/>
    <w:rsid w:val="00D33880"/>
    <w:rsid w:val="00D34E88"/>
    <w:rsid w:val="00D369FD"/>
    <w:rsid w:val="00D37E29"/>
    <w:rsid w:val="00D40C8A"/>
    <w:rsid w:val="00D40FE1"/>
    <w:rsid w:val="00D421D1"/>
    <w:rsid w:val="00D44DFD"/>
    <w:rsid w:val="00D46224"/>
    <w:rsid w:val="00D464C2"/>
    <w:rsid w:val="00D470F9"/>
    <w:rsid w:val="00D47827"/>
    <w:rsid w:val="00D5078C"/>
    <w:rsid w:val="00D507FB"/>
    <w:rsid w:val="00D526A9"/>
    <w:rsid w:val="00D52B3B"/>
    <w:rsid w:val="00D52CEB"/>
    <w:rsid w:val="00D52D90"/>
    <w:rsid w:val="00D52FAC"/>
    <w:rsid w:val="00D54BD2"/>
    <w:rsid w:val="00D5572C"/>
    <w:rsid w:val="00D55A70"/>
    <w:rsid w:val="00D56DB6"/>
    <w:rsid w:val="00D6187F"/>
    <w:rsid w:val="00D62070"/>
    <w:rsid w:val="00D62937"/>
    <w:rsid w:val="00D635E1"/>
    <w:rsid w:val="00D635F4"/>
    <w:rsid w:val="00D641D0"/>
    <w:rsid w:val="00D6444A"/>
    <w:rsid w:val="00D64581"/>
    <w:rsid w:val="00D652B9"/>
    <w:rsid w:val="00D655D1"/>
    <w:rsid w:val="00D65D83"/>
    <w:rsid w:val="00D662A8"/>
    <w:rsid w:val="00D66816"/>
    <w:rsid w:val="00D66C3B"/>
    <w:rsid w:val="00D679E2"/>
    <w:rsid w:val="00D721DF"/>
    <w:rsid w:val="00D72583"/>
    <w:rsid w:val="00D73776"/>
    <w:rsid w:val="00D73B51"/>
    <w:rsid w:val="00D741A8"/>
    <w:rsid w:val="00D74306"/>
    <w:rsid w:val="00D74684"/>
    <w:rsid w:val="00D77637"/>
    <w:rsid w:val="00D80193"/>
    <w:rsid w:val="00D80ADB"/>
    <w:rsid w:val="00D816D3"/>
    <w:rsid w:val="00D82385"/>
    <w:rsid w:val="00D85B37"/>
    <w:rsid w:val="00D864CF"/>
    <w:rsid w:val="00D877D3"/>
    <w:rsid w:val="00D90C27"/>
    <w:rsid w:val="00D91716"/>
    <w:rsid w:val="00D91F8E"/>
    <w:rsid w:val="00D92268"/>
    <w:rsid w:val="00D9277F"/>
    <w:rsid w:val="00D96929"/>
    <w:rsid w:val="00D96B9E"/>
    <w:rsid w:val="00DA2AAA"/>
    <w:rsid w:val="00DA43ED"/>
    <w:rsid w:val="00DA4DE6"/>
    <w:rsid w:val="00DA56ED"/>
    <w:rsid w:val="00DA5898"/>
    <w:rsid w:val="00DA702D"/>
    <w:rsid w:val="00DA7280"/>
    <w:rsid w:val="00DB03C7"/>
    <w:rsid w:val="00DB2218"/>
    <w:rsid w:val="00DB277F"/>
    <w:rsid w:val="00DB2FF2"/>
    <w:rsid w:val="00DB3F22"/>
    <w:rsid w:val="00DB4379"/>
    <w:rsid w:val="00DB4DF1"/>
    <w:rsid w:val="00DB54C1"/>
    <w:rsid w:val="00DB5998"/>
    <w:rsid w:val="00DB5CD6"/>
    <w:rsid w:val="00DB6543"/>
    <w:rsid w:val="00DC3F82"/>
    <w:rsid w:val="00DC512D"/>
    <w:rsid w:val="00DC57A6"/>
    <w:rsid w:val="00DC6F71"/>
    <w:rsid w:val="00DC7A87"/>
    <w:rsid w:val="00DD0D29"/>
    <w:rsid w:val="00DD36C4"/>
    <w:rsid w:val="00DD5560"/>
    <w:rsid w:val="00DE0157"/>
    <w:rsid w:val="00DE1616"/>
    <w:rsid w:val="00DE254C"/>
    <w:rsid w:val="00DE2A0F"/>
    <w:rsid w:val="00DE2A86"/>
    <w:rsid w:val="00DE3F8F"/>
    <w:rsid w:val="00DE40CE"/>
    <w:rsid w:val="00DE4880"/>
    <w:rsid w:val="00DE56CA"/>
    <w:rsid w:val="00DE604B"/>
    <w:rsid w:val="00DE76AF"/>
    <w:rsid w:val="00DE7861"/>
    <w:rsid w:val="00DF3508"/>
    <w:rsid w:val="00DF3AE8"/>
    <w:rsid w:val="00DF3F95"/>
    <w:rsid w:val="00DF4551"/>
    <w:rsid w:val="00DF525B"/>
    <w:rsid w:val="00DF5497"/>
    <w:rsid w:val="00DF5EF8"/>
    <w:rsid w:val="00DF70E5"/>
    <w:rsid w:val="00DF7919"/>
    <w:rsid w:val="00E03A75"/>
    <w:rsid w:val="00E03E32"/>
    <w:rsid w:val="00E03F76"/>
    <w:rsid w:val="00E04481"/>
    <w:rsid w:val="00E0464A"/>
    <w:rsid w:val="00E04723"/>
    <w:rsid w:val="00E05089"/>
    <w:rsid w:val="00E056DB"/>
    <w:rsid w:val="00E06063"/>
    <w:rsid w:val="00E113A9"/>
    <w:rsid w:val="00E117BF"/>
    <w:rsid w:val="00E11FC9"/>
    <w:rsid w:val="00E12109"/>
    <w:rsid w:val="00E12C19"/>
    <w:rsid w:val="00E1428F"/>
    <w:rsid w:val="00E14472"/>
    <w:rsid w:val="00E148DF"/>
    <w:rsid w:val="00E14D94"/>
    <w:rsid w:val="00E16637"/>
    <w:rsid w:val="00E17D47"/>
    <w:rsid w:val="00E2028C"/>
    <w:rsid w:val="00E214C4"/>
    <w:rsid w:val="00E219E1"/>
    <w:rsid w:val="00E220A6"/>
    <w:rsid w:val="00E22F14"/>
    <w:rsid w:val="00E23918"/>
    <w:rsid w:val="00E23E9B"/>
    <w:rsid w:val="00E24AFD"/>
    <w:rsid w:val="00E262AD"/>
    <w:rsid w:val="00E26FC3"/>
    <w:rsid w:val="00E271C9"/>
    <w:rsid w:val="00E30139"/>
    <w:rsid w:val="00E31D74"/>
    <w:rsid w:val="00E3301B"/>
    <w:rsid w:val="00E34AA2"/>
    <w:rsid w:val="00E37B78"/>
    <w:rsid w:val="00E4034C"/>
    <w:rsid w:val="00E40C33"/>
    <w:rsid w:val="00E41BE4"/>
    <w:rsid w:val="00E42824"/>
    <w:rsid w:val="00E429B0"/>
    <w:rsid w:val="00E42AA7"/>
    <w:rsid w:val="00E433A4"/>
    <w:rsid w:val="00E43675"/>
    <w:rsid w:val="00E43B00"/>
    <w:rsid w:val="00E45730"/>
    <w:rsid w:val="00E460B6"/>
    <w:rsid w:val="00E4628E"/>
    <w:rsid w:val="00E467FF"/>
    <w:rsid w:val="00E47053"/>
    <w:rsid w:val="00E47C54"/>
    <w:rsid w:val="00E50283"/>
    <w:rsid w:val="00E50A36"/>
    <w:rsid w:val="00E517CC"/>
    <w:rsid w:val="00E55686"/>
    <w:rsid w:val="00E56372"/>
    <w:rsid w:val="00E56F4E"/>
    <w:rsid w:val="00E57420"/>
    <w:rsid w:val="00E57983"/>
    <w:rsid w:val="00E57B03"/>
    <w:rsid w:val="00E57DCF"/>
    <w:rsid w:val="00E57EBA"/>
    <w:rsid w:val="00E6131E"/>
    <w:rsid w:val="00E6166C"/>
    <w:rsid w:val="00E6279C"/>
    <w:rsid w:val="00E62BAD"/>
    <w:rsid w:val="00E646ED"/>
    <w:rsid w:val="00E653DB"/>
    <w:rsid w:val="00E6798A"/>
    <w:rsid w:val="00E708D3"/>
    <w:rsid w:val="00E70ACB"/>
    <w:rsid w:val="00E70E32"/>
    <w:rsid w:val="00E71CF1"/>
    <w:rsid w:val="00E71FE0"/>
    <w:rsid w:val="00E72D4F"/>
    <w:rsid w:val="00E73E42"/>
    <w:rsid w:val="00E74EEB"/>
    <w:rsid w:val="00E763CE"/>
    <w:rsid w:val="00E76AD9"/>
    <w:rsid w:val="00E8069B"/>
    <w:rsid w:val="00E816BD"/>
    <w:rsid w:val="00E81D9A"/>
    <w:rsid w:val="00E82A43"/>
    <w:rsid w:val="00E83270"/>
    <w:rsid w:val="00E8337A"/>
    <w:rsid w:val="00E83DF5"/>
    <w:rsid w:val="00E83E66"/>
    <w:rsid w:val="00E85549"/>
    <w:rsid w:val="00E864F3"/>
    <w:rsid w:val="00E87D3A"/>
    <w:rsid w:val="00E927C9"/>
    <w:rsid w:val="00E9284A"/>
    <w:rsid w:val="00E95DC8"/>
    <w:rsid w:val="00E95EAD"/>
    <w:rsid w:val="00E9600D"/>
    <w:rsid w:val="00E96566"/>
    <w:rsid w:val="00E97537"/>
    <w:rsid w:val="00E97671"/>
    <w:rsid w:val="00E97B2E"/>
    <w:rsid w:val="00EA0A6F"/>
    <w:rsid w:val="00EA0C80"/>
    <w:rsid w:val="00EA2451"/>
    <w:rsid w:val="00EA47A0"/>
    <w:rsid w:val="00EA56CF"/>
    <w:rsid w:val="00EA56E9"/>
    <w:rsid w:val="00EA651E"/>
    <w:rsid w:val="00EA6FEB"/>
    <w:rsid w:val="00EA7417"/>
    <w:rsid w:val="00EB0053"/>
    <w:rsid w:val="00EB03D5"/>
    <w:rsid w:val="00EB08C1"/>
    <w:rsid w:val="00EB14EE"/>
    <w:rsid w:val="00EB27BD"/>
    <w:rsid w:val="00EB2B3E"/>
    <w:rsid w:val="00EB3AFE"/>
    <w:rsid w:val="00EB4EB4"/>
    <w:rsid w:val="00EB62B8"/>
    <w:rsid w:val="00EC0B04"/>
    <w:rsid w:val="00EC122A"/>
    <w:rsid w:val="00EC2078"/>
    <w:rsid w:val="00EC20C3"/>
    <w:rsid w:val="00EC359B"/>
    <w:rsid w:val="00EC4C0B"/>
    <w:rsid w:val="00EC5867"/>
    <w:rsid w:val="00EC64A4"/>
    <w:rsid w:val="00EC6D7A"/>
    <w:rsid w:val="00ED00DC"/>
    <w:rsid w:val="00ED0B93"/>
    <w:rsid w:val="00ED43FD"/>
    <w:rsid w:val="00ED51AD"/>
    <w:rsid w:val="00ED568A"/>
    <w:rsid w:val="00ED6A62"/>
    <w:rsid w:val="00ED6C0E"/>
    <w:rsid w:val="00ED6E82"/>
    <w:rsid w:val="00ED775C"/>
    <w:rsid w:val="00ED7AB9"/>
    <w:rsid w:val="00EE0B27"/>
    <w:rsid w:val="00EE0E84"/>
    <w:rsid w:val="00EE30C5"/>
    <w:rsid w:val="00EE4405"/>
    <w:rsid w:val="00EE4504"/>
    <w:rsid w:val="00EE60A6"/>
    <w:rsid w:val="00EE60B2"/>
    <w:rsid w:val="00EE6E9A"/>
    <w:rsid w:val="00EE6FD5"/>
    <w:rsid w:val="00EF0972"/>
    <w:rsid w:val="00EF0E6A"/>
    <w:rsid w:val="00EF13F9"/>
    <w:rsid w:val="00EF1B9B"/>
    <w:rsid w:val="00EF266F"/>
    <w:rsid w:val="00EF277A"/>
    <w:rsid w:val="00EF37B0"/>
    <w:rsid w:val="00EF47FF"/>
    <w:rsid w:val="00F01FD3"/>
    <w:rsid w:val="00F023BB"/>
    <w:rsid w:val="00F037D3"/>
    <w:rsid w:val="00F04D15"/>
    <w:rsid w:val="00F0640D"/>
    <w:rsid w:val="00F070ED"/>
    <w:rsid w:val="00F1041F"/>
    <w:rsid w:val="00F115EB"/>
    <w:rsid w:val="00F12C9F"/>
    <w:rsid w:val="00F1443A"/>
    <w:rsid w:val="00F16408"/>
    <w:rsid w:val="00F23F83"/>
    <w:rsid w:val="00F25520"/>
    <w:rsid w:val="00F26350"/>
    <w:rsid w:val="00F26B57"/>
    <w:rsid w:val="00F26B5E"/>
    <w:rsid w:val="00F26F87"/>
    <w:rsid w:val="00F27D6C"/>
    <w:rsid w:val="00F27FED"/>
    <w:rsid w:val="00F319F6"/>
    <w:rsid w:val="00F31D01"/>
    <w:rsid w:val="00F33847"/>
    <w:rsid w:val="00F343F3"/>
    <w:rsid w:val="00F346EE"/>
    <w:rsid w:val="00F34835"/>
    <w:rsid w:val="00F34C46"/>
    <w:rsid w:val="00F34F6F"/>
    <w:rsid w:val="00F36208"/>
    <w:rsid w:val="00F36DB6"/>
    <w:rsid w:val="00F37C88"/>
    <w:rsid w:val="00F4074F"/>
    <w:rsid w:val="00F42911"/>
    <w:rsid w:val="00F42FAB"/>
    <w:rsid w:val="00F444A2"/>
    <w:rsid w:val="00F45CFC"/>
    <w:rsid w:val="00F45D3A"/>
    <w:rsid w:val="00F47B2E"/>
    <w:rsid w:val="00F47E6F"/>
    <w:rsid w:val="00F51455"/>
    <w:rsid w:val="00F52B6A"/>
    <w:rsid w:val="00F53456"/>
    <w:rsid w:val="00F542E9"/>
    <w:rsid w:val="00F55EB9"/>
    <w:rsid w:val="00F5685D"/>
    <w:rsid w:val="00F60B59"/>
    <w:rsid w:val="00F6230A"/>
    <w:rsid w:val="00F6321A"/>
    <w:rsid w:val="00F63D5C"/>
    <w:rsid w:val="00F64E8C"/>
    <w:rsid w:val="00F65375"/>
    <w:rsid w:val="00F65669"/>
    <w:rsid w:val="00F6642F"/>
    <w:rsid w:val="00F66F6F"/>
    <w:rsid w:val="00F67BEF"/>
    <w:rsid w:val="00F70621"/>
    <w:rsid w:val="00F70971"/>
    <w:rsid w:val="00F70D72"/>
    <w:rsid w:val="00F70DE0"/>
    <w:rsid w:val="00F71941"/>
    <w:rsid w:val="00F71EE6"/>
    <w:rsid w:val="00F76415"/>
    <w:rsid w:val="00F80652"/>
    <w:rsid w:val="00F8188B"/>
    <w:rsid w:val="00F825B3"/>
    <w:rsid w:val="00F834A1"/>
    <w:rsid w:val="00F84283"/>
    <w:rsid w:val="00F87052"/>
    <w:rsid w:val="00F87522"/>
    <w:rsid w:val="00F87619"/>
    <w:rsid w:val="00F908BC"/>
    <w:rsid w:val="00F91C07"/>
    <w:rsid w:val="00F92423"/>
    <w:rsid w:val="00F92FB4"/>
    <w:rsid w:val="00F94AEB"/>
    <w:rsid w:val="00F94FA4"/>
    <w:rsid w:val="00F95280"/>
    <w:rsid w:val="00F95AC3"/>
    <w:rsid w:val="00F96790"/>
    <w:rsid w:val="00F96D99"/>
    <w:rsid w:val="00FA09FA"/>
    <w:rsid w:val="00FA1BF6"/>
    <w:rsid w:val="00FA1C93"/>
    <w:rsid w:val="00FA1D45"/>
    <w:rsid w:val="00FA1D98"/>
    <w:rsid w:val="00FA315A"/>
    <w:rsid w:val="00FA3879"/>
    <w:rsid w:val="00FA3C56"/>
    <w:rsid w:val="00FA5DB7"/>
    <w:rsid w:val="00FA61B4"/>
    <w:rsid w:val="00FA7A21"/>
    <w:rsid w:val="00FB0B3F"/>
    <w:rsid w:val="00FB1989"/>
    <w:rsid w:val="00FB378C"/>
    <w:rsid w:val="00FB534E"/>
    <w:rsid w:val="00FB5375"/>
    <w:rsid w:val="00FB5CE0"/>
    <w:rsid w:val="00FB6106"/>
    <w:rsid w:val="00FC13D8"/>
    <w:rsid w:val="00FC1A33"/>
    <w:rsid w:val="00FC282F"/>
    <w:rsid w:val="00FC350E"/>
    <w:rsid w:val="00FC3EB2"/>
    <w:rsid w:val="00FC3FB2"/>
    <w:rsid w:val="00FC40F7"/>
    <w:rsid w:val="00FC4646"/>
    <w:rsid w:val="00FC46D2"/>
    <w:rsid w:val="00FC5BF4"/>
    <w:rsid w:val="00FC6053"/>
    <w:rsid w:val="00FC747D"/>
    <w:rsid w:val="00FC7A07"/>
    <w:rsid w:val="00FD4112"/>
    <w:rsid w:val="00FD4A3C"/>
    <w:rsid w:val="00FD54F3"/>
    <w:rsid w:val="00FD61F9"/>
    <w:rsid w:val="00FD66D4"/>
    <w:rsid w:val="00FD6833"/>
    <w:rsid w:val="00FD7A04"/>
    <w:rsid w:val="00FD7C2A"/>
    <w:rsid w:val="00FE06F4"/>
    <w:rsid w:val="00FE0D64"/>
    <w:rsid w:val="00FE15C0"/>
    <w:rsid w:val="00FE296B"/>
    <w:rsid w:val="00FE4FCF"/>
    <w:rsid w:val="00FE502F"/>
    <w:rsid w:val="00FE5430"/>
    <w:rsid w:val="00FE58F3"/>
    <w:rsid w:val="00FE5930"/>
    <w:rsid w:val="00FE5938"/>
    <w:rsid w:val="00FE598C"/>
    <w:rsid w:val="00FE7CF4"/>
    <w:rsid w:val="00FF04CF"/>
    <w:rsid w:val="00FF0832"/>
    <w:rsid w:val="00FF3A27"/>
    <w:rsid w:val="00FF3C96"/>
    <w:rsid w:val="00FF4088"/>
    <w:rsid w:val="00FF4160"/>
    <w:rsid w:val="00FF4CAF"/>
    <w:rsid w:val="00FF5D5A"/>
    <w:rsid w:val="00FF5E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785518-D545-43C0-9508-6F2C3243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99A"/>
    <w:pPr>
      <w:spacing w:after="200" w:line="276" w:lineRule="auto"/>
    </w:pPr>
  </w:style>
  <w:style w:type="paragraph" w:styleId="Ttulo1">
    <w:name w:val="heading 1"/>
    <w:basedOn w:val="Normal"/>
    <w:next w:val="Normal"/>
    <w:link w:val="Ttulo1Car"/>
    <w:uiPriority w:val="9"/>
    <w:qFormat/>
    <w:rsid w:val="00004231"/>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EE450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EE450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EE4504"/>
    <w:pPr>
      <w:keepNext/>
      <w:keepLines/>
      <w:spacing w:before="80" w:after="0" w:line="288" w:lineRule="auto"/>
      <w:outlineLvl w:val="3"/>
    </w:pPr>
    <w:rPr>
      <w:rFonts w:asciiTheme="majorHAnsi" w:eastAsiaTheme="majorEastAsia" w:hAnsiTheme="majorHAnsi" w:cstheme="majorBidi"/>
      <w:color w:val="70AD47" w:themeColor="accent6"/>
    </w:rPr>
  </w:style>
  <w:style w:type="paragraph" w:styleId="Ttulo5">
    <w:name w:val="heading 5"/>
    <w:basedOn w:val="Normal"/>
    <w:next w:val="Normal"/>
    <w:link w:val="Ttulo5Car"/>
    <w:uiPriority w:val="9"/>
    <w:unhideWhenUsed/>
    <w:qFormat/>
    <w:rsid w:val="00EE4504"/>
    <w:pPr>
      <w:keepNext/>
      <w:keepLines/>
      <w:spacing w:before="40" w:after="0" w:line="288" w:lineRule="auto"/>
      <w:outlineLvl w:val="4"/>
    </w:pPr>
    <w:rPr>
      <w:rFonts w:asciiTheme="majorHAnsi" w:eastAsiaTheme="majorEastAsia" w:hAnsiTheme="majorHAnsi" w:cstheme="majorBidi"/>
      <w:i/>
      <w:iCs/>
      <w:color w:val="70AD47" w:themeColor="accent6"/>
    </w:rPr>
  </w:style>
  <w:style w:type="paragraph" w:styleId="Ttulo6">
    <w:name w:val="heading 6"/>
    <w:basedOn w:val="Normal"/>
    <w:next w:val="Normal"/>
    <w:link w:val="Ttulo6Car"/>
    <w:uiPriority w:val="9"/>
    <w:semiHidden/>
    <w:unhideWhenUsed/>
    <w:qFormat/>
    <w:rsid w:val="00EE4504"/>
    <w:pPr>
      <w:keepNext/>
      <w:keepLines/>
      <w:spacing w:before="40" w:after="0" w:line="288" w:lineRule="auto"/>
      <w:outlineLvl w:val="5"/>
    </w:pPr>
    <w:rPr>
      <w:rFonts w:asciiTheme="majorHAnsi" w:eastAsiaTheme="majorEastAsia" w:hAnsiTheme="majorHAnsi" w:cstheme="majorBidi"/>
      <w:color w:val="70AD47" w:themeColor="accent6"/>
      <w:sz w:val="21"/>
      <w:szCs w:val="21"/>
    </w:rPr>
  </w:style>
  <w:style w:type="paragraph" w:styleId="Ttulo7">
    <w:name w:val="heading 7"/>
    <w:basedOn w:val="Normal"/>
    <w:next w:val="Normal"/>
    <w:link w:val="Ttulo7Car"/>
    <w:uiPriority w:val="9"/>
    <w:unhideWhenUsed/>
    <w:qFormat/>
    <w:rsid w:val="00EE4504"/>
    <w:pPr>
      <w:keepNext/>
      <w:keepLines/>
      <w:spacing w:before="40" w:after="0" w:line="288" w:lineRule="auto"/>
      <w:outlineLvl w:val="6"/>
    </w:pPr>
    <w:rPr>
      <w:rFonts w:asciiTheme="majorHAnsi" w:eastAsiaTheme="majorEastAsia" w:hAnsiTheme="majorHAnsi" w:cstheme="majorBidi"/>
      <w:b/>
      <w:bCs/>
      <w:color w:val="70AD47" w:themeColor="accent6"/>
      <w:sz w:val="21"/>
      <w:szCs w:val="21"/>
    </w:rPr>
  </w:style>
  <w:style w:type="paragraph" w:styleId="Ttulo8">
    <w:name w:val="heading 8"/>
    <w:basedOn w:val="Normal"/>
    <w:next w:val="Normal"/>
    <w:link w:val="Ttulo8Car"/>
    <w:uiPriority w:val="9"/>
    <w:unhideWhenUsed/>
    <w:qFormat/>
    <w:rsid w:val="00EE4504"/>
    <w:pPr>
      <w:keepNext/>
      <w:keepLines/>
      <w:spacing w:before="40" w:after="0" w:line="288" w:lineRule="auto"/>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unhideWhenUsed/>
    <w:qFormat/>
    <w:rsid w:val="00EE4504"/>
    <w:pPr>
      <w:keepNext/>
      <w:keepLines/>
      <w:spacing w:before="40" w:after="0" w:line="288" w:lineRule="auto"/>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231"/>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EE4504"/>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EE4504"/>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EE4504"/>
    <w:rPr>
      <w:rFonts w:asciiTheme="majorHAnsi" w:eastAsiaTheme="majorEastAsia" w:hAnsiTheme="majorHAnsi" w:cstheme="majorBidi"/>
      <w:color w:val="70AD47" w:themeColor="accent6"/>
    </w:rPr>
  </w:style>
  <w:style w:type="character" w:customStyle="1" w:styleId="Ttulo5Car">
    <w:name w:val="Título 5 Car"/>
    <w:basedOn w:val="Fuentedeprrafopredeter"/>
    <w:link w:val="Ttulo5"/>
    <w:uiPriority w:val="9"/>
    <w:rsid w:val="00EE4504"/>
    <w:rPr>
      <w:rFonts w:asciiTheme="majorHAnsi" w:eastAsiaTheme="majorEastAsia" w:hAnsiTheme="majorHAnsi" w:cstheme="majorBidi"/>
      <w:i/>
      <w:iCs/>
      <w:color w:val="70AD47" w:themeColor="accent6"/>
    </w:rPr>
  </w:style>
  <w:style w:type="character" w:customStyle="1" w:styleId="Ttulo6Car">
    <w:name w:val="Título 6 Car"/>
    <w:basedOn w:val="Fuentedeprrafopredeter"/>
    <w:link w:val="Ttulo6"/>
    <w:uiPriority w:val="9"/>
    <w:semiHidden/>
    <w:rsid w:val="00EE4504"/>
    <w:rPr>
      <w:rFonts w:asciiTheme="majorHAnsi" w:eastAsiaTheme="majorEastAsia" w:hAnsiTheme="majorHAnsi" w:cstheme="majorBidi"/>
      <w:color w:val="70AD47" w:themeColor="accent6"/>
      <w:sz w:val="21"/>
      <w:szCs w:val="21"/>
    </w:rPr>
  </w:style>
  <w:style w:type="character" w:customStyle="1" w:styleId="Ttulo7Car">
    <w:name w:val="Título 7 Car"/>
    <w:basedOn w:val="Fuentedeprrafopredeter"/>
    <w:link w:val="Ttulo7"/>
    <w:uiPriority w:val="9"/>
    <w:rsid w:val="00EE4504"/>
    <w:rPr>
      <w:rFonts w:asciiTheme="majorHAnsi" w:eastAsiaTheme="majorEastAsia" w:hAnsiTheme="majorHAnsi" w:cstheme="majorBidi"/>
      <w:b/>
      <w:bCs/>
      <w:color w:val="70AD47" w:themeColor="accent6"/>
      <w:sz w:val="21"/>
      <w:szCs w:val="21"/>
    </w:rPr>
  </w:style>
  <w:style w:type="character" w:customStyle="1" w:styleId="Ttulo8Car">
    <w:name w:val="Título 8 Car"/>
    <w:basedOn w:val="Fuentedeprrafopredeter"/>
    <w:link w:val="Ttulo8"/>
    <w:uiPriority w:val="9"/>
    <w:rsid w:val="00EE4504"/>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rsid w:val="00EE4504"/>
    <w:rPr>
      <w:rFonts w:asciiTheme="majorHAnsi" w:eastAsiaTheme="majorEastAsia" w:hAnsiTheme="majorHAnsi" w:cstheme="majorBidi"/>
      <w:i/>
      <w:iCs/>
      <w:color w:val="70AD47" w:themeColor="accent6"/>
      <w:sz w:val="20"/>
      <w:szCs w:val="20"/>
    </w:rPr>
  </w:style>
  <w:style w:type="table" w:styleId="Tablaconcuadrcula">
    <w:name w:val="Table Grid"/>
    <w:basedOn w:val="Tablanormal"/>
    <w:uiPriority w:val="39"/>
    <w:rsid w:val="0002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0249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0249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99A"/>
  </w:style>
  <w:style w:type="paragraph" w:styleId="Piedepgina">
    <w:name w:val="footer"/>
    <w:basedOn w:val="Normal"/>
    <w:link w:val="PiedepginaCar"/>
    <w:uiPriority w:val="99"/>
    <w:unhideWhenUsed/>
    <w:rsid w:val="000249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99A"/>
  </w:style>
  <w:style w:type="paragraph" w:styleId="Textodeglobo">
    <w:name w:val="Balloon Text"/>
    <w:basedOn w:val="Normal"/>
    <w:link w:val="TextodegloboCar"/>
    <w:uiPriority w:val="99"/>
    <w:semiHidden/>
    <w:unhideWhenUsed/>
    <w:rsid w:val="000249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499A"/>
    <w:rPr>
      <w:rFonts w:ascii="Segoe UI" w:hAnsi="Segoe UI" w:cs="Segoe UI"/>
      <w:sz w:val="18"/>
      <w:szCs w:val="18"/>
    </w:rPr>
  </w:style>
  <w:style w:type="paragraph" w:styleId="Prrafodelista">
    <w:name w:val="List Paragraph"/>
    <w:basedOn w:val="Normal"/>
    <w:uiPriority w:val="34"/>
    <w:qFormat/>
    <w:rsid w:val="00731A05"/>
    <w:pPr>
      <w:ind w:left="720"/>
      <w:contextualSpacing/>
    </w:pPr>
  </w:style>
  <w:style w:type="paragraph" w:styleId="Sinespaciado">
    <w:name w:val="No Spacing"/>
    <w:aliases w:val="GRAFICAS TEXT,Tablas sin espaciado,ANEXOS,Titulos TyF"/>
    <w:link w:val="SinespaciadoCar"/>
    <w:uiPriority w:val="1"/>
    <w:qFormat/>
    <w:rsid w:val="00047D4F"/>
    <w:pPr>
      <w:spacing w:after="0" w:line="240" w:lineRule="auto"/>
    </w:pPr>
  </w:style>
  <w:style w:type="character" w:customStyle="1" w:styleId="SinespaciadoCar">
    <w:name w:val="Sin espaciado Car"/>
    <w:aliases w:val="GRAFICAS TEXT Car,Tablas sin espaciado Car,ANEXOS Car,Titulos TyF Car"/>
    <w:basedOn w:val="Fuentedeprrafopredeter"/>
    <w:link w:val="Sinespaciado"/>
    <w:uiPriority w:val="1"/>
    <w:rsid w:val="00EE4504"/>
  </w:style>
  <w:style w:type="paragraph" w:styleId="Lista">
    <w:name w:val="List"/>
    <w:basedOn w:val="Normal"/>
    <w:rsid w:val="00047D4F"/>
    <w:pPr>
      <w:spacing w:after="0" w:line="240" w:lineRule="auto"/>
      <w:ind w:left="283" w:hanging="283"/>
    </w:pPr>
    <w:rPr>
      <w:rFonts w:ascii="Times New Roman" w:eastAsia="Times New Roman" w:hAnsi="Times New Roman" w:cs="Times New Roman"/>
      <w:sz w:val="20"/>
      <w:szCs w:val="20"/>
      <w:lang w:eastAsia="es-ES"/>
    </w:rPr>
  </w:style>
  <w:style w:type="paragraph" w:customStyle="1" w:styleId="Default">
    <w:name w:val="Default"/>
    <w:rsid w:val="00E81D9A"/>
    <w:pPr>
      <w:autoSpaceDE w:val="0"/>
      <w:autoSpaceDN w:val="0"/>
      <w:adjustRightInd w:val="0"/>
      <w:spacing w:after="0" w:line="240" w:lineRule="auto"/>
    </w:pPr>
    <w:rPr>
      <w:rFonts w:ascii="Arial" w:eastAsia="Cambria" w:hAnsi="Arial" w:cs="Arial"/>
      <w:color w:val="000000"/>
      <w:sz w:val="24"/>
      <w:szCs w:val="24"/>
      <w:lang w:val="es-ES" w:eastAsia="es-ES"/>
    </w:rPr>
  </w:style>
  <w:style w:type="character" w:styleId="nfasissutil">
    <w:name w:val="Subtle Emphasis"/>
    <w:basedOn w:val="Fuentedeprrafopredeter"/>
    <w:uiPriority w:val="19"/>
    <w:qFormat/>
    <w:rsid w:val="004E1484"/>
    <w:rPr>
      <w:i/>
      <w:iCs/>
      <w:color w:val="808080" w:themeColor="text1" w:themeTint="7F"/>
    </w:rPr>
  </w:style>
  <w:style w:type="character" w:styleId="Hipervnculo">
    <w:name w:val="Hyperlink"/>
    <w:uiPriority w:val="99"/>
    <w:unhideWhenUsed/>
    <w:rsid w:val="00004231"/>
    <w:rPr>
      <w:color w:val="0000FF"/>
      <w:u w:val="single"/>
    </w:rPr>
  </w:style>
  <w:style w:type="paragraph" w:styleId="TDC1">
    <w:name w:val="toc 1"/>
    <w:basedOn w:val="Normal"/>
    <w:next w:val="Normal"/>
    <w:autoRedefine/>
    <w:uiPriority w:val="39"/>
    <w:unhideWhenUsed/>
    <w:qFormat/>
    <w:rsid w:val="00004231"/>
    <w:pPr>
      <w:tabs>
        <w:tab w:val="left" w:pos="660"/>
        <w:tab w:val="right" w:leader="dot" w:pos="8828"/>
      </w:tabs>
      <w:spacing w:after="0" w:line="252" w:lineRule="auto"/>
      <w:jc w:val="both"/>
    </w:pPr>
    <w:rPr>
      <w:rFonts w:eastAsiaTheme="minorEastAsia" w:cs="Times New Roman"/>
      <w:sz w:val="24"/>
      <w:szCs w:val="24"/>
    </w:rPr>
  </w:style>
  <w:style w:type="paragraph" w:styleId="Textoindependiente">
    <w:name w:val="Body Text"/>
    <w:basedOn w:val="Normal"/>
    <w:link w:val="TextoindependienteCar"/>
    <w:uiPriority w:val="99"/>
    <w:unhideWhenUsed/>
    <w:qFormat/>
    <w:rsid w:val="00004231"/>
    <w:pPr>
      <w:spacing w:after="120"/>
    </w:pPr>
  </w:style>
  <w:style w:type="character" w:customStyle="1" w:styleId="TextoindependienteCar">
    <w:name w:val="Texto independiente Car"/>
    <w:basedOn w:val="Fuentedeprrafopredeter"/>
    <w:link w:val="Textoindependiente"/>
    <w:uiPriority w:val="99"/>
    <w:rsid w:val="00004231"/>
  </w:style>
  <w:style w:type="table" w:styleId="Tabladecuadrcula2-nfasis6">
    <w:name w:val="Grid Table 2 Accent 6"/>
    <w:basedOn w:val="Tablanormal"/>
    <w:uiPriority w:val="47"/>
    <w:rsid w:val="00004231"/>
    <w:pPr>
      <w:spacing w:after="0" w:line="240" w:lineRule="auto"/>
    </w:pPr>
    <w:rPr>
      <w:rFonts w:eastAsiaTheme="minorEastAsia" w:cs="Times New Roma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1clara-nfasis6">
    <w:name w:val="List Table 1 Light Accent 6"/>
    <w:basedOn w:val="Tablanormal"/>
    <w:uiPriority w:val="46"/>
    <w:rsid w:val="00004231"/>
    <w:pPr>
      <w:spacing w:after="0" w:line="240" w:lineRule="auto"/>
    </w:pPr>
    <w:rPr>
      <w:rFonts w:eastAsiaTheme="minorEastAsia" w:cs="Times New Roman"/>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nfasis6">
    <w:name w:val="List Table 2 Accent 6"/>
    <w:basedOn w:val="Tablanormal"/>
    <w:uiPriority w:val="47"/>
    <w:rsid w:val="00004231"/>
    <w:pPr>
      <w:spacing w:after="0" w:line="240" w:lineRule="auto"/>
    </w:pPr>
    <w:rPr>
      <w:rFonts w:eastAsiaTheme="minorEastAsia" w:cs="Times New Roman"/>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independiente3">
    <w:name w:val="Body Text 3"/>
    <w:basedOn w:val="Normal"/>
    <w:link w:val="Textoindependiente3Car"/>
    <w:uiPriority w:val="99"/>
    <w:unhideWhenUsed/>
    <w:rsid w:val="008A4E62"/>
    <w:pPr>
      <w:spacing w:after="120"/>
    </w:pPr>
    <w:rPr>
      <w:sz w:val="16"/>
      <w:szCs w:val="16"/>
    </w:rPr>
  </w:style>
  <w:style w:type="character" w:customStyle="1" w:styleId="Textoindependiente3Car">
    <w:name w:val="Texto independiente 3 Car"/>
    <w:basedOn w:val="Fuentedeprrafopredeter"/>
    <w:link w:val="Textoindependiente3"/>
    <w:uiPriority w:val="99"/>
    <w:rsid w:val="008A4E62"/>
    <w:rPr>
      <w:sz w:val="16"/>
      <w:szCs w:val="16"/>
    </w:rPr>
  </w:style>
  <w:style w:type="paragraph" w:styleId="TtuloTDC">
    <w:name w:val="TOC Heading"/>
    <w:basedOn w:val="Ttulo1"/>
    <w:next w:val="Normal"/>
    <w:uiPriority w:val="39"/>
    <w:unhideWhenUsed/>
    <w:qFormat/>
    <w:rsid w:val="00247379"/>
    <w:pPr>
      <w:keepLines/>
      <w:spacing w:after="0" w:line="259" w:lineRule="auto"/>
      <w:outlineLvl w:val="9"/>
    </w:pPr>
    <w:rPr>
      <w:b w:val="0"/>
      <w:bCs w:val="0"/>
      <w:color w:val="2E74B5" w:themeColor="accent1" w:themeShade="BF"/>
      <w:kern w:val="0"/>
      <w:lang w:eastAsia="es-CO"/>
    </w:rPr>
  </w:style>
  <w:style w:type="paragraph" w:styleId="NormalWeb">
    <w:name w:val="Normal (Web)"/>
    <w:basedOn w:val="Normal"/>
    <w:uiPriority w:val="99"/>
    <w:rsid w:val="00EE4504"/>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TDC2">
    <w:name w:val="toc 2"/>
    <w:basedOn w:val="Normal"/>
    <w:next w:val="Normal"/>
    <w:autoRedefine/>
    <w:uiPriority w:val="39"/>
    <w:unhideWhenUsed/>
    <w:qFormat/>
    <w:rsid w:val="00EE4504"/>
    <w:pPr>
      <w:tabs>
        <w:tab w:val="right" w:leader="dot" w:pos="8261"/>
      </w:tabs>
      <w:spacing w:after="100"/>
      <w:ind w:left="220"/>
    </w:pPr>
    <w:rPr>
      <w:rFonts w:ascii="Arial" w:eastAsia="Times New Roman" w:hAnsi="Arial" w:cs="Arial"/>
      <w:b/>
      <w:noProof/>
      <w:lang w:eastAsia="es-CO"/>
    </w:rPr>
  </w:style>
  <w:style w:type="paragraph" w:styleId="Subttulo">
    <w:name w:val="Subtitle"/>
    <w:basedOn w:val="Normal"/>
    <w:next w:val="Normal"/>
    <w:link w:val="SubttuloCar"/>
    <w:uiPriority w:val="11"/>
    <w:qFormat/>
    <w:rsid w:val="00EE4504"/>
    <w:pPr>
      <w:spacing w:after="60" w:line="240" w:lineRule="auto"/>
      <w:jc w:val="center"/>
      <w:outlineLvl w:val="1"/>
    </w:pPr>
    <w:rPr>
      <w:rFonts w:ascii="Calibri Light" w:eastAsia="Times New Roman" w:hAnsi="Calibri Light" w:cs="Times New Roman"/>
      <w:sz w:val="24"/>
      <w:szCs w:val="24"/>
      <w:lang w:eastAsia="es-ES"/>
    </w:rPr>
  </w:style>
  <w:style w:type="character" w:customStyle="1" w:styleId="SubttuloCar">
    <w:name w:val="Subtítulo Car"/>
    <w:basedOn w:val="Fuentedeprrafopredeter"/>
    <w:link w:val="Subttulo"/>
    <w:uiPriority w:val="11"/>
    <w:rsid w:val="00EE4504"/>
    <w:rPr>
      <w:rFonts w:ascii="Calibri Light" w:eastAsia="Times New Roman" w:hAnsi="Calibri Light" w:cs="Times New Roman"/>
      <w:sz w:val="24"/>
      <w:szCs w:val="24"/>
      <w:lang w:eastAsia="es-ES"/>
    </w:rPr>
  </w:style>
  <w:style w:type="table" w:styleId="Sombreadomedio1-nfasis1">
    <w:name w:val="Medium Shading 1 Accent 1"/>
    <w:basedOn w:val="Tablanormal"/>
    <w:uiPriority w:val="63"/>
    <w:rsid w:val="00EE45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EE4504"/>
    <w:pPr>
      <w:suppressAutoHyphens/>
      <w:spacing w:after="0" w:line="240" w:lineRule="auto"/>
      <w:jc w:val="both"/>
    </w:pPr>
    <w:rPr>
      <w:rFonts w:ascii="Comic Sans MS" w:eastAsia="Times New Roman" w:hAnsi="Comic Sans MS" w:cs="Arial"/>
      <w:spacing w:val="-3"/>
      <w:sz w:val="24"/>
      <w:szCs w:val="24"/>
      <w:lang w:val="es-ES_tradnl" w:eastAsia="es-ES"/>
    </w:rPr>
  </w:style>
  <w:style w:type="character" w:customStyle="1" w:styleId="Textoindependiente2Car">
    <w:name w:val="Texto independiente 2 Car"/>
    <w:basedOn w:val="Fuentedeprrafopredeter"/>
    <w:link w:val="Textoindependiente2"/>
    <w:rsid w:val="00EE4504"/>
    <w:rPr>
      <w:rFonts w:ascii="Comic Sans MS" w:eastAsia="Times New Roman" w:hAnsi="Comic Sans MS" w:cs="Arial"/>
      <w:spacing w:val="-3"/>
      <w:sz w:val="24"/>
      <w:szCs w:val="24"/>
      <w:lang w:val="es-ES_tradnl" w:eastAsia="es-ES"/>
    </w:rPr>
  </w:style>
  <w:style w:type="character" w:customStyle="1" w:styleId="TtuloCar">
    <w:name w:val="Título Car"/>
    <w:basedOn w:val="Fuentedeprrafopredeter"/>
    <w:link w:val="Ttulo"/>
    <w:uiPriority w:val="10"/>
    <w:rsid w:val="00EE4504"/>
    <w:rPr>
      <w:rFonts w:asciiTheme="majorHAnsi" w:eastAsiaTheme="majorEastAsia" w:hAnsiTheme="majorHAnsi" w:cstheme="majorBidi"/>
      <w:color w:val="262626" w:themeColor="text1" w:themeTint="D9"/>
      <w:spacing w:val="-15"/>
      <w:sz w:val="96"/>
      <w:szCs w:val="96"/>
    </w:rPr>
  </w:style>
  <w:style w:type="paragraph" w:styleId="Ttulo">
    <w:name w:val="Title"/>
    <w:basedOn w:val="Normal"/>
    <w:next w:val="Normal"/>
    <w:link w:val="TtuloCar"/>
    <w:uiPriority w:val="10"/>
    <w:qFormat/>
    <w:rsid w:val="00EE45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1">
    <w:name w:val="Título Car1"/>
    <w:basedOn w:val="Fuentedeprrafopredeter"/>
    <w:uiPriority w:val="10"/>
    <w:rsid w:val="00EE4504"/>
    <w:rPr>
      <w:rFonts w:asciiTheme="majorHAnsi" w:eastAsiaTheme="majorEastAsia" w:hAnsiTheme="majorHAnsi" w:cstheme="majorBidi"/>
      <w:spacing w:val="-10"/>
      <w:kern w:val="28"/>
      <w:sz w:val="56"/>
      <w:szCs w:val="56"/>
    </w:rPr>
  </w:style>
  <w:style w:type="character" w:customStyle="1" w:styleId="SubttuloCar1">
    <w:name w:val="Subtítulo Car1"/>
    <w:basedOn w:val="Fuentedeprrafopredeter"/>
    <w:uiPriority w:val="11"/>
    <w:rsid w:val="00EE4504"/>
    <w:rPr>
      <w:rFonts w:asciiTheme="majorHAnsi" w:eastAsiaTheme="majorEastAsia" w:hAnsiTheme="majorHAnsi" w:cstheme="majorBidi"/>
      <w:i/>
      <w:iCs/>
      <w:color w:val="5B9BD5" w:themeColor="accent1"/>
      <w:spacing w:val="15"/>
      <w:sz w:val="24"/>
      <w:szCs w:val="24"/>
    </w:rPr>
  </w:style>
  <w:style w:type="paragraph" w:customStyle="1" w:styleId="xl66">
    <w:name w:val="xl66"/>
    <w:basedOn w:val="Normal"/>
    <w:rsid w:val="00EE45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s-CO"/>
    </w:rPr>
  </w:style>
  <w:style w:type="paragraph" w:customStyle="1" w:styleId="xl67">
    <w:name w:val="xl67"/>
    <w:basedOn w:val="Normal"/>
    <w:rsid w:val="00EE45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cs="Times New Roman"/>
      <w:b/>
      <w:bCs/>
      <w:color w:val="000000"/>
      <w:sz w:val="18"/>
      <w:szCs w:val="18"/>
      <w:lang w:eastAsia="es-CO"/>
    </w:rPr>
  </w:style>
  <w:style w:type="paragraph" w:customStyle="1" w:styleId="xl68">
    <w:name w:val="xl68"/>
    <w:basedOn w:val="Normal"/>
    <w:rsid w:val="00EE4504"/>
    <w:pPr>
      <w:pBdr>
        <w:top w:val="single" w:sz="4" w:space="0" w:color="auto"/>
        <w:left w:val="single" w:sz="4" w:space="0" w:color="auto"/>
        <w:bottom w:val="single" w:sz="4" w:space="0" w:color="auto"/>
        <w:right w:val="single" w:sz="4" w:space="0" w:color="auto"/>
      </w:pBdr>
      <w:shd w:val="clear" w:color="000000" w:fill="52CEBF"/>
      <w:spacing w:before="100" w:beforeAutospacing="1" w:after="100" w:afterAutospacing="1" w:line="240" w:lineRule="auto"/>
      <w:jc w:val="center"/>
      <w:textAlignment w:val="center"/>
    </w:pPr>
    <w:rPr>
      <w:rFonts w:ascii="Comic Sans MS" w:eastAsia="Times New Roman" w:hAnsi="Comic Sans MS" w:cs="Times New Roman"/>
      <w:b/>
      <w:bCs/>
      <w:color w:val="000000"/>
      <w:sz w:val="18"/>
      <w:szCs w:val="18"/>
      <w:lang w:eastAsia="es-CO"/>
    </w:rPr>
  </w:style>
  <w:style w:type="paragraph" w:customStyle="1" w:styleId="xl69">
    <w:name w:val="xl69"/>
    <w:basedOn w:val="Normal"/>
    <w:rsid w:val="00EE4504"/>
    <w:pPr>
      <w:pBdr>
        <w:top w:val="single" w:sz="4" w:space="0" w:color="auto"/>
        <w:left w:val="single" w:sz="4" w:space="0" w:color="auto"/>
        <w:bottom w:val="single" w:sz="4" w:space="0" w:color="auto"/>
        <w:right w:val="single" w:sz="4" w:space="0" w:color="auto"/>
      </w:pBdr>
      <w:shd w:val="clear" w:color="000000" w:fill="52CEBF"/>
      <w:spacing w:before="100" w:beforeAutospacing="1" w:after="100" w:afterAutospacing="1" w:line="240" w:lineRule="auto"/>
      <w:jc w:val="center"/>
      <w:textAlignment w:val="center"/>
    </w:pPr>
    <w:rPr>
      <w:rFonts w:ascii="Comic Sans MS" w:eastAsia="Times New Roman" w:hAnsi="Comic Sans MS" w:cs="Times New Roman"/>
      <w:b/>
      <w:bCs/>
      <w:color w:val="000000"/>
      <w:sz w:val="18"/>
      <w:szCs w:val="18"/>
      <w:lang w:eastAsia="es-CO"/>
    </w:rPr>
  </w:style>
  <w:style w:type="paragraph" w:customStyle="1" w:styleId="xl70">
    <w:name w:val="xl70"/>
    <w:basedOn w:val="Normal"/>
    <w:rsid w:val="00EE45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cs="Times New Roman"/>
      <w:color w:val="000000"/>
      <w:sz w:val="18"/>
      <w:szCs w:val="18"/>
      <w:lang w:eastAsia="es-CO"/>
    </w:rPr>
  </w:style>
  <w:style w:type="paragraph" w:customStyle="1" w:styleId="xl71">
    <w:name w:val="xl71"/>
    <w:basedOn w:val="Normal"/>
    <w:rsid w:val="00EE45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cs="Times New Roman"/>
      <w:color w:val="000000"/>
      <w:sz w:val="18"/>
      <w:szCs w:val="18"/>
      <w:lang w:eastAsia="es-CO"/>
    </w:rPr>
  </w:style>
  <w:style w:type="paragraph" w:customStyle="1" w:styleId="xl72">
    <w:name w:val="xl72"/>
    <w:basedOn w:val="Normal"/>
    <w:rsid w:val="00EE45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cs="Times New Roman"/>
      <w:color w:val="000000"/>
      <w:sz w:val="18"/>
      <w:szCs w:val="18"/>
      <w:lang w:eastAsia="es-CO"/>
    </w:rPr>
  </w:style>
  <w:style w:type="paragraph" w:customStyle="1" w:styleId="xl73">
    <w:name w:val="xl73"/>
    <w:basedOn w:val="Normal"/>
    <w:rsid w:val="00EE45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cs="Times New Roman"/>
      <w:color w:val="000000"/>
      <w:sz w:val="18"/>
      <w:szCs w:val="18"/>
      <w:lang w:eastAsia="es-CO"/>
    </w:rPr>
  </w:style>
  <w:style w:type="character" w:customStyle="1" w:styleId="TextocomentarioCar">
    <w:name w:val="Texto comentario Car"/>
    <w:basedOn w:val="Fuentedeprrafopredeter"/>
    <w:link w:val="Textocomentario"/>
    <w:uiPriority w:val="99"/>
    <w:semiHidden/>
    <w:rsid w:val="00EE4504"/>
    <w:rPr>
      <w:rFonts w:eastAsiaTheme="minorEastAsia"/>
      <w:sz w:val="20"/>
      <w:szCs w:val="20"/>
    </w:rPr>
  </w:style>
  <w:style w:type="paragraph" w:styleId="Textocomentario">
    <w:name w:val="annotation text"/>
    <w:basedOn w:val="Normal"/>
    <w:link w:val="TextocomentarioCar"/>
    <w:uiPriority w:val="99"/>
    <w:semiHidden/>
    <w:unhideWhenUsed/>
    <w:rsid w:val="00EE4504"/>
    <w:pPr>
      <w:spacing w:line="240" w:lineRule="auto"/>
    </w:pPr>
    <w:rPr>
      <w:rFonts w:eastAsiaTheme="minorEastAsia"/>
      <w:sz w:val="20"/>
      <w:szCs w:val="20"/>
    </w:rPr>
  </w:style>
  <w:style w:type="character" w:customStyle="1" w:styleId="TextocomentarioCar1">
    <w:name w:val="Texto comentario Car1"/>
    <w:basedOn w:val="Fuentedeprrafopredeter"/>
    <w:uiPriority w:val="99"/>
    <w:semiHidden/>
    <w:rsid w:val="00EE4504"/>
    <w:rPr>
      <w:sz w:val="20"/>
      <w:szCs w:val="20"/>
    </w:rPr>
  </w:style>
  <w:style w:type="character" w:customStyle="1" w:styleId="AsuntodelcomentarioCar">
    <w:name w:val="Asunto del comentario Car"/>
    <w:basedOn w:val="TextocomentarioCar"/>
    <w:link w:val="Asuntodelcomentario"/>
    <w:uiPriority w:val="99"/>
    <w:semiHidden/>
    <w:rsid w:val="00EE4504"/>
    <w:rPr>
      <w:rFonts w:eastAsiaTheme="minorEastAsia"/>
      <w:b/>
      <w:bCs/>
      <w:sz w:val="20"/>
      <w:szCs w:val="20"/>
    </w:rPr>
  </w:style>
  <w:style w:type="paragraph" w:styleId="Asuntodelcomentario">
    <w:name w:val="annotation subject"/>
    <w:basedOn w:val="Textocomentario"/>
    <w:next w:val="Textocomentario"/>
    <w:link w:val="AsuntodelcomentarioCar"/>
    <w:uiPriority w:val="99"/>
    <w:semiHidden/>
    <w:unhideWhenUsed/>
    <w:rsid w:val="00EE4504"/>
    <w:rPr>
      <w:b/>
      <w:bCs/>
    </w:rPr>
  </w:style>
  <w:style w:type="character" w:customStyle="1" w:styleId="AsuntodelcomentarioCar1">
    <w:name w:val="Asunto del comentario Car1"/>
    <w:basedOn w:val="TextocomentarioCar1"/>
    <w:uiPriority w:val="99"/>
    <w:semiHidden/>
    <w:rsid w:val="00EE4504"/>
    <w:rPr>
      <w:b/>
      <w:bCs/>
      <w:sz w:val="20"/>
      <w:szCs w:val="20"/>
    </w:rPr>
  </w:style>
  <w:style w:type="character" w:styleId="Textoennegrita">
    <w:name w:val="Strong"/>
    <w:basedOn w:val="Fuentedeprrafopredeter"/>
    <w:uiPriority w:val="22"/>
    <w:qFormat/>
    <w:rsid w:val="00EE4504"/>
    <w:rPr>
      <w:b/>
      <w:bCs/>
    </w:rPr>
  </w:style>
  <w:style w:type="character" w:styleId="nfasis">
    <w:name w:val="Emphasis"/>
    <w:basedOn w:val="Fuentedeprrafopredeter"/>
    <w:uiPriority w:val="20"/>
    <w:qFormat/>
    <w:rsid w:val="00EE4504"/>
    <w:rPr>
      <w:i/>
      <w:iCs/>
      <w:color w:val="70AD47" w:themeColor="accent6"/>
    </w:rPr>
  </w:style>
  <w:style w:type="paragraph" w:styleId="Cita">
    <w:name w:val="Quote"/>
    <w:basedOn w:val="Normal"/>
    <w:next w:val="Normal"/>
    <w:link w:val="CitaCar"/>
    <w:uiPriority w:val="29"/>
    <w:qFormat/>
    <w:rsid w:val="00EE4504"/>
    <w:pPr>
      <w:spacing w:before="160" w:line="288" w:lineRule="auto"/>
      <w:ind w:left="720" w:right="720"/>
      <w:jc w:val="center"/>
    </w:pPr>
    <w:rPr>
      <w:rFonts w:eastAsiaTheme="minorEastAsia"/>
      <w:i/>
      <w:iCs/>
      <w:color w:val="262626" w:themeColor="text1" w:themeTint="D9"/>
      <w:sz w:val="21"/>
      <w:szCs w:val="21"/>
    </w:rPr>
  </w:style>
  <w:style w:type="character" w:customStyle="1" w:styleId="CitaCar">
    <w:name w:val="Cita Car"/>
    <w:basedOn w:val="Fuentedeprrafopredeter"/>
    <w:link w:val="Cita"/>
    <w:uiPriority w:val="29"/>
    <w:rsid w:val="00EE4504"/>
    <w:rPr>
      <w:rFonts w:eastAsiaTheme="minorEastAsia"/>
      <w:i/>
      <w:iCs/>
      <w:color w:val="262626" w:themeColor="text1" w:themeTint="D9"/>
      <w:sz w:val="21"/>
      <w:szCs w:val="21"/>
    </w:rPr>
  </w:style>
  <w:style w:type="paragraph" w:styleId="Citadestacada">
    <w:name w:val="Intense Quote"/>
    <w:basedOn w:val="Normal"/>
    <w:next w:val="Normal"/>
    <w:link w:val="CitadestacadaCar"/>
    <w:uiPriority w:val="30"/>
    <w:qFormat/>
    <w:rsid w:val="00EE450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EE4504"/>
    <w:rPr>
      <w:rFonts w:asciiTheme="majorHAnsi" w:eastAsiaTheme="majorEastAsia" w:hAnsiTheme="majorHAnsi" w:cstheme="majorBidi"/>
      <w:i/>
      <w:iCs/>
      <w:color w:val="70AD47" w:themeColor="accent6"/>
      <w:sz w:val="32"/>
      <w:szCs w:val="32"/>
    </w:rPr>
  </w:style>
  <w:style w:type="character" w:styleId="nfasisintenso">
    <w:name w:val="Intense Emphasis"/>
    <w:basedOn w:val="Fuentedeprrafopredeter"/>
    <w:uiPriority w:val="21"/>
    <w:qFormat/>
    <w:rsid w:val="00EE4504"/>
    <w:rPr>
      <w:b/>
      <w:bCs/>
      <w:i/>
      <w:iCs/>
    </w:rPr>
  </w:style>
  <w:style w:type="character" w:styleId="Referenciasutil">
    <w:name w:val="Subtle Reference"/>
    <w:basedOn w:val="Fuentedeprrafopredeter"/>
    <w:uiPriority w:val="31"/>
    <w:qFormat/>
    <w:rsid w:val="00EE4504"/>
    <w:rPr>
      <w:smallCaps/>
      <w:color w:val="595959" w:themeColor="text1" w:themeTint="A6"/>
    </w:rPr>
  </w:style>
  <w:style w:type="character" w:styleId="Referenciaintensa">
    <w:name w:val="Intense Reference"/>
    <w:basedOn w:val="Fuentedeprrafopredeter"/>
    <w:uiPriority w:val="32"/>
    <w:qFormat/>
    <w:rsid w:val="00EE4504"/>
    <w:rPr>
      <w:b/>
      <w:bCs/>
      <w:smallCaps/>
      <w:color w:val="70AD47" w:themeColor="accent6"/>
    </w:rPr>
  </w:style>
  <w:style w:type="character" w:styleId="Ttulodellibro">
    <w:name w:val="Book Title"/>
    <w:basedOn w:val="Fuentedeprrafopredeter"/>
    <w:uiPriority w:val="33"/>
    <w:qFormat/>
    <w:rsid w:val="00EE4504"/>
    <w:rPr>
      <w:b/>
      <w:bCs/>
      <w:caps w:val="0"/>
      <w:smallCaps/>
      <w:spacing w:val="7"/>
      <w:sz w:val="21"/>
      <w:szCs w:val="21"/>
    </w:rPr>
  </w:style>
  <w:style w:type="table" w:customStyle="1" w:styleId="Sombreadomedio1-nfasis11">
    <w:name w:val="Sombreado medio 1 - Énfasis 11"/>
    <w:basedOn w:val="Tablanormal"/>
    <w:next w:val="Sombreadomedio1-nfasis1"/>
    <w:uiPriority w:val="63"/>
    <w:rsid w:val="00EE4504"/>
    <w:pPr>
      <w:spacing w:after="0" w:line="240" w:lineRule="auto"/>
    </w:p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doclaro-nfasis1">
    <w:name w:val="Light Shading Accent 1"/>
    <w:basedOn w:val="Tablanormal"/>
    <w:uiPriority w:val="60"/>
    <w:rsid w:val="00EE45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doclaro-nfasis11">
    <w:name w:val="Sombreado claro - Énfasis 11"/>
    <w:basedOn w:val="Tablanormal"/>
    <w:next w:val="Sombreadoclaro-nfasis1"/>
    <w:uiPriority w:val="60"/>
    <w:rsid w:val="00EE4504"/>
    <w:pPr>
      <w:spacing w:after="0" w:line="240" w:lineRule="auto"/>
    </w:pPr>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Sombreadoclaro-nfasis12">
    <w:name w:val="Sombreado claro - Énfasis 12"/>
    <w:basedOn w:val="Tablanormal"/>
    <w:next w:val="Sombreadoclaro-nfasis1"/>
    <w:uiPriority w:val="60"/>
    <w:rsid w:val="00EE4504"/>
    <w:pPr>
      <w:spacing w:after="0" w:line="240" w:lineRule="auto"/>
    </w:pPr>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Tabladecuadrcula1clara-nfasis6">
    <w:name w:val="Grid Table 1 Light Accent 6"/>
    <w:basedOn w:val="Tablanormal"/>
    <w:uiPriority w:val="46"/>
    <w:rsid w:val="00EE4504"/>
    <w:pPr>
      <w:spacing w:after="0" w:line="240" w:lineRule="auto"/>
    </w:pPr>
    <w:rPr>
      <w:lang w:val="es-E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eNormal">
    <w:name w:val="Table Normal"/>
    <w:uiPriority w:val="2"/>
    <w:semiHidden/>
    <w:unhideWhenUsed/>
    <w:qFormat/>
    <w:rsid w:val="00EE45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E4504"/>
    <w:pPr>
      <w:widowControl w:val="0"/>
      <w:autoSpaceDE w:val="0"/>
      <w:autoSpaceDN w:val="0"/>
      <w:spacing w:after="0" w:line="240" w:lineRule="auto"/>
    </w:pPr>
    <w:rPr>
      <w:rFonts w:ascii="Calibri" w:eastAsia="Calibri" w:hAnsi="Calibri" w:cs="Calibri"/>
      <w:lang w:eastAsia="es-ES" w:bidi="es-ES"/>
    </w:rPr>
  </w:style>
  <w:style w:type="paragraph" w:customStyle="1" w:styleId="trt0xe">
    <w:name w:val="trt0xe"/>
    <w:basedOn w:val="Normal"/>
    <w:rsid w:val="00EE450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delista4-nfasis6">
    <w:name w:val="List Table 4 Accent 6"/>
    <w:basedOn w:val="Tablanormal"/>
    <w:uiPriority w:val="49"/>
    <w:rsid w:val="00EE4504"/>
    <w:pPr>
      <w:spacing w:after="0" w:line="240" w:lineRule="auto"/>
    </w:pPr>
    <w:rPr>
      <w:lang w:val="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DC3">
    <w:name w:val="toc 3"/>
    <w:basedOn w:val="Normal"/>
    <w:next w:val="Normal"/>
    <w:autoRedefine/>
    <w:uiPriority w:val="39"/>
    <w:unhideWhenUsed/>
    <w:rsid w:val="00EE4504"/>
    <w:pPr>
      <w:spacing w:after="100" w:line="259" w:lineRule="auto"/>
      <w:ind w:left="440"/>
    </w:pPr>
  </w:style>
  <w:style w:type="table" w:styleId="Tabladecuadrcula4-nfasis6">
    <w:name w:val="Grid Table 4 Accent 6"/>
    <w:basedOn w:val="Tablanormal"/>
    <w:uiPriority w:val="49"/>
    <w:rsid w:val="00EE4504"/>
    <w:pPr>
      <w:spacing w:after="0" w:line="240" w:lineRule="auto"/>
    </w:pPr>
    <w:rPr>
      <w:lang w:val="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Fuentedeprrafopredeter"/>
    <w:uiPriority w:val="99"/>
    <w:semiHidden/>
    <w:unhideWhenUsed/>
    <w:rsid w:val="00EE4504"/>
    <w:rPr>
      <w:color w:val="605E5C"/>
      <w:shd w:val="clear" w:color="auto" w:fill="E1DFDD"/>
    </w:rPr>
  </w:style>
  <w:style w:type="table" w:styleId="Sombreadoclaro-nfasis3">
    <w:name w:val="Light Shading Accent 3"/>
    <w:basedOn w:val="Tablanormal"/>
    <w:uiPriority w:val="60"/>
    <w:semiHidden/>
    <w:unhideWhenUsed/>
    <w:rsid w:val="00EE4504"/>
    <w:pPr>
      <w:widowControl w:val="0"/>
      <w:autoSpaceDE w:val="0"/>
      <w:autoSpaceDN w:val="0"/>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adecuadrcula3-nfasis6">
    <w:name w:val="Grid Table 3 Accent 6"/>
    <w:basedOn w:val="Tablanormal"/>
    <w:uiPriority w:val="48"/>
    <w:rsid w:val="00EE4504"/>
    <w:pPr>
      <w:spacing w:after="0" w:line="240" w:lineRule="auto"/>
    </w:pPr>
    <w:rPr>
      <w:lang w:val="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2">
    <w:name w:val="Tabla con cuadrícula2"/>
    <w:basedOn w:val="Tablanormal"/>
    <w:next w:val="Tablaconcuadrcula"/>
    <w:rsid w:val="00EE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rsid w:val="00EE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EE4504"/>
    <w:pPr>
      <w:spacing w:after="0" w:line="240" w:lineRule="auto"/>
    </w:pPr>
    <w:rPr>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E45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EE45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visitado">
    <w:name w:val="FollowedHyperlink"/>
    <w:basedOn w:val="Fuentedeprrafopredeter"/>
    <w:uiPriority w:val="99"/>
    <w:semiHidden/>
    <w:unhideWhenUsed/>
    <w:rsid w:val="00EE4504"/>
    <w:rPr>
      <w:color w:val="954F72" w:themeColor="followedHyperlink"/>
      <w:u w:val="single"/>
    </w:rPr>
  </w:style>
  <w:style w:type="paragraph" w:styleId="TDC4">
    <w:name w:val="toc 4"/>
    <w:basedOn w:val="Normal"/>
    <w:next w:val="Normal"/>
    <w:autoRedefine/>
    <w:uiPriority w:val="39"/>
    <w:unhideWhenUsed/>
    <w:rsid w:val="00603F84"/>
    <w:pPr>
      <w:spacing w:after="100" w:line="259" w:lineRule="auto"/>
      <w:ind w:left="660"/>
    </w:pPr>
    <w:rPr>
      <w:rFonts w:eastAsiaTheme="minorEastAsia"/>
      <w:lang w:eastAsia="es-CO"/>
    </w:rPr>
  </w:style>
  <w:style w:type="paragraph" w:styleId="TDC5">
    <w:name w:val="toc 5"/>
    <w:basedOn w:val="Normal"/>
    <w:next w:val="Normal"/>
    <w:autoRedefine/>
    <w:uiPriority w:val="39"/>
    <w:unhideWhenUsed/>
    <w:rsid w:val="00603F84"/>
    <w:pPr>
      <w:spacing w:after="100" w:line="259" w:lineRule="auto"/>
      <w:ind w:left="880"/>
    </w:pPr>
    <w:rPr>
      <w:rFonts w:eastAsiaTheme="minorEastAsia"/>
      <w:lang w:eastAsia="es-CO"/>
    </w:rPr>
  </w:style>
  <w:style w:type="paragraph" w:styleId="TDC6">
    <w:name w:val="toc 6"/>
    <w:basedOn w:val="Normal"/>
    <w:next w:val="Normal"/>
    <w:autoRedefine/>
    <w:uiPriority w:val="39"/>
    <w:unhideWhenUsed/>
    <w:rsid w:val="00603F84"/>
    <w:pPr>
      <w:spacing w:after="100" w:line="259" w:lineRule="auto"/>
      <w:ind w:left="1100"/>
    </w:pPr>
    <w:rPr>
      <w:rFonts w:eastAsiaTheme="minorEastAsia"/>
      <w:lang w:eastAsia="es-CO"/>
    </w:rPr>
  </w:style>
  <w:style w:type="paragraph" w:styleId="TDC7">
    <w:name w:val="toc 7"/>
    <w:basedOn w:val="Normal"/>
    <w:next w:val="Normal"/>
    <w:autoRedefine/>
    <w:uiPriority w:val="39"/>
    <w:unhideWhenUsed/>
    <w:rsid w:val="00603F84"/>
    <w:pPr>
      <w:spacing w:after="100" w:line="259" w:lineRule="auto"/>
      <w:ind w:left="1320"/>
    </w:pPr>
    <w:rPr>
      <w:rFonts w:eastAsiaTheme="minorEastAsia"/>
      <w:lang w:eastAsia="es-CO"/>
    </w:rPr>
  </w:style>
  <w:style w:type="paragraph" w:styleId="TDC8">
    <w:name w:val="toc 8"/>
    <w:basedOn w:val="Normal"/>
    <w:next w:val="Normal"/>
    <w:autoRedefine/>
    <w:uiPriority w:val="39"/>
    <w:unhideWhenUsed/>
    <w:rsid w:val="00603F84"/>
    <w:pPr>
      <w:spacing w:after="100" w:line="259" w:lineRule="auto"/>
      <w:ind w:left="1540"/>
    </w:pPr>
    <w:rPr>
      <w:rFonts w:eastAsiaTheme="minorEastAsia"/>
      <w:lang w:eastAsia="es-CO"/>
    </w:rPr>
  </w:style>
  <w:style w:type="paragraph" w:styleId="TDC9">
    <w:name w:val="toc 9"/>
    <w:basedOn w:val="Normal"/>
    <w:next w:val="Normal"/>
    <w:autoRedefine/>
    <w:uiPriority w:val="39"/>
    <w:unhideWhenUsed/>
    <w:rsid w:val="00603F84"/>
    <w:pPr>
      <w:spacing w:after="100" w:line="259" w:lineRule="auto"/>
      <w:ind w:left="1760"/>
    </w:pPr>
    <w:rPr>
      <w:rFonts w:eastAsiaTheme="minorEastAsia"/>
      <w:lang w:eastAsia="es-CO"/>
    </w:rPr>
  </w:style>
  <w:style w:type="table" w:customStyle="1" w:styleId="Tablaconcuadrcula4">
    <w:name w:val="Tabla con cuadrícula4"/>
    <w:basedOn w:val="Tablanormal"/>
    <w:next w:val="Tablaconcuadrcula"/>
    <w:rsid w:val="00F70DE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F70DE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F70DE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sonormal0">
    <w:name w:val="msonormal"/>
    <w:basedOn w:val="Normal"/>
    <w:rsid w:val="00F70DE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3">
    <w:name w:val="xl63"/>
    <w:basedOn w:val="Normal"/>
    <w:rsid w:val="00F70DE0"/>
    <w:pPr>
      <w:spacing w:before="100" w:beforeAutospacing="1" w:after="100" w:afterAutospacing="1" w:line="240" w:lineRule="auto"/>
    </w:pPr>
    <w:rPr>
      <w:rFonts w:ascii="Times New Roman" w:eastAsia="Times New Roman" w:hAnsi="Times New Roman" w:cs="Times New Roman"/>
      <w:sz w:val="18"/>
      <w:szCs w:val="18"/>
      <w:lang w:eastAsia="es-CO"/>
    </w:rPr>
  </w:style>
  <w:style w:type="paragraph" w:customStyle="1" w:styleId="xl64">
    <w:name w:val="xl64"/>
    <w:basedOn w:val="Normal"/>
    <w:rsid w:val="00F70DE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8"/>
      <w:szCs w:val="18"/>
      <w:lang w:eastAsia="es-CO"/>
    </w:rPr>
  </w:style>
  <w:style w:type="paragraph" w:customStyle="1" w:styleId="xl65">
    <w:name w:val="xl65"/>
    <w:basedOn w:val="Normal"/>
    <w:rsid w:val="00F70DE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8"/>
      <w:szCs w:val="18"/>
      <w:lang w:eastAsia="es-CO"/>
    </w:rPr>
  </w:style>
  <w:style w:type="table" w:styleId="Tabladecuadrcula3-nfasis3">
    <w:name w:val="Grid Table 3 Accent 3"/>
    <w:basedOn w:val="Tablanormal"/>
    <w:uiPriority w:val="48"/>
    <w:rsid w:val="00F70D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5oscura-nfasis3">
    <w:name w:val="Grid Table 5 Dark Accent 3"/>
    <w:basedOn w:val="Tablanormal"/>
    <w:uiPriority w:val="50"/>
    <w:rsid w:val="00F70D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3">
    <w:name w:val="Grid Table 1 Light Accent 3"/>
    <w:basedOn w:val="Tablanormal"/>
    <w:uiPriority w:val="46"/>
    <w:rsid w:val="00F70D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F70D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4">
    <w:name w:val="xl74"/>
    <w:basedOn w:val="Normal"/>
    <w:rsid w:val="00B7528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9489">
      <w:bodyDiv w:val="1"/>
      <w:marLeft w:val="0"/>
      <w:marRight w:val="0"/>
      <w:marTop w:val="0"/>
      <w:marBottom w:val="0"/>
      <w:divBdr>
        <w:top w:val="none" w:sz="0" w:space="0" w:color="auto"/>
        <w:left w:val="none" w:sz="0" w:space="0" w:color="auto"/>
        <w:bottom w:val="none" w:sz="0" w:space="0" w:color="auto"/>
        <w:right w:val="none" w:sz="0" w:space="0" w:color="auto"/>
      </w:divBdr>
    </w:div>
    <w:div w:id="59140675">
      <w:bodyDiv w:val="1"/>
      <w:marLeft w:val="0"/>
      <w:marRight w:val="0"/>
      <w:marTop w:val="0"/>
      <w:marBottom w:val="0"/>
      <w:divBdr>
        <w:top w:val="none" w:sz="0" w:space="0" w:color="auto"/>
        <w:left w:val="none" w:sz="0" w:space="0" w:color="auto"/>
        <w:bottom w:val="none" w:sz="0" w:space="0" w:color="auto"/>
        <w:right w:val="none" w:sz="0" w:space="0" w:color="auto"/>
      </w:divBdr>
    </w:div>
    <w:div w:id="93210896">
      <w:bodyDiv w:val="1"/>
      <w:marLeft w:val="0"/>
      <w:marRight w:val="0"/>
      <w:marTop w:val="0"/>
      <w:marBottom w:val="0"/>
      <w:divBdr>
        <w:top w:val="none" w:sz="0" w:space="0" w:color="auto"/>
        <w:left w:val="none" w:sz="0" w:space="0" w:color="auto"/>
        <w:bottom w:val="none" w:sz="0" w:space="0" w:color="auto"/>
        <w:right w:val="none" w:sz="0" w:space="0" w:color="auto"/>
      </w:divBdr>
    </w:div>
    <w:div w:id="139924885">
      <w:bodyDiv w:val="1"/>
      <w:marLeft w:val="0"/>
      <w:marRight w:val="0"/>
      <w:marTop w:val="0"/>
      <w:marBottom w:val="0"/>
      <w:divBdr>
        <w:top w:val="none" w:sz="0" w:space="0" w:color="auto"/>
        <w:left w:val="none" w:sz="0" w:space="0" w:color="auto"/>
        <w:bottom w:val="none" w:sz="0" w:space="0" w:color="auto"/>
        <w:right w:val="none" w:sz="0" w:space="0" w:color="auto"/>
      </w:divBdr>
    </w:div>
    <w:div w:id="177895764">
      <w:bodyDiv w:val="1"/>
      <w:marLeft w:val="0"/>
      <w:marRight w:val="0"/>
      <w:marTop w:val="0"/>
      <w:marBottom w:val="0"/>
      <w:divBdr>
        <w:top w:val="none" w:sz="0" w:space="0" w:color="auto"/>
        <w:left w:val="none" w:sz="0" w:space="0" w:color="auto"/>
        <w:bottom w:val="none" w:sz="0" w:space="0" w:color="auto"/>
        <w:right w:val="none" w:sz="0" w:space="0" w:color="auto"/>
      </w:divBdr>
    </w:div>
    <w:div w:id="202329844">
      <w:bodyDiv w:val="1"/>
      <w:marLeft w:val="0"/>
      <w:marRight w:val="0"/>
      <w:marTop w:val="0"/>
      <w:marBottom w:val="0"/>
      <w:divBdr>
        <w:top w:val="none" w:sz="0" w:space="0" w:color="auto"/>
        <w:left w:val="none" w:sz="0" w:space="0" w:color="auto"/>
        <w:bottom w:val="none" w:sz="0" w:space="0" w:color="auto"/>
        <w:right w:val="none" w:sz="0" w:space="0" w:color="auto"/>
      </w:divBdr>
    </w:div>
    <w:div w:id="220674440">
      <w:bodyDiv w:val="1"/>
      <w:marLeft w:val="0"/>
      <w:marRight w:val="0"/>
      <w:marTop w:val="0"/>
      <w:marBottom w:val="0"/>
      <w:divBdr>
        <w:top w:val="none" w:sz="0" w:space="0" w:color="auto"/>
        <w:left w:val="none" w:sz="0" w:space="0" w:color="auto"/>
        <w:bottom w:val="none" w:sz="0" w:space="0" w:color="auto"/>
        <w:right w:val="none" w:sz="0" w:space="0" w:color="auto"/>
      </w:divBdr>
    </w:div>
    <w:div w:id="293222542">
      <w:bodyDiv w:val="1"/>
      <w:marLeft w:val="0"/>
      <w:marRight w:val="0"/>
      <w:marTop w:val="0"/>
      <w:marBottom w:val="0"/>
      <w:divBdr>
        <w:top w:val="none" w:sz="0" w:space="0" w:color="auto"/>
        <w:left w:val="none" w:sz="0" w:space="0" w:color="auto"/>
        <w:bottom w:val="none" w:sz="0" w:space="0" w:color="auto"/>
        <w:right w:val="none" w:sz="0" w:space="0" w:color="auto"/>
      </w:divBdr>
    </w:div>
    <w:div w:id="361638875">
      <w:bodyDiv w:val="1"/>
      <w:marLeft w:val="0"/>
      <w:marRight w:val="0"/>
      <w:marTop w:val="0"/>
      <w:marBottom w:val="0"/>
      <w:divBdr>
        <w:top w:val="none" w:sz="0" w:space="0" w:color="auto"/>
        <w:left w:val="none" w:sz="0" w:space="0" w:color="auto"/>
        <w:bottom w:val="none" w:sz="0" w:space="0" w:color="auto"/>
        <w:right w:val="none" w:sz="0" w:space="0" w:color="auto"/>
      </w:divBdr>
    </w:div>
    <w:div w:id="420488791">
      <w:bodyDiv w:val="1"/>
      <w:marLeft w:val="0"/>
      <w:marRight w:val="0"/>
      <w:marTop w:val="0"/>
      <w:marBottom w:val="0"/>
      <w:divBdr>
        <w:top w:val="none" w:sz="0" w:space="0" w:color="auto"/>
        <w:left w:val="none" w:sz="0" w:space="0" w:color="auto"/>
        <w:bottom w:val="none" w:sz="0" w:space="0" w:color="auto"/>
        <w:right w:val="none" w:sz="0" w:space="0" w:color="auto"/>
      </w:divBdr>
    </w:div>
    <w:div w:id="487480759">
      <w:bodyDiv w:val="1"/>
      <w:marLeft w:val="0"/>
      <w:marRight w:val="0"/>
      <w:marTop w:val="0"/>
      <w:marBottom w:val="0"/>
      <w:divBdr>
        <w:top w:val="none" w:sz="0" w:space="0" w:color="auto"/>
        <w:left w:val="none" w:sz="0" w:space="0" w:color="auto"/>
        <w:bottom w:val="none" w:sz="0" w:space="0" w:color="auto"/>
        <w:right w:val="none" w:sz="0" w:space="0" w:color="auto"/>
      </w:divBdr>
    </w:div>
    <w:div w:id="576525559">
      <w:bodyDiv w:val="1"/>
      <w:marLeft w:val="0"/>
      <w:marRight w:val="0"/>
      <w:marTop w:val="0"/>
      <w:marBottom w:val="0"/>
      <w:divBdr>
        <w:top w:val="none" w:sz="0" w:space="0" w:color="auto"/>
        <w:left w:val="none" w:sz="0" w:space="0" w:color="auto"/>
        <w:bottom w:val="none" w:sz="0" w:space="0" w:color="auto"/>
        <w:right w:val="none" w:sz="0" w:space="0" w:color="auto"/>
      </w:divBdr>
    </w:div>
    <w:div w:id="646325185">
      <w:bodyDiv w:val="1"/>
      <w:marLeft w:val="0"/>
      <w:marRight w:val="0"/>
      <w:marTop w:val="0"/>
      <w:marBottom w:val="0"/>
      <w:divBdr>
        <w:top w:val="none" w:sz="0" w:space="0" w:color="auto"/>
        <w:left w:val="none" w:sz="0" w:space="0" w:color="auto"/>
        <w:bottom w:val="none" w:sz="0" w:space="0" w:color="auto"/>
        <w:right w:val="none" w:sz="0" w:space="0" w:color="auto"/>
      </w:divBdr>
    </w:div>
    <w:div w:id="651786635">
      <w:bodyDiv w:val="1"/>
      <w:marLeft w:val="0"/>
      <w:marRight w:val="0"/>
      <w:marTop w:val="0"/>
      <w:marBottom w:val="0"/>
      <w:divBdr>
        <w:top w:val="none" w:sz="0" w:space="0" w:color="auto"/>
        <w:left w:val="none" w:sz="0" w:space="0" w:color="auto"/>
        <w:bottom w:val="none" w:sz="0" w:space="0" w:color="auto"/>
        <w:right w:val="none" w:sz="0" w:space="0" w:color="auto"/>
      </w:divBdr>
    </w:div>
    <w:div w:id="838889868">
      <w:bodyDiv w:val="1"/>
      <w:marLeft w:val="0"/>
      <w:marRight w:val="0"/>
      <w:marTop w:val="0"/>
      <w:marBottom w:val="0"/>
      <w:divBdr>
        <w:top w:val="none" w:sz="0" w:space="0" w:color="auto"/>
        <w:left w:val="none" w:sz="0" w:space="0" w:color="auto"/>
        <w:bottom w:val="none" w:sz="0" w:space="0" w:color="auto"/>
        <w:right w:val="none" w:sz="0" w:space="0" w:color="auto"/>
      </w:divBdr>
    </w:div>
    <w:div w:id="882715893">
      <w:bodyDiv w:val="1"/>
      <w:marLeft w:val="0"/>
      <w:marRight w:val="0"/>
      <w:marTop w:val="0"/>
      <w:marBottom w:val="0"/>
      <w:divBdr>
        <w:top w:val="none" w:sz="0" w:space="0" w:color="auto"/>
        <w:left w:val="none" w:sz="0" w:space="0" w:color="auto"/>
        <w:bottom w:val="none" w:sz="0" w:space="0" w:color="auto"/>
        <w:right w:val="none" w:sz="0" w:space="0" w:color="auto"/>
      </w:divBdr>
    </w:div>
    <w:div w:id="920065556">
      <w:bodyDiv w:val="1"/>
      <w:marLeft w:val="0"/>
      <w:marRight w:val="0"/>
      <w:marTop w:val="0"/>
      <w:marBottom w:val="0"/>
      <w:divBdr>
        <w:top w:val="none" w:sz="0" w:space="0" w:color="auto"/>
        <w:left w:val="none" w:sz="0" w:space="0" w:color="auto"/>
        <w:bottom w:val="none" w:sz="0" w:space="0" w:color="auto"/>
        <w:right w:val="none" w:sz="0" w:space="0" w:color="auto"/>
      </w:divBdr>
    </w:div>
    <w:div w:id="922837674">
      <w:bodyDiv w:val="1"/>
      <w:marLeft w:val="0"/>
      <w:marRight w:val="0"/>
      <w:marTop w:val="0"/>
      <w:marBottom w:val="0"/>
      <w:divBdr>
        <w:top w:val="none" w:sz="0" w:space="0" w:color="auto"/>
        <w:left w:val="none" w:sz="0" w:space="0" w:color="auto"/>
        <w:bottom w:val="none" w:sz="0" w:space="0" w:color="auto"/>
        <w:right w:val="none" w:sz="0" w:space="0" w:color="auto"/>
      </w:divBdr>
    </w:div>
    <w:div w:id="954097362">
      <w:bodyDiv w:val="1"/>
      <w:marLeft w:val="0"/>
      <w:marRight w:val="0"/>
      <w:marTop w:val="0"/>
      <w:marBottom w:val="0"/>
      <w:divBdr>
        <w:top w:val="none" w:sz="0" w:space="0" w:color="auto"/>
        <w:left w:val="none" w:sz="0" w:space="0" w:color="auto"/>
        <w:bottom w:val="none" w:sz="0" w:space="0" w:color="auto"/>
        <w:right w:val="none" w:sz="0" w:space="0" w:color="auto"/>
      </w:divBdr>
    </w:div>
    <w:div w:id="976178851">
      <w:bodyDiv w:val="1"/>
      <w:marLeft w:val="0"/>
      <w:marRight w:val="0"/>
      <w:marTop w:val="0"/>
      <w:marBottom w:val="0"/>
      <w:divBdr>
        <w:top w:val="none" w:sz="0" w:space="0" w:color="auto"/>
        <w:left w:val="none" w:sz="0" w:space="0" w:color="auto"/>
        <w:bottom w:val="none" w:sz="0" w:space="0" w:color="auto"/>
        <w:right w:val="none" w:sz="0" w:space="0" w:color="auto"/>
      </w:divBdr>
    </w:div>
    <w:div w:id="987594533">
      <w:bodyDiv w:val="1"/>
      <w:marLeft w:val="0"/>
      <w:marRight w:val="0"/>
      <w:marTop w:val="0"/>
      <w:marBottom w:val="0"/>
      <w:divBdr>
        <w:top w:val="none" w:sz="0" w:space="0" w:color="auto"/>
        <w:left w:val="none" w:sz="0" w:space="0" w:color="auto"/>
        <w:bottom w:val="none" w:sz="0" w:space="0" w:color="auto"/>
        <w:right w:val="none" w:sz="0" w:space="0" w:color="auto"/>
      </w:divBdr>
    </w:div>
    <w:div w:id="1089816672">
      <w:bodyDiv w:val="1"/>
      <w:marLeft w:val="0"/>
      <w:marRight w:val="0"/>
      <w:marTop w:val="0"/>
      <w:marBottom w:val="0"/>
      <w:divBdr>
        <w:top w:val="none" w:sz="0" w:space="0" w:color="auto"/>
        <w:left w:val="none" w:sz="0" w:space="0" w:color="auto"/>
        <w:bottom w:val="none" w:sz="0" w:space="0" w:color="auto"/>
        <w:right w:val="none" w:sz="0" w:space="0" w:color="auto"/>
      </w:divBdr>
    </w:div>
    <w:div w:id="1094521611">
      <w:bodyDiv w:val="1"/>
      <w:marLeft w:val="0"/>
      <w:marRight w:val="0"/>
      <w:marTop w:val="0"/>
      <w:marBottom w:val="0"/>
      <w:divBdr>
        <w:top w:val="none" w:sz="0" w:space="0" w:color="auto"/>
        <w:left w:val="none" w:sz="0" w:space="0" w:color="auto"/>
        <w:bottom w:val="none" w:sz="0" w:space="0" w:color="auto"/>
        <w:right w:val="none" w:sz="0" w:space="0" w:color="auto"/>
      </w:divBdr>
    </w:div>
    <w:div w:id="1183780125">
      <w:bodyDiv w:val="1"/>
      <w:marLeft w:val="0"/>
      <w:marRight w:val="0"/>
      <w:marTop w:val="0"/>
      <w:marBottom w:val="0"/>
      <w:divBdr>
        <w:top w:val="none" w:sz="0" w:space="0" w:color="auto"/>
        <w:left w:val="none" w:sz="0" w:space="0" w:color="auto"/>
        <w:bottom w:val="none" w:sz="0" w:space="0" w:color="auto"/>
        <w:right w:val="none" w:sz="0" w:space="0" w:color="auto"/>
      </w:divBdr>
    </w:div>
    <w:div w:id="1188593164">
      <w:bodyDiv w:val="1"/>
      <w:marLeft w:val="0"/>
      <w:marRight w:val="0"/>
      <w:marTop w:val="0"/>
      <w:marBottom w:val="0"/>
      <w:divBdr>
        <w:top w:val="none" w:sz="0" w:space="0" w:color="auto"/>
        <w:left w:val="none" w:sz="0" w:space="0" w:color="auto"/>
        <w:bottom w:val="none" w:sz="0" w:space="0" w:color="auto"/>
        <w:right w:val="none" w:sz="0" w:space="0" w:color="auto"/>
      </w:divBdr>
    </w:div>
    <w:div w:id="1210146092">
      <w:bodyDiv w:val="1"/>
      <w:marLeft w:val="0"/>
      <w:marRight w:val="0"/>
      <w:marTop w:val="0"/>
      <w:marBottom w:val="0"/>
      <w:divBdr>
        <w:top w:val="none" w:sz="0" w:space="0" w:color="auto"/>
        <w:left w:val="none" w:sz="0" w:space="0" w:color="auto"/>
        <w:bottom w:val="none" w:sz="0" w:space="0" w:color="auto"/>
        <w:right w:val="none" w:sz="0" w:space="0" w:color="auto"/>
      </w:divBdr>
    </w:div>
    <w:div w:id="1219128047">
      <w:bodyDiv w:val="1"/>
      <w:marLeft w:val="0"/>
      <w:marRight w:val="0"/>
      <w:marTop w:val="0"/>
      <w:marBottom w:val="0"/>
      <w:divBdr>
        <w:top w:val="none" w:sz="0" w:space="0" w:color="auto"/>
        <w:left w:val="none" w:sz="0" w:space="0" w:color="auto"/>
        <w:bottom w:val="none" w:sz="0" w:space="0" w:color="auto"/>
        <w:right w:val="none" w:sz="0" w:space="0" w:color="auto"/>
      </w:divBdr>
    </w:div>
    <w:div w:id="1251737840">
      <w:bodyDiv w:val="1"/>
      <w:marLeft w:val="0"/>
      <w:marRight w:val="0"/>
      <w:marTop w:val="0"/>
      <w:marBottom w:val="0"/>
      <w:divBdr>
        <w:top w:val="none" w:sz="0" w:space="0" w:color="auto"/>
        <w:left w:val="none" w:sz="0" w:space="0" w:color="auto"/>
        <w:bottom w:val="none" w:sz="0" w:space="0" w:color="auto"/>
        <w:right w:val="none" w:sz="0" w:space="0" w:color="auto"/>
      </w:divBdr>
    </w:div>
    <w:div w:id="1291398085">
      <w:bodyDiv w:val="1"/>
      <w:marLeft w:val="0"/>
      <w:marRight w:val="0"/>
      <w:marTop w:val="0"/>
      <w:marBottom w:val="0"/>
      <w:divBdr>
        <w:top w:val="none" w:sz="0" w:space="0" w:color="auto"/>
        <w:left w:val="none" w:sz="0" w:space="0" w:color="auto"/>
        <w:bottom w:val="none" w:sz="0" w:space="0" w:color="auto"/>
        <w:right w:val="none" w:sz="0" w:space="0" w:color="auto"/>
      </w:divBdr>
    </w:div>
    <w:div w:id="1400446353">
      <w:bodyDiv w:val="1"/>
      <w:marLeft w:val="0"/>
      <w:marRight w:val="0"/>
      <w:marTop w:val="0"/>
      <w:marBottom w:val="0"/>
      <w:divBdr>
        <w:top w:val="none" w:sz="0" w:space="0" w:color="auto"/>
        <w:left w:val="none" w:sz="0" w:space="0" w:color="auto"/>
        <w:bottom w:val="none" w:sz="0" w:space="0" w:color="auto"/>
        <w:right w:val="none" w:sz="0" w:space="0" w:color="auto"/>
      </w:divBdr>
    </w:div>
    <w:div w:id="1458521727">
      <w:bodyDiv w:val="1"/>
      <w:marLeft w:val="0"/>
      <w:marRight w:val="0"/>
      <w:marTop w:val="0"/>
      <w:marBottom w:val="0"/>
      <w:divBdr>
        <w:top w:val="none" w:sz="0" w:space="0" w:color="auto"/>
        <w:left w:val="none" w:sz="0" w:space="0" w:color="auto"/>
        <w:bottom w:val="none" w:sz="0" w:space="0" w:color="auto"/>
        <w:right w:val="none" w:sz="0" w:space="0" w:color="auto"/>
      </w:divBdr>
    </w:div>
    <w:div w:id="1461649706">
      <w:bodyDiv w:val="1"/>
      <w:marLeft w:val="0"/>
      <w:marRight w:val="0"/>
      <w:marTop w:val="0"/>
      <w:marBottom w:val="0"/>
      <w:divBdr>
        <w:top w:val="none" w:sz="0" w:space="0" w:color="auto"/>
        <w:left w:val="none" w:sz="0" w:space="0" w:color="auto"/>
        <w:bottom w:val="none" w:sz="0" w:space="0" w:color="auto"/>
        <w:right w:val="none" w:sz="0" w:space="0" w:color="auto"/>
      </w:divBdr>
    </w:div>
    <w:div w:id="1480419626">
      <w:bodyDiv w:val="1"/>
      <w:marLeft w:val="0"/>
      <w:marRight w:val="0"/>
      <w:marTop w:val="0"/>
      <w:marBottom w:val="0"/>
      <w:divBdr>
        <w:top w:val="none" w:sz="0" w:space="0" w:color="auto"/>
        <w:left w:val="none" w:sz="0" w:space="0" w:color="auto"/>
        <w:bottom w:val="none" w:sz="0" w:space="0" w:color="auto"/>
        <w:right w:val="none" w:sz="0" w:space="0" w:color="auto"/>
      </w:divBdr>
    </w:div>
    <w:div w:id="1489664210">
      <w:bodyDiv w:val="1"/>
      <w:marLeft w:val="0"/>
      <w:marRight w:val="0"/>
      <w:marTop w:val="0"/>
      <w:marBottom w:val="0"/>
      <w:divBdr>
        <w:top w:val="none" w:sz="0" w:space="0" w:color="auto"/>
        <w:left w:val="none" w:sz="0" w:space="0" w:color="auto"/>
        <w:bottom w:val="none" w:sz="0" w:space="0" w:color="auto"/>
        <w:right w:val="none" w:sz="0" w:space="0" w:color="auto"/>
      </w:divBdr>
    </w:div>
    <w:div w:id="1499229835">
      <w:bodyDiv w:val="1"/>
      <w:marLeft w:val="0"/>
      <w:marRight w:val="0"/>
      <w:marTop w:val="0"/>
      <w:marBottom w:val="0"/>
      <w:divBdr>
        <w:top w:val="none" w:sz="0" w:space="0" w:color="auto"/>
        <w:left w:val="none" w:sz="0" w:space="0" w:color="auto"/>
        <w:bottom w:val="none" w:sz="0" w:space="0" w:color="auto"/>
        <w:right w:val="none" w:sz="0" w:space="0" w:color="auto"/>
      </w:divBdr>
    </w:div>
    <w:div w:id="1501920688">
      <w:bodyDiv w:val="1"/>
      <w:marLeft w:val="0"/>
      <w:marRight w:val="0"/>
      <w:marTop w:val="0"/>
      <w:marBottom w:val="0"/>
      <w:divBdr>
        <w:top w:val="none" w:sz="0" w:space="0" w:color="auto"/>
        <w:left w:val="none" w:sz="0" w:space="0" w:color="auto"/>
        <w:bottom w:val="none" w:sz="0" w:space="0" w:color="auto"/>
        <w:right w:val="none" w:sz="0" w:space="0" w:color="auto"/>
      </w:divBdr>
    </w:div>
    <w:div w:id="1505436731">
      <w:bodyDiv w:val="1"/>
      <w:marLeft w:val="0"/>
      <w:marRight w:val="0"/>
      <w:marTop w:val="0"/>
      <w:marBottom w:val="0"/>
      <w:divBdr>
        <w:top w:val="none" w:sz="0" w:space="0" w:color="auto"/>
        <w:left w:val="none" w:sz="0" w:space="0" w:color="auto"/>
        <w:bottom w:val="none" w:sz="0" w:space="0" w:color="auto"/>
        <w:right w:val="none" w:sz="0" w:space="0" w:color="auto"/>
      </w:divBdr>
    </w:div>
    <w:div w:id="1554929615">
      <w:bodyDiv w:val="1"/>
      <w:marLeft w:val="0"/>
      <w:marRight w:val="0"/>
      <w:marTop w:val="0"/>
      <w:marBottom w:val="0"/>
      <w:divBdr>
        <w:top w:val="none" w:sz="0" w:space="0" w:color="auto"/>
        <w:left w:val="none" w:sz="0" w:space="0" w:color="auto"/>
        <w:bottom w:val="none" w:sz="0" w:space="0" w:color="auto"/>
        <w:right w:val="none" w:sz="0" w:space="0" w:color="auto"/>
      </w:divBdr>
    </w:div>
    <w:div w:id="1650017472">
      <w:bodyDiv w:val="1"/>
      <w:marLeft w:val="0"/>
      <w:marRight w:val="0"/>
      <w:marTop w:val="0"/>
      <w:marBottom w:val="0"/>
      <w:divBdr>
        <w:top w:val="none" w:sz="0" w:space="0" w:color="auto"/>
        <w:left w:val="none" w:sz="0" w:space="0" w:color="auto"/>
        <w:bottom w:val="none" w:sz="0" w:space="0" w:color="auto"/>
        <w:right w:val="none" w:sz="0" w:space="0" w:color="auto"/>
      </w:divBdr>
    </w:div>
    <w:div w:id="1656299370">
      <w:bodyDiv w:val="1"/>
      <w:marLeft w:val="0"/>
      <w:marRight w:val="0"/>
      <w:marTop w:val="0"/>
      <w:marBottom w:val="0"/>
      <w:divBdr>
        <w:top w:val="none" w:sz="0" w:space="0" w:color="auto"/>
        <w:left w:val="none" w:sz="0" w:space="0" w:color="auto"/>
        <w:bottom w:val="none" w:sz="0" w:space="0" w:color="auto"/>
        <w:right w:val="none" w:sz="0" w:space="0" w:color="auto"/>
      </w:divBdr>
    </w:div>
    <w:div w:id="1666129331">
      <w:bodyDiv w:val="1"/>
      <w:marLeft w:val="0"/>
      <w:marRight w:val="0"/>
      <w:marTop w:val="0"/>
      <w:marBottom w:val="0"/>
      <w:divBdr>
        <w:top w:val="none" w:sz="0" w:space="0" w:color="auto"/>
        <w:left w:val="none" w:sz="0" w:space="0" w:color="auto"/>
        <w:bottom w:val="none" w:sz="0" w:space="0" w:color="auto"/>
        <w:right w:val="none" w:sz="0" w:space="0" w:color="auto"/>
      </w:divBdr>
    </w:div>
    <w:div w:id="1745713417">
      <w:bodyDiv w:val="1"/>
      <w:marLeft w:val="0"/>
      <w:marRight w:val="0"/>
      <w:marTop w:val="0"/>
      <w:marBottom w:val="0"/>
      <w:divBdr>
        <w:top w:val="none" w:sz="0" w:space="0" w:color="auto"/>
        <w:left w:val="none" w:sz="0" w:space="0" w:color="auto"/>
        <w:bottom w:val="none" w:sz="0" w:space="0" w:color="auto"/>
        <w:right w:val="none" w:sz="0" w:space="0" w:color="auto"/>
      </w:divBdr>
    </w:div>
    <w:div w:id="1760638232">
      <w:bodyDiv w:val="1"/>
      <w:marLeft w:val="0"/>
      <w:marRight w:val="0"/>
      <w:marTop w:val="0"/>
      <w:marBottom w:val="0"/>
      <w:divBdr>
        <w:top w:val="none" w:sz="0" w:space="0" w:color="auto"/>
        <w:left w:val="none" w:sz="0" w:space="0" w:color="auto"/>
        <w:bottom w:val="none" w:sz="0" w:space="0" w:color="auto"/>
        <w:right w:val="none" w:sz="0" w:space="0" w:color="auto"/>
      </w:divBdr>
    </w:div>
    <w:div w:id="1844199070">
      <w:bodyDiv w:val="1"/>
      <w:marLeft w:val="0"/>
      <w:marRight w:val="0"/>
      <w:marTop w:val="0"/>
      <w:marBottom w:val="0"/>
      <w:divBdr>
        <w:top w:val="none" w:sz="0" w:space="0" w:color="auto"/>
        <w:left w:val="none" w:sz="0" w:space="0" w:color="auto"/>
        <w:bottom w:val="none" w:sz="0" w:space="0" w:color="auto"/>
        <w:right w:val="none" w:sz="0" w:space="0" w:color="auto"/>
      </w:divBdr>
    </w:div>
    <w:div w:id="1896432162">
      <w:bodyDiv w:val="1"/>
      <w:marLeft w:val="0"/>
      <w:marRight w:val="0"/>
      <w:marTop w:val="0"/>
      <w:marBottom w:val="0"/>
      <w:divBdr>
        <w:top w:val="none" w:sz="0" w:space="0" w:color="auto"/>
        <w:left w:val="none" w:sz="0" w:space="0" w:color="auto"/>
        <w:bottom w:val="none" w:sz="0" w:space="0" w:color="auto"/>
        <w:right w:val="none" w:sz="0" w:space="0" w:color="auto"/>
      </w:divBdr>
    </w:div>
    <w:div w:id="1918319918">
      <w:bodyDiv w:val="1"/>
      <w:marLeft w:val="0"/>
      <w:marRight w:val="0"/>
      <w:marTop w:val="0"/>
      <w:marBottom w:val="0"/>
      <w:divBdr>
        <w:top w:val="none" w:sz="0" w:space="0" w:color="auto"/>
        <w:left w:val="none" w:sz="0" w:space="0" w:color="auto"/>
        <w:bottom w:val="none" w:sz="0" w:space="0" w:color="auto"/>
        <w:right w:val="none" w:sz="0" w:space="0" w:color="auto"/>
      </w:divBdr>
    </w:div>
    <w:div w:id="1936087741">
      <w:bodyDiv w:val="1"/>
      <w:marLeft w:val="0"/>
      <w:marRight w:val="0"/>
      <w:marTop w:val="0"/>
      <w:marBottom w:val="0"/>
      <w:divBdr>
        <w:top w:val="none" w:sz="0" w:space="0" w:color="auto"/>
        <w:left w:val="none" w:sz="0" w:space="0" w:color="auto"/>
        <w:bottom w:val="none" w:sz="0" w:space="0" w:color="auto"/>
        <w:right w:val="none" w:sz="0" w:space="0" w:color="auto"/>
      </w:divBdr>
    </w:div>
    <w:div w:id="1941838117">
      <w:bodyDiv w:val="1"/>
      <w:marLeft w:val="0"/>
      <w:marRight w:val="0"/>
      <w:marTop w:val="0"/>
      <w:marBottom w:val="0"/>
      <w:divBdr>
        <w:top w:val="none" w:sz="0" w:space="0" w:color="auto"/>
        <w:left w:val="none" w:sz="0" w:space="0" w:color="auto"/>
        <w:bottom w:val="none" w:sz="0" w:space="0" w:color="auto"/>
        <w:right w:val="none" w:sz="0" w:space="0" w:color="auto"/>
      </w:divBdr>
    </w:div>
    <w:div w:id="1988196317">
      <w:bodyDiv w:val="1"/>
      <w:marLeft w:val="0"/>
      <w:marRight w:val="0"/>
      <w:marTop w:val="0"/>
      <w:marBottom w:val="0"/>
      <w:divBdr>
        <w:top w:val="none" w:sz="0" w:space="0" w:color="auto"/>
        <w:left w:val="none" w:sz="0" w:space="0" w:color="auto"/>
        <w:bottom w:val="none" w:sz="0" w:space="0" w:color="auto"/>
        <w:right w:val="none" w:sz="0" w:space="0" w:color="auto"/>
      </w:divBdr>
    </w:div>
    <w:div w:id="2010401774">
      <w:bodyDiv w:val="1"/>
      <w:marLeft w:val="0"/>
      <w:marRight w:val="0"/>
      <w:marTop w:val="0"/>
      <w:marBottom w:val="0"/>
      <w:divBdr>
        <w:top w:val="none" w:sz="0" w:space="0" w:color="auto"/>
        <w:left w:val="none" w:sz="0" w:space="0" w:color="auto"/>
        <w:bottom w:val="none" w:sz="0" w:space="0" w:color="auto"/>
        <w:right w:val="none" w:sz="0" w:space="0" w:color="auto"/>
      </w:divBdr>
    </w:div>
    <w:div w:id="2039158407">
      <w:bodyDiv w:val="1"/>
      <w:marLeft w:val="0"/>
      <w:marRight w:val="0"/>
      <w:marTop w:val="0"/>
      <w:marBottom w:val="0"/>
      <w:divBdr>
        <w:top w:val="none" w:sz="0" w:space="0" w:color="auto"/>
        <w:left w:val="none" w:sz="0" w:space="0" w:color="auto"/>
        <w:bottom w:val="none" w:sz="0" w:space="0" w:color="auto"/>
        <w:right w:val="none" w:sz="0" w:space="0" w:color="auto"/>
      </w:divBdr>
    </w:div>
    <w:div w:id="2049720095">
      <w:bodyDiv w:val="1"/>
      <w:marLeft w:val="0"/>
      <w:marRight w:val="0"/>
      <w:marTop w:val="0"/>
      <w:marBottom w:val="0"/>
      <w:divBdr>
        <w:top w:val="none" w:sz="0" w:space="0" w:color="auto"/>
        <w:left w:val="none" w:sz="0" w:space="0" w:color="auto"/>
        <w:bottom w:val="none" w:sz="0" w:space="0" w:color="auto"/>
        <w:right w:val="none" w:sz="0" w:space="0" w:color="auto"/>
      </w:divBdr>
    </w:div>
    <w:div w:id="2064253802">
      <w:bodyDiv w:val="1"/>
      <w:marLeft w:val="0"/>
      <w:marRight w:val="0"/>
      <w:marTop w:val="0"/>
      <w:marBottom w:val="0"/>
      <w:divBdr>
        <w:top w:val="none" w:sz="0" w:space="0" w:color="auto"/>
        <w:left w:val="none" w:sz="0" w:space="0" w:color="auto"/>
        <w:bottom w:val="none" w:sz="0" w:space="0" w:color="auto"/>
        <w:right w:val="none" w:sz="0" w:space="0" w:color="auto"/>
      </w:divBdr>
    </w:div>
    <w:div w:id="2068458227">
      <w:bodyDiv w:val="1"/>
      <w:marLeft w:val="0"/>
      <w:marRight w:val="0"/>
      <w:marTop w:val="0"/>
      <w:marBottom w:val="0"/>
      <w:divBdr>
        <w:top w:val="none" w:sz="0" w:space="0" w:color="auto"/>
        <w:left w:val="none" w:sz="0" w:space="0" w:color="auto"/>
        <w:bottom w:val="none" w:sz="0" w:space="0" w:color="auto"/>
        <w:right w:val="none" w:sz="0" w:space="0" w:color="auto"/>
      </w:divBdr>
    </w:div>
    <w:div w:id="2078551294">
      <w:bodyDiv w:val="1"/>
      <w:marLeft w:val="0"/>
      <w:marRight w:val="0"/>
      <w:marTop w:val="0"/>
      <w:marBottom w:val="0"/>
      <w:divBdr>
        <w:top w:val="none" w:sz="0" w:space="0" w:color="auto"/>
        <w:left w:val="none" w:sz="0" w:space="0" w:color="auto"/>
        <w:bottom w:val="none" w:sz="0" w:space="0" w:color="auto"/>
        <w:right w:val="none" w:sz="0" w:space="0" w:color="auto"/>
      </w:divBdr>
    </w:div>
    <w:div w:id="213005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salud.gov.co/proteccionsocial/Paginas/cifras-aseguramiento-salud.asp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minsalud.gov.co/proteccionsocial/Paginas/cifras-aseguramiento-salud.asp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insalud.gov.co/proteccionsocial/Paginas/cifras-aseguramiento-salud.aspx"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C0001-2816-434F-B161-EA069170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20</Pages>
  <Words>3885</Words>
  <Characters>21370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ARCHIVO CENTRAL</dc:creator>
  <cp:lastModifiedBy>YADDERLY OMAÑA</cp:lastModifiedBy>
  <cp:revision>95</cp:revision>
  <cp:lastPrinted>2024-05-07T14:38:00Z</cp:lastPrinted>
  <dcterms:created xsi:type="dcterms:W3CDTF">2024-01-30T21:20:00Z</dcterms:created>
  <dcterms:modified xsi:type="dcterms:W3CDTF">2024-05-07T14:39:00Z</dcterms:modified>
</cp:coreProperties>
</file>