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eastAsia="Arial" w:cs="Arial" w:ascii="Arial" w:hAnsi="Arial"/>
          <w:b/>
          <w:bCs/>
          <w:sz w:val="28"/>
          <w:szCs w:val="28"/>
        </w:rPr>
        <w:t>Project Planning Phase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Planning Template (Product Backlog, Sprint Planning, Stories, Story points)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15 February 2025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6ab9f12a8c7c66e7067443fe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/>
            </w:pPr>
            <w:r>
              <w:rPr/>
              <w:t>AI FIT TRACK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Product Backlog, Sprint Schedule, and Estimation (4 Marks)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Use the below template to create product backlog and sprint schedule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tbl>
      <w:tblPr>
        <w:tblW w:w="145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96"/>
        <w:gridCol w:w="2472"/>
        <w:gridCol w:w="1532"/>
        <w:gridCol w:w="6518"/>
        <w:gridCol w:w="1036"/>
        <w:gridCol w:w="786"/>
        <w:gridCol w:w="1407"/>
      </w:tblGrid>
      <w:tr>
        <w:trPr>
          <w:tblHeader w:val="true"/>
        </w:trPr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Sprint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Functional Requirement (Epic)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User Story Number</w:t>
            </w:r>
          </w:p>
        </w:tc>
        <w:tc>
          <w:tcPr>
            <w:tcW w:w="651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User Story / Task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Story Points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Priority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Team Members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Sprint-1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Registration &amp; Authentication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USN-1</w:t>
            </w:r>
          </w:p>
        </w:tc>
        <w:tc>
          <w:tcPr>
            <w:tcW w:w="6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As a user, I can register for AI FitTrack by entering my required details such as email and password.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2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Project Team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Sprint-1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Registration &amp; Authentication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USN-2</w:t>
            </w:r>
          </w:p>
        </w:tc>
        <w:tc>
          <w:tcPr>
            <w:tcW w:w="6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As a user, I can receive an appropriate confirmation message after successful registration.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1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Project Team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Sprint-1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Login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USN-3</w:t>
            </w:r>
          </w:p>
        </w:tc>
        <w:tc>
          <w:tcPr>
            <w:tcW w:w="6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As a user, I can log into AI FitTrack using my registered email and password.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2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Project Team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Sprint-1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Authentication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USN-4</w:t>
            </w:r>
          </w:p>
        </w:tc>
        <w:tc>
          <w:tcPr>
            <w:tcW w:w="6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As a user, I can access protected features only after successful authentication.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2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Project Team</w:t>
            </w:r>
          </w:p>
        </w:tc>
      </w:tr>
      <w:tr>
        <w:trPr/>
        <w:tc>
          <w:tcPr>
            <w:tcW w:w="7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Sprint-2</w:t>
            </w:r>
          </w:p>
        </w:tc>
        <w:tc>
          <w:tcPr>
            <w:tcW w:w="24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User &amp; Fitness Data</w:t>
            </w:r>
          </w:p>
        </w:tc>
        <w:tc>
          <w:tcPr>
            <w:tcW w:w="15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USN-5</w:t>
            </w:r>
          </w:p>
        </w:tc>
        <w:tc>
          <w:tcPr>
            <w:tcW w:w="65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As a user, I can provide my fitness-related information to the application.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3</w:t>
            </w:r>
          </w:p>
        </w:tc>
        <w:tc>
          <w:tcPr>
            <w:tcW w:w="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High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Project Team</w:t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Project Tracker, Velocity &amp; Burndown Chart: (4 Marks)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Velocity: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center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8"/>
          <w:szCs w:val="28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 xml:space="preserve">Burndown Chart: 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A burn down chart is a graphical representation of work left to do versus time. It is often used in agile</w:t>
      </w:r>
      <w:hyperlink r:id="rId3">
        <w:r>
          <w:rPr>
            <w:rStyle w:val="Style3"/>
            <w:rFonts w:eastAsia="Arial" w:cs="Arial" w:ascii="Arial" w:hAnsi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172B4D"/>
            <w:position w:val="0"/>
            <w:sz w:val="22"/>
            <w:szCs w:val="22"/>
            <w:u w:val="none"/>
            <w:shd w:fill="auto" w:val="clear"/>
            <w:vertAlign w:val="baseline"/>
          </w:rPr>
          <w:t> software development</w:t>
        </w:r>
      </w:hyperlink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 methodologies such as </w:t>
      </w:r>
      <w:hyperlink r:id="rId4">
        <w:r>
          <w:rPr>
            <w:rStyle w:val="Style3"/>
            <w:rFonts w:eastAsia="Arial" w:cs="Arial" w:ascii="Arial" w:hAnsi="Arial"/>
            <w:b w:val="false"/>
            <w:bCs w:val="false"/>
            <w:i w:val="false"/>
            <w:iCs w:val="false"/>
            <w:caps w:val="false"/>
            <w:smallCaps w:val="false"/>
            <w:strike w:val="false"/>
            <w:dstrike w:val="false"/>
            <w:color w:val="172B4D"/>
            <w:position w:val="0"/>
            <w:sz w:val="22"/>
            <w:szCs w:val="22"/>
            <w:u w:val="none"/>
            <w:shd w:fill="auto" w:val="clear"/>
            <w:vertAlign w:val="baseline"/>
          </w:rPr>
          <w:t>Scrum</w:t>
        </w:r>
      </w:hyperlink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. However, burn down charts can be applied to any project containing measurable progress over time.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5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https://www.visual-paradigm.com/scrum/scrum-burndown-chart/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6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https://www.atlassian.com/agile/tutorials/burndown-charts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30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  <w:t>Reference: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7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https://www.atlassian.com/agile/project-management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8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https://www.atlassian.com/agile/tutorials/how-to-do-scrum-with-jira-software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9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https://www.atlassian.com/agile/tutorials/epics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10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https://www.atlassian.com/agile/tutorials/sprints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2"/>
          <w:szCs w:val="22"/>
          <w:u w:val="none"/>
          <w:shd w:fill="auto" w:val="clear"/>
          <w:vertAlign w:val="baseline"/>
        </w:rPr>
      </w:pPr>
      <w:hyperlink r:id="rId11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https://www.atlassian.com/agile/project-management/estimation</w:t>
        </w:r>
      </w:hyperlink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172B4D"/>
          <w:position w:val="0"/>
          <w:sz w:val="28"/>
          <w:szCs w:val="28"/>
          <w:u w:val="none"/>
          <w:shd w:fill="auto" w:val="clear"/>
          <w:vertAlign w:val="baseline"/>
        </w:rPr>
      </w:pPr>
      <w:hyperlink r:id="rId12">
        <w:r>
          <w:rPr>
            <w:rStyle w:val="Style3"/>
            <w:rFonts w:eastAsia="Arial" w:cs="Arial" w:ascii="Arial" w:hAnsi="Arial"/>
            <w:b/>
            <w:bCs/>
            <w:i w:val="false"/>
            <w:iCs w:val="false"/>
            <w:caps w:val="false"/>
            <w:smallCaps w:val="false"/>
            <w:strike w:val="false"/>
            <w:dstrike w:val="false"/>
            <w:color w:val="0563C1"/>
            <w:position w:val="0"/>
            <w:sz w:val="22"/>
            <w:szCs w:val="22"/>
            <w:u w:val="single"/>
            <w:shd w:fill="auto" w:val="clear"/>
            <w:vertAlign w:val="baseline"/>
          </w:rPr>
          <w:t>https://www.atlassian.com/agile/tutorials/burndown-charts</w:t>
        </w:r>
      </w:hyperlink>
    </w:p>
    <w:p>
      <w:pPr>
        <w:pStyle w:val="normal1"/>
        <w:spacing w:before="0" w:after="160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sectPr>
      <w:type w:val="nextPage"/>
      <w:pgSz w:orient="landscape" w:w="16838" w:h="11906"/>
      <w:pgMar w:left="1440" w:right="851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scrum-burndown-chart/" TargetMode="External"/><Relationship Id="rId6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atlassian.com/agile/project-management" TargetMode="External"/><Relationship Id="rId8" Type="http://schemas.openxmlformats.org/officeDocument/2006/relationships/hyperlink" Target="https://www.atlassian.com/agile/tutorials/how-to-do-scrum-with-jira-software" TargetMode="External"/><Relationship Id="rId9" Type="http://schemas.openxmlformats.org/officeDocument/2006/relationships/hyperlink" Target="https://www.atlassian.com/agile/tutorials/epics" TargetMode="External"/><Relationship Id="rId10" Type="http://schemas.openxmlformats.org/officeDocument/2006/relationships/hyperlink" Target="https://www.atlassian.com/agile/tutorials/sprints" TargetMode="External"/><Relationship Id="rId11" Type="http://schemas.openxmlformats.org/officeDocument/2006/relationships/hyperlink" Target="https://www.atlassian.com/agile/project-management/estimation" TargetMode="External"/><Relationship Id="rId12" Type="http://schemas.openxmlformats.org/officeDocument/2006/relationships/hyperlink" Target="https://www.atlassian.com/agile/tutorials/burndown-charts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LibreOffice/26.2.6.2$Windows_X86_64 LibreOffice_project/ad5cf9fd4989cacf0bca866ebefc0ec8926cb0b2</Application>
  <AppVersion>15.0000</AppVersion>
  <Pages>3</Pages>
  <Words>272</Words>
  <Characters>1881</Characters>
  <CharactersWithSpaces>2086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2026-09-29T15:06:30Z</dcterms:modified>
  <cp:revision>1</cp:revision>
  <dc:subject/>
  <dc:title/>
</cp:coreProperties>
</file>