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Python, Data Structures &amp; Algorithms, GCP,</w:t>
      </w:r>
    </w:p>
    <w:p>
      <w:pPr>
        <w:pStyle w:val="BodyText"/>
      </w:pPr>
      <w:r>
        <w:t>Communication Skills, High-velocity, Full-Stack Engineer, Autonomous Digital Workers, Vercel, Product Workflows,</w:t>
      </w:r>
    </w:p>
    <w:p>
      <w:pPr>
        <w:pStyle w:val="BodyText"/>
      </w:pPr>
      <w:r>
        <w:t>Technical Decision-making, Senior Software Engineer, AI, Startup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