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Computer Vision, Scala, Financial Modeling,</w:t>
      </w:r>
    </w:p>
    <w:p>
      <w:pPr>
        <w:pStyle w:val="BodyText"/>
      </w:pPr>
      <w:r>
        <w:t>C/C++, ownership, machine learning, collaborative, on-site role, fast-paced, React, deploying code, NoSQL databases,</w:t>
      </w:r>
    </w:p>
    <w:p>
      <w:pPr>
        <w:pStyle w:val="BodyText"/>
      </w:pPr>
      <w:r>
        <w:t>startup experience, cloud functions, Full-Stack Engineer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