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C/C++, Cross-functional, Time-series data, Software development, Data processing, PyTorch, AI algorithms, LSTM, Battery</w:t>
      </w:r>
    </w:p>
    <w:p>
      <w:pPr>
        <w:pStyle w:val="BodyText"/>
      </w:pPr>
      <w:r>
        <w:t>Management System, Cloud services, AI models, Embedded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