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frontend projects, measurable impact, API platform, A/B testing,</w:t>
      </w:r>
    </w:p>
    <w:p>
      <w:pPr>
        <w:pStyle w:val="BodyText"/>
      </w:pPr>
      <w:r>
        <w:t>onboarding experience, React, collaboration, analytical, growth engineering, hybrid work model, activation moments, user</w:t>
      </w:r>
    </w:p>
    <w:p>
      <w:pPr>
        <w:pStyle w:val="BodyText"/>
      </w:pPr>
      <w:r>
        <w:t>experience, customer obsession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