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full-stack, project management,</w:t>
      </w:r>
    </w:p>
    <w:p>
      <w:pPr>
        <w:pStyle w:val="BodyText"/>
      </w:pPr>
      <w:r>
        <w:t>Express.js, NoSQL databases, MEAN/MERN stack, Full Stack Developer, Enterprise applications, web applications, Code</w:t>
      </w:r>
    </w:p>
    <w:p>
      <w:pPr>
        <w:pStyle w:val="BodyText"/>
      </w:pPr>
      <w:r>
        <w:t>reviews, Hybrid work, Software development lifecycle, Angular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