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Tensorflow, authorization, microservices,</w:t>
      </w:r>
    </w:p>
    <w:p>
      <w:pPr>
        <w:pStyle w:val="BodyText"/>
      </w:pPr>
      <w:r>
        <w:t>real-time data exchange, WebSocket services, authentication, high availability, scalability, unit tests, API security,</w:t>
      </w:r>
    </w:p>
    <w:p>
      <w:pPr>
        <w:pStyle w:val="BodyText"/>
      </w:pPr>
      <w:r>
        <w:t>fault tolerance, third-party API integration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