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Tensorflow, code review,</w:t>
      </w:r>
    </w:p>
    <w:p>
      <w:pPr>
        <w:pStyle w:val="BodyText"/>
      </w:pPr>
      <w:r>
        <w:t>PowerPoint/Keynote/Slides, Terraform, AI-powered tools, cloud platforms, Senior Backend Engineer, high-performance</w:t>
      </w:r>
    </w:p>
    <w:p>
      <w:pPr>
        <w:pStyle w:val="BodyText"/>
      </w:pPr>
      <w:r>
        <w:t>backend systems, eCommerce platforms, scalable applications, online marketplace, cross-functional collaboration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