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Multimodal AI, Web Applications, Backend, AI Startup, Generative AI,</w:t>
      </w:r>
    </w:p>
    <w:p>
      <w:pPr>
        <w:pStyle w:val="BodyText"/>
      </w:pPr>
      <w:r>
        <w:t>Mobile Applications, Frameworks, Communication Skills, Databases, Cross-functional, Large Language Models, Full Stack</w:t>
      </w:r>
    </w:p>
    <w:p>
      <w:pPr>
        <w:pStyle w:val="BodyText"/>
      </w:pPr>
      <w:r>
        <w:t>Engineer, Diffusion Models, Palo Alto, Programming Languages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