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full-stack, project management, product</w:t>
      </w:r>
    </w:p>
    <w:p>
      <w:pPr>
        <w:pStyle w:val="BodyText"/>
      </w:pPr>
      <w:r>
        <w:t>specs, Snowflake, OpenAI, full-stack engineering, platform engineering, logistics operations, PostgreSQL, cloud-native</w:t>
      </w:r>
    </w:p>
    <w:p>
      <w:pPr>
        <w:pStyle w:val="BodyText"/>
      </w:pPr>
      <w:r>
        <w:t>systems, automation, AI-powered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