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BigQuery, product development, containerized</w:t>
      </w:r>
    </w:p>
    <w:p>
      <w:pPr>
        <w:pStyle w:val="BodyText"/>
      </w:pPr>
      <w:r>
        <w:t>environment, full-stack software engineering, AI agents, CI/CD pipelines, HTML, React, product engineer, automated</w:t>
      </w:r>
    </w:p>
    <w:p>
      <w:pPr>
        <w:pStyle w:val="BodyText"/>
      </w:pPr>
      <w:r>
        <w:t>testing, monitoring, CSS, machine learning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