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Network on Chip, UVM, 8+ Years, NOC, Valid US Work</w:t>
      </w:r>
    </w:p>
    <w:p>
      <w:pPr>
        <w:pStyle w:val="BodyText"/>
      </w:pPr>
      <w:r>
        <w:t>Authorization, Onsite, Skills &amp; Expertise, AXI Interface, AMBA Protocols, Architecture, Experience, Verification Expert,</w:t>
      </w:r>
    </w:p>
    <w:p>
      <w:pPr>
        <w:pStyle w:val="BodyText"/>
      </w:pPr>
      <w:r>
        <w:t>Full-Time, San Jose, Work Authorization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