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business processes,</w:t>
      </w:r>
    </w:p>
    <w:p>
      <w:pPr>
        <w:pStyle w:val="BodyText"/>
      </w:pPr>
      <w:r>
        <w:t>Overland Park, NetSuite, ERP systems, technical design, technical requirements, JavaScript Developer, Celigo</w:t>
      </w:r>
    </w:p>
    <w:p>
      <w:pPr>
        <w:pStyle w:val="BodyText"/>
      </w:pPr>
      <w:r>
        <w:t>development, HTML/CSS, data migrations, custom development, SuiteScript API, time management, REST API, client</w:t>
      </w:r>
    </w:p>
    <w:p>
      <w:pPr>
        <w:pStyle w:val="BodyText"/>
      </w:pPr>
      <w:r>
        <w:t>relationship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