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Software development, Continuous improvement,</w:t>
      </w:r>
    </w:p>
    <w:p>
      <w:pPr>
        <w:pStyle w:val="BodyText"/>
      </w:pPr>
      <w:r>
        <w:t>Mentoring, High-speed serial bus protocols, Communication skills, Automatic Test Equipment, Memory testing, Technical</w:t>
      </w:r>
    </w:p>
    <w:p>
      <w:pPr>
        <w:pStyle w:val="BodyText"/>
      </w:pPr>
      <w:r>
        <w:t>documentation, Problem-solving, Semiconductor industry, Application Engineer, C++, Regression testing, Bug tracking</w:t>
      </w:r>
    </w:p>
    <w:p>
      <w:pPr>
        <w:pStyle w:val="BodyText"/>
      </w:pPr>
      <w:r>
        <w:t>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