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284"/>
        <w:gridCol w:w="1417"/>
        <w:gridCol w:w="425"/>
        <w:gridCol w:w="1418"/>
        <w:gridCol w:w="283"/>
        <w:gridCol w:w="284"/>
        <w:gridCol w:w="4590"/>
        <w:gridCol w:w="360"/>
      </w:tblGrid>
      <w:tr w:rsidR="0029288C" w:rsidRPr="00C84FBB" w:rsidTr="00C84FBB">
        <w:tblPrEx>
          <w:tblCellMar>
            <w:top w:w="0" w:type="dxa"/>
            <w:bottom w:w="0" w:type="dxa"/>
          </w:tblCellMar>
        </w:tblPrEx>
        <w:trPr>
          <w:cantSplit/>
          <w:trHeight w:val="152"/>
        </w:trPr>
        <w:tc>
          <w:tcPr>
            <w:tcW w:w="3970" w:type="dxa"/>
            <w:gridSpan w:val="5"/>
            <w:vMerge w:val="restart"/>
          </w:tcPr>
          <w:p w:rsidR="00086D70" w:rsidRDefault="00086D70">
            <w:pPr>
              <w:spacing w:line="240" w:lineRule="exact"/>
              <w:ind w:firstLine="0"/>
              <w:jc w:val="center"/>
              <w:rPr>
                <w:b/>
              </w:rPr>
            </w:pPr>
            <w:r>
              <w:rPr>
                <w:b/>
              </w:rPr>
              <w:t>Индивидуальный</w:t>
            </w:r>
          </w:p>
          <w:p w:rsidR="00086D70" w:rsidRDefault="00086D70">
            <w:pPr>
              <w:spacing w:line="240" w:lineRule="exact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предприниматель </w:t>
            </w:r>
            <w:proofErr w:type="spellStart"/>
            <w:r>
              <w:rPr>
                <w:b/>
              </w:rPr>
              <w:t>Тюриков</w:t>
            </w:r>
            <w:proofErr w:type="spellEnd"/>
            <w:r>
              <w:rPr>
                <w:b/>
              </w:rPr>
              <w:t xml:space="preserve"> </w:t>
            </w:r>
          </w:p>
          <w:p w:rsidR="0029288C" w:rsidRDefault="00086D70">
            <w:pPr>
              <w:spacing w:line="240" w:lineRule="exact"/>
              <w:ind w:firstLine="0"/>
              <w:jc w:val="center"/>
              <w:rPr>
                <w:b/>
              </w:rPr>
            </w:pPr>
            <w:r>
              <w:rPr>
                <w:b/>
              </w:rPr>
              <w:t>Вячеслав Анатол</w:t>
            </w:r>
            <w:r>
              <w:rPr>
                <w:b/>
              </w:rPr>
              <w:t>ь</w:t>
            </w:r>
            <w:r>
              <w:rPr>
                <w:b/>
              </w:rPr>
              <w:t>евич</w:t>
            </w:r>
          </w:p>
          <w:p w:rsidR="00F54F70" w:rsidRPr="00F54F70" w:rsidRDefault="00086D70" w:rsidP="00F54F70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350011</w:t>
            </w:r>
            <w:r w:rsidR="00F54F70" w:rsidRPr="00F54F70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Краснодар</w:t>
            </w:r>
            <w:r w:rsidR="00F54F70" w:rsidRPr="00F54F70">
              <w:rPr>
                <w:sz w:val="18"/>
                <w:szCs w:val="18"/>
              </w:rPr>
              <w:t>,</w:t>
            </w:r>
          </w:p>
          <w:p w:rsidR="00F54F70" w:rsidRPr="00F54F70" w:rsidRDefault="001714D7" w:rsidP="001714D7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 w:rsidR="00086D70">
              <w:rPr>
                <w:sz w:val="18"/>
                <w:szCs w:val="18"/>
              </w:rPr>
              <w:t>Старокубанская</w:t>
            </w:r>
            <w:proofErr w:type="spellEnd"/>
            <w:r w:rsidR="004A7955" w:rsidRPr="00F96B31">
              <w:rPr>
                <w:sz w:val="18"/>
                <w:szCs w:val="18"/>
              </w:rPr>
              <w:t>,</w:t>
            </w:r>
            <w:r w:rsidR="00F54F70" w:rsidRPr="00F54F70">
              <w:rPr>
                <w:sz w:val="18"/>
                <w:szCs w:val="18"/>
              </w:rPr>
              <w:t xml:space="preserve"> дом </w:t>
            </w:r>
            <w:r w:rsidR="00086D70">
              <w:rPr>
                <w:sz w:val="18"/>
                <w:szCs w:val="18"/>
              </w:rPr>
              <w:t>2</w:t>
            </w:r>
            <w:r w:rsidR="00C84FBB">
              <w:rPr>
                <w:sz w:val="18"/>
                <w:szCs w:val="18"/>
              </w:rPr>
              <w:t>/</w:t>
            </w:r>
            <w:r w:rsidR="00086D70">
              <w:rPr>
                <w:sz w:val="18"/>
                <w:szCs w:val="18"/>
              </w:rPr>
              <w:t>23 к 1, кв. 58</w:t>
            </w:r>
          </w:p>
          <w:p w:rsidR="00F54F70" w:rsidRPr="00C84FBB" w:rsidRDefault="00C84FBB" w:rsidP="00F54F70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тел.</w:t>
            </w:r>
            <w:r w:rsidR="00F54F70" w:rsidRPr="00F54F70">
              <w:rPr>
                <w:sz w:val="18"/>
                <w:szCs w:val="18"/>
              </w:rPr>
              <w:t xml:space="preserve">  </w:t>
            </w:r>
            <w:r w:rsidR="00086D70">
              <w:rPr>
                <w:sz w:val="18"/>
                <w:szCs w:val="18"/>
              </w:rPr>
              <w:t>89882409121</w:t>
            </w:r>
          </w:p>
          <w:p w:rsidR="00F54F70" w:rsidRPr="00C84FBB" w:rsidRDefault="00F54F70" w:rsidP="00F54F70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F54F70">
              <w:rPr>
                <w:sz w:val="18"/>
                <w:szCs w:val="18"/>
              </w:rPr>
              <w:t>ИНН</w:t>
            </w:r>
            <w:r w:rsidRPr="00C84FBB">
              <w:rPr>
                <w:sz w:val="18"/>
                <w:szCs w:val="18"/>
              </w:rPr>
              <w:t xml:space="preserve"> </w:t>
            </w:r>
            <w:r w:rsidR="00086D70" w:rsidRPr="00086D70">
              <w:rPr>
                <w:sz w:val="18"/>
                <w:szCs w:val="18"/>
                <w:lang w:val="en-US"/>
              </w:rPr>
              <w:t>230809561710</w:t>
            </w:r>
            <w:r w:rsidR="00086D70">
              <w:rPr>
                <w:sz w:val="18"/>
                <w:szCs w:val="18"/>
              </w:rPr>
              <w:t xml:space="preserve"> ОРГРИП </w:t>
            </w:r>
            <w:r w:rsidR="00086D70" w:rsidRPr="00086D70">
              <w:rPr>
                <w:sz w:val="18"/>
                <w:szCs w:val="18"/>
              </w:rPr>
              <w:t>320237500148670</w:t>
            </w:r>
          </w:p>
          <w:p w:rsidR="0029288C" w:rsidRPr="00C84FBB" w:rsidRDefault="00F54F70" w:rsidP="00C84FB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F54F70">
              <w:rPr>
                <w:sz w:val="18"/>
                <w:szCs w:val="18"/>
                <w:lang w:val="en-US"/>
              </w:rPr>
              <w:t>E</w:t>
            </w:r>
            <w:r w:rsidRPr="00C84FBB">
              <w:rPr>
                <w:sz w:val="18"/>
                <w:szCs w:val="18"/>
                <w:lang w:val="en-US"/>
              </w:rPr>
              <w:t>-</w:t>
            </w:r>
            <w:r w:rsidRPr="00F54F70">
              <w:rPr>
                <w:sz w:val="18"/>
                <w:szCs w:val="18"/>
                <w:lang w:val="en-US"/>
              </w:rPr>
              <w:t>mail</w:t>
            </w:r>
            <w:r w:rsidRPr="00C84FBB">
              <w:rPr>
                <w:sz w:val="18"/>
                <w:szCs w:val="18"/>
                <w:lang w:val="en-US"/>
              </w:rPr>
              <w:t xml:space="preserve">: </w:t>
            </w:r>
            <w:r w:rsidR="00086D70" w:rsidRPr="00086D70">
              <w:rPr>
                <w:sz w:val="18"/>
                <w:szCs w:val="18"/>
                <w:lang w:val="en-US"/>
              </w:rPr>
              <w:t>vyacheslav.tyurikov@gmail.com</w:t>
            </w:r>
          </w:p>
        </w:tc>
        <w:tc>
          <w:tcPr>
            <w:tcW w:w="283" w:type="dxa"/>
          </w:tcPr>
          <w:p w:rsidR="0029288C" w:rsidRPr="00C84FBB" w:rsidRDefault="0029288C">
            <w:pPr>
              <w:rPr>
                <w:lang w:val="en-US"/>
              </w:rPr>
            </w:pPr>
          </w:p>
        </w:tc>
        <w:tc>
          <w:tcPr>
            <w:tcW w:w="5234" w:type="dxa"/>
            <w:gridSpan w:val="3"/>
          </w:tcPr>
          <w:p w:rsidR="0029288C" w:rsidRPr="00C84FBB" w:rsidRDefault="0029288C" w:rsidP="00837282">
            <w:pPr>
              <w:spacing w:line="240" w:lineRule="auto"/>
              <w:jc w:val="center"/>
              <w:rPr>
                <w:sz w:val="20"/>
                <w:lang w:val="en-US"/>
              </w:rPr>
            </w:pPr>
          </w:p>
        </w:tc>
      </w:tr>
      <w:tr w:rsidR="0029288C" w:rsidTr="00331C33">
        <w:tblPrEx>
          <w:tblCellMar>
            <w:top w:w="0" w:type="dxa"/>
            <w:bottom w:w="0" w:type="dxa"/>
          </w:tblCellMar>
        </w:tblPrEx>
        <w:trPr>
          <w:cantSplit/>
          <w:trHeight w:val="1775"/>
        </w:trPr>
        <w:tc>
          <w:tcPr>
            <w:tcW w:w="3970" w:type="dxa"/>
            <w:gridSpan w:val="5"/>
            <w:vMerge/>
          </w:tcPr>
          <w:p w:rsidR="0029288C" w:rsidRPr="00C84FBB" w:rsidRDefault="0029288C">
            <w:pPr>
              <w:spacing w:line="240" w:lineRule="auto"/>
              <w:ind w:right="-68" w:firstLine="0"/>
              <w:jc w:val="center"/>
              <w:rPr>
                <w:lang w:val="en-US"/>
              </w:rPr>
            </w:pPr>
          </w:p>
        </w:tc>
        <w:tc>
          <w:tcPr>
            <w:tcW w:w="283" w:type="dxa"/>
          </w:tcPr>
          <w:p w:rsidR="0029288C" w:rsidRPr="00C84FBB" w:rsidRDefault="0029288C">
            <w:pPr>
              <w:rPr>
                <w:lang w:val="en-US"/>
              </w:rPr>
            </w:pPr>
          </w:p>
        </w:tc>
        <w:tc>
          <w:tcPr>
            <w:tcW w:w="284" w:type="dxa"/>
            <w:vMerge w:val="restart"/>
          </w:tcPr>
          <w:p w:rsidR="0029288C" w:rsidRDefault="0029288C">
            <w:pPr>
              <w:ind w:hanging="6"/>
              <w:jc w:val="left"/>
            </w:pPr>
            <w:r>
              <w:sym w:font="Symbol" w:char="F0E9"/>
            </w:r>
          </w:p>
        </w:tc>
        <w:tc>
          <w:tcPr>
            <w:tcW w:w="4590" w:type="dxa"/>
            <w:vMerge w:val="restart"/>
          </w:tcPr>
          <w:p w:rsidR="004A7955" w:rsidRPr="00C84FBB" w:rsidRDefault="00C84FBB" w:rsidP="00C84FBB">
            <w:pPr>
              <w:pStyle w:val="ab"/>
            </w:pPr>
            <w:r w:rsidRPr="00C84FBB">
              <w:t xml:space="preserve">Руководителю УФАС России </w:t>
            </w:r>
            <w:r w:rsidRPr="00C84FBB">
              <w:br/>
              <w:t>по Кра</w:t>
            </w:r>
            <w:r w:rsidRPr="00C84FBB">
              <w:t>с</w:t>
            </w:r>
            <w:r w:rsidRPr="00C84FBB">
              <w:t>ноярскому краю</w:t>
            </w:r>
          </w:p>
          <w:p w:rsidR="00C84FBB" w:rsidRPr="00C84FBB" w:rsidRDefault="00C84FBB" w:rsidP="00C84FBB">
            <w:pPr>
              <w:pStyle w:val="ab"/>
            </w:pPr>
            <w:r w:rsidRPr="00C84FBB">
              <w:t>Захарову Валерию Михайловичу</w:t>
            </w:r>
          </w:p>
          <w:p w:rsidR="00C84FBB" w:rsidRPr="00C84FBB" w:rsidRDefault="00C84FBB" w:rsidP="004A7955">
            <w:pPr>
              <w:pStyle w:val="ab"/>
              <w:jc w:val="right"/>
              <w:rPr>
                <w:b/>
              </w:rPr>
            </w:pPr>
          </w:p>
          <w:p w:rsidR="004A7955" w:rsidRPr="003D07A6" w:rsidRDefault="00C84FBB" w:rsidP="00C84FBB">
            <w:pPr>
              <w:pStyle w:val="ab"/>
            </w:pPr>
            <w:r>
              <w:t>660017</w:t>
            </w:r>
            <w:r w:rsidR="004A7955" w:rsidRPr="003D07A6">
              <w:t>, г.</w:t>
            </w:r>
            <w:r>
              <w:t xml:space="preserve"> Красноярск</w:t>
            </w:r>
            <w:r w:rsidR="004A7955" w:rsidRPr="003D07A6">
              <w:t xml:space="preserve">, </w:t>
            </w:r>
            <w:r>
              <w:t>пр. Мира</w:t>
            </w:r>
            <w:r w:rsidR="004A7955" w:rsidRPr="003D07A6">
              <w:t>,</w:t>
            </w:r>
            <w:r>
              <w:t xml:space="preserve"> </w:t>
            </w:r>
            <w:r w:rsidR="004A7955" w:rsidRPr="003D07A6">
              <w:t>д.</w:t>
            </w:r>
            <w:r>
              <w:t xml:space="preserve"> 81</w:t>
            </w:r>
            <w:proofErr w:type="gramStart"/>
            <w:r>
              <w:t xml:space="preserve"> Д</w:t>
            </w:r>
            <w:proofErr w:type="gramEnd"/>
          </w:p>
          <w:p w:rsidR="0029288C" w:rsidRDefault="0029288C" w:rsidP="00C84FBB">
            <w:pPr>
              <w:pStyle w:val="ab"/>
              <w:jc w:val="right"/>
            </w:pPr>
          </w:p>
        </w:tc>
        <w:tc>
          <w:tcPr>
            <w:tcW w:w="360" w:type="dxa"/>
            <w:vMerge w:val="restart"/>
          </w:tcPr>
          <w:p w:rsidR="0029288C" w:rsidRDefault="0029288C">
            <w:pPr>
              <w:ind w:hanging="6"/>
              <w:jc w:val="right"/>
            </w:pPr>
            <w:r>
              <w:sym w:font="Symbol" w:char="F0F9"/>
            </w:r>
          </w:p>
        </w:tc>
      </w:tr>
      <w:tr w:rsidR="0029288C" w:rsidTr="00331C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29288C" w:rsidRDefault="00086D70" w:rsidP="00C84FBB">
            <w:pPr>
              <w:tabs>
                <w:tab w:val="left" w:pos="435"/>
              </w:tabs>
              <w:spacing w:line="240" w:lineRule="auto"/>
              <w:ind w:firstLine="0"/>
            </w:pPr>
            <w:r>
              <w:tab/>
              <w:t>18.09</w:t>
            </w:r>
            <w:r w:rsidR="00C84FBB">
              <w:t>.20</w:t>
            </w:r>
            <w:r>
              <w:t>20</w:t>
            </w:r>
          </w:p>
        </w:tc>
        <w:tc>
          <w:tcPr>
            <w:tcW w:w="425" w:type="dxa"/>
          </w:tcPr>
          <w:p w:rsidR="0029288C" w:rsidRDefault="0029288C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9288C" w:rsidRDefault="00086D70">
            <w:pPr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283" w:type="dxa"/>
          </w:tcPr>
          <w:p w:rsidR="0029288C" w:rsidRDefault="0029288C">
            <w:pPr>
              <w:spacing w:line="240" w:lineRule="auto"/>
              <w:ind w:firstLine="0"/>
            </w:pPr>
          </w:p>
        </w:tc>
        <w:tc>
          <w:tcPr>
            <w:tcW w:w="284" w:type="dxa"/>
            <w:vMerge/>
          </w:tcPr>
          <w:p w:rsidR="0029288C" w:rsidRPr="00E2183C" w:rsidRDefault="0029288C">
            <w:pPr>
              <w:spacing w:line="240" w:lineRule="auto"/>
              <w:ind w:firstLine="0"/>
            </w:pPr>
          </w:p>
        </w:tc>
        <w:tc>
          <w:tcPr>
            <w:tcW w:w="4590" w:type="dxa"/>
            <w:vMerge/>
          </w:tcPr>
          <w:p w:rsidR="0029288C" w:rsidRPr="00E2183C" w:rsidRDefault="0029288C">
            <w:pPr>
              <w:spacing w:line="240" w:lineRule="auto"/>
              <w:ind w:firstLine="0"/>
            </w:pPr>
          </w:p>
        </w:tc>
        <w:tc>
          <w:tcPr>
            <w:tcW w:w="360" w:type="dxa"/>
            <w:vMerge/>
          </w:tcPr>
          <w:p w:rsidR="0029288C" w:rsidRPr="00E2183C" w:rsidRDefault="0029288C">
            <w:pPr>
              <w:spacing w:line="240" w:lineRule="auto"/>
              <w:ind w:firstLine="0"/>
            </w:pPr>
          </w:p>
        </w:tc>
      </w:tr>
      <w:tr w:rsidR="0029288C" w:rsidTr="00331C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  <w:gridSpan w:val="2"/>
          </w:tcPr>
          <w:p w:rsidR="0029288C" w:rsidRDefault="0029288C">
            <w:pPr>
              <w:spacing w:line="240" w:lineRule="auto"/>
              <w:ind w:firstLine="0"/>
              <w:jc w:val="left"/>
            </w:pPr>
            <w:r>
              <w:t>на №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9288C" w:rsidRDefault="0029288C" w:rsidP="00521DB4">
            <w:pPr>
              <w:spacing w:line="240" w:lineRule="auto"/>
              <w:ind w:firstLine="0"/>
              <w:jc w:val="right"/>
            </w:pPr>
          </w:p>
        </w:tc>
        <w:tc>
          <w:tcPr>
            <w:tcW w:w="425" w:type="dxa"/>
          </w:tcPr>
          <w:p w:rsidR="0029288C" w:rsidRDefault="0029288C">
            <w:pPr>
              <w:spacing w:line="240" w:lineRule="auto"/>
              <w:ind w:firstLine="0"/>
              <w:jc w:val="left"/>
            </w:pPr>
            <w:r>
              <w:t>от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9288C" w:rsidRDefault="0029288C">
            <w:pPr>
              <w:spacing w:line="240" w:lineRule="auto"/>
              <w:ind w:firstLine="0"/>
              <w:jc w:val="left"/>
            </w:pPr>
          </w:p>
        </w:tc>
        <w:tc>
          <w:tcPr>
            <w:tcW w:w="283" w:type="dxa"/>
          </w:tcPr>
          <w:p w:rsidR="0029288C" w:rsidRDefault="0029288C">
            <w:pPr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Merge/>
          </w:tcPr>
          <w:p w:rsidR="0029288C" w:rsidRDefault="0029288C">
            <w:pPr>
              <w:spacing w:line="240" w:lineRule="auto"/>
              <w:ind w:firstLine="0"/>
              <w:jc w:val="center"/>
            </w:pPr>
          </w:p>
        </w:tc>
        <w:tc>
          <w:tcPr>
            <w:tcW w:w="4590" w:type="dxa"/>
            <w:vMerge/>
          </w:tcPr>
          <w:p w:rsidR="0029288C" w:rsidRDefault="0029288C">
            <w:pPr>
              <w:spacing w:line="240" w:lineRule="auto"/>
              <w:ind w:firstLine="0"/>
              <w:jc w:val="center"/>
            </w:pPr>
          </w:p>
        </w:tc>
        <w:tc>
          <w:tcPr>
            <w:tcW w:w="360" w:type="dxa"/>
            <w:vMerge/>
          </w:tcPr>
          <w:p w:rsidR="0029288C" w:rsidRDefault="0029288C">
            <w:pPr>
              <w:spacing w:line="240" w:lineRule="auto"/>
              <w:ind w:firstLine="0"/>
              <w:jc w:val="center"/>
            </w:pPr>
          </w:p>
        </w:tc>
      </w:tr>
      <w:tr w:rsidR="0029288C" w:rsidTr="00331C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gridSpan w:val="5"/>
          </w:tcPr>
          <w:p w:rsidR="0029288C" w:rsidRDefault="0029288C">
            <w:pPr>
              <w:spacing w:line="240" w:lineRule="auto"/>
              <w:ind w:firstLine="0"/>
              <w:jc w:val="center"/>
            </w:pPr>
          </w:p>
          <w:p w:rsidR="00C84FBB" w:rsidRDefault="00C84FBB">
            <w:pPr>
              <w:spacing w:line="240" w:lineRule="auto"/>
              <w:ind w:firstLine="0"/>
              <w:jc w:val="center"/>
            </w:pPr>
          </w:p>
        </w:tc>
        <w:tc>
          <w:tcPr>
            <w:tcW w:w="283" w:type="dxa"/>
          </w:tcPr>
          <w:p w:rsidR="0029288C" w:rsidRDefault="0029288C">
            <w:pPr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Merge/>
          </w:tcPr>
          <w:p w:rsidR="0029288C" w:rsidRDefault="0029288C">
            <w:pPr>
              <w:spacing w:line="240" w:lineRule="auto"/>
              <w:ind w:firstLine="0"/>
              <w:jc w:val="center"/>
            </w:pPr>
          </w:p>
        </w:tc>
        <w:tc>
          <w:tcPr>
            <w:tcW w:w="4590" w:type="dxa"/>
            <w:vMerge/>
          </w:tcPr>
          <w:p w:rsidR="0029288C" w:rsidRDefault="0029288C">
            <w:pPr>
              <w:spacing w:line="240" w:lineRule="auto"/>
              <w:ind w:firstLine="0"/>
              <w:jc w:val="center"/>
            </w:pPr>
          </w:p>
        </w:tc>
        <w:tc>
          <w:tcPr>
            <w:tcW w:w="360" w:type="dxa"/>
            <w:vMerge/>
          </w:tcPr>
          <w:p w:rsidR="0029288C" w:rsidRDefault="0029288C">
            <w:pPr>
              <w:spacing w:line="240" w:lineRule="auto"/>
              <w:ind w:firstLine="0"/>
              <w:jc w:val="center"/>
            </w:pPr>
          </w:p>
        </w:tc>
      </w:tr>
      <w:tr w:rsidR="0029288C" w:rsidTr="00331C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</w:tcPr>
          <w:p w:rsidR="0029288C" w:rsidRDefault="0029288C" w:rsidP="00C84FBB">
            <w:pPr>
              <w:spacing w:line="240" w:lineRule="auto"/>
              <w:ind w:firstLine="0"/>
            </w:pPr>
            <w:r>
              <w:sym w:font="Symbol" w:char="F0E9"/>
            </w:r>
          </w:p>
        </w:tc>
        <w:tc>
          <w:tcPr>
            <w:tcW w:w="3544" w:type="dxa"/>
            <w:gridSpan w:val="4"/>
          </w:tcPr>
          <w:p w:rsidR="0029288C" w:rsidRPr="00F54F70" w:rsidRDefault="004A7955" w:rsidP="00297F7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Жалоба на действие заказчика</w:t>
            </w:r>
          </w:p>
        </w:tc>
        <w:tc>
          <w:tcPr>
            <w:tcW w:w="283" w:type="dxa"/>
          </w:tcPr>
          <w:p w:rsidR="0029288C" w:rsidRDefault="0029288C">
            <w:pPr>
              <w:spacing w:line="240" w:lineRule="auto"/>
              <w:ind w:firstLine="0"/>
            </w:pPr>
            <w:r>
              <w:rPr>
                <w:rFonts w:ascii="Symbol" w:hAnsi="Symbol"/>
              </w:rPr>
              <w:t></w:t>
            </w:r>
          </w:p>
        </w:tc>
        <w:tc>
          <w:tcPr>
            <w:tcW w:w="284" w:type="dxa"/>
            <w:vMerge/>
          </w:tcPr>
          <w:p w:rsidR="0029288C" w:rsidRPr="003E11E6" w:rsidRDefault="0029288C">
            <w:pPr>
              <w:spacing w:line="240" w:lineRule="auto"/>
              <w:ind w:firstLine="0"/>
            </w:pPr>
          </w:p>
        </w:tc>
        <w:tc>
          <w:tcPr>
            <w:tcW w:w="4590" w:type="dxa"/>
            <w:vMerge/>
          </w:tcPr>
          <w:p w:rsidR="0029288C" w:rsidRPr="003E11E6" w:rsidRDefault="0029288C">
            <w:pPr>
              <w:spacing w:line="240" w:lineRule="auto"/>
              <w:ind w:firstLine="0"/>
            </w:pPr>
          </w:p>
        </w:tc>
        <w:tc>
          <w:tcPr>
            <w:tcW w:w="360" w:type="dxa"/>
            <w:vMerge/>
          </w:tcPr>
          <w:p w:rsidR="0029288C" w:rsidRPr="003E11E6" w:rsidRDefault="0029288C">
            <w:pPr>
              <w:spacing w:line="240" w:lineRule="auto"/>
              <w:ind w:firstLine="0"/>
            </w:pPr>
          </w:p>
        </w:tc>
      </w:tr>
    </w:tbl>
    <w:p w:rsidR="00C84FBB" w:rsidRPr="00371795" w:rsidRDefault="00C84FBB" w:rsidP="00371795">
      <w:pPr>
        <w:pStyle w:val="ab"/>
        <w:ind w:firstLine="720"/>
        <w:rPr>
          <w:spacing w:val="-6"/>
          <w:sz w:val="10"/>
          <w:szCs w:val="10"/>
        </w:rPr>
      </w:pPr>
    </w:p>
    <w:p w:rsidR="004A7955" w:rsidRPr="00371795" w:rsidRDefault="004A7955" w:rsidP="004A7955">
      <w:pPr>
        <w:pStyle w:val="ab"/>
        <w:jc w:val="center"/>
        <w:rPr>
          <w:spacing w:val="-6"/>
        </w:rPr>
      </w:pPr>
      <w:r w:rsidRPr="00371795">
        <w:rPr>
          <w:spacing w:val="-6"/>
        </w:rPr>
        <w:t xml:space="preserve">Жалоба на заказчика, </w:t>
      </w:r>
      <w:r w:rsidR="00AC7488">
        <w:rPr>
          <w:spacing w:val="-6"/>
        </w:rPr>
        <w:t>на положение документации</w:t>
      </w:r>
      <w:r w:rsidRPr="00371795">
        <w:rPr>
          <w:spacing w:val="-6"/>
        </w:rPr>
        <w:t>.</w:t>
      </w:r>
    </w:p>
    <w:p w:rsidR="004A7955" w:rsidRPr="00F96B31" w:rsidRDefault="004A7955" w:rsidP="004A7955">
      <w:pPr>
        <w:pStyle w:val="ab"/>
        <w:numPr>
          <w:ilvl w:val="0"/>
          <w:numId w:val="13"/>
        </w:numPr>
        <w:tabs>
          <w:tab w:val="clear" w:pos="720"/>
          <w:tab w:val="num" w:pos="0"/>
        </w:tabs>
        <w:ind w:left="0" w:firstLine="0"/>
        <w:jc w:val="both"/>
        <w:rPr>
          <w:spacing w:val="-6"/>
        </w:rPr>
      </w:pPr>
      <w:r w:rsidRPr="00F96B31">
        <w:rPr>
          <w:b/>
          <w:spacing w:val="-6"/>
        </w:rPr>
        <w:t>Заказчик</w:t>
      </w:r>
      <w:r w:rsidRPr="00F96B31">
        <w:rPr>
          <w:spacing w:val="-6"/>
        </w:rPr>
        <w:t xml:space="preserve">: </w:t>
      </w:r>
      <w:r w:rsidR="00371795">
        <w:t>Администрация поселка Березовка Бере</w:t>
      </w:r>
      <w:bookmarkStart w:id="0" w:name="_GoBack"/>
      <w:bookmarkEnd w:id="0"/>
      <w:r w:rsidR="00371795">
        <w:t>зовского района Красноярск</w:t>
      </w:r>
      <w:r w:rsidR="00371795">
        <w:t>о</w:t>
      </w:r>
      <w:r w:rsidR="00371795">
        <w:t>го края</w:t>
      </w:r>
      <w:r w:rsidRPr="00F96B31">
        <w:rPr>
          <w:spacing w:val="-6"/>
        </w:rPr>
        <w:t xml:space="preserve">. </w:t>
      </w:r>
      <w:r w:rsidRPr="00B90F7B">
        <w:rPr>
          <w:spacing w:val="-6"/>
        </w:rPr>
        <w:t>Адрес:</w:t>
      </w:r>
      <w:r w:rsidRPr="00F96B31">
        <w:rPr>
          <w:spacing w:val="-6"/>
        </w:rPr>
        <w:t xml:space="preserve"> </w:t>
      </w:r>
      <w:r w:rsidR="00371795">
        <w:rPr>
          <w:spacing w:val="-6"/>
        </w:rPr>
        <w:t xml:space="preserve">662520, Красноярский край, </w:t>
      </w:r>
      <w:r w:rsidR="00371795">
        <w:t>п. Березовка</w:t>
      </w:r>
      <w:r w:rsidR="002821D3">
        <w:t>, ул</w:t>
      </w:r>
      <w:r w:rsidR="00371795">
        <w:t>. Центральная</w:t>
      </w:r>
      <w:r w:rsidR="002821D3">
        <w:t>, д.</w:t>
      </w:r>
      <w:r w:rsidR="00371795">
        <w:t>1</w:t>
      </w:r>
      <w:r w:rsidR="002821D3">
        <w:t xml:space="preserve">9, тел: </w:t>
      </w:r>
      <w:r w:rsidR="00371795">
        <w:t xml:space="preserve">8 </w:t>
      </w:r>
      <w:r w:rsidR="002821D3">
        <w:t>(</w:t>
      </w:r>
      <w:r w:rsidR="00371795">
        <w:t>39175</w:t>
      </w:r>
      <w:r w:rsidR="002821D3">
        <w:t xml:space="preserve">) </w:t>
      </w:r>
      <w:r w:rsidR="00371795">
        <w:t>255</w:t>
      </w:r>
      <w:r w:rsidR="002821D3">
        <w:t>-</w:t>
      </w:r>
      <w:r w:rsidR="00371795">
        <w:t>78, 8 (39175) 213-15</w:t>
      </w:r>
      <w:r w:rsidR="002821D3" w:rsidRPr="00B015D5">
        <w:t>.</w:t>
      </w:r>
    </w:p>
    <w:p w:rsidR="00203C02" w:rsidRDefault="00203C02" w:rsidP="00203C02">
      <w:pPr>
        <w:spacing w:line="240" w:lineRule="auto"/>
        <w:ind w:firstLine="0"/>
        <w:rPr>
          <w:rFonts w:eastAsia="Calibri"/>
          <w:szCs w:val="24"/>
          <w:lang w:eastAsia="en-US"/>
        </w:rPr>
      </w:pPr>
      <w:r w:rsidRPr="00203C02">
        <w:rPr>
          <w:rFonts w:eastAsia="Calibri"/>
          <w:szCs w:val="24"/>
          <w:lang w:eastAsia="en-US"/>
        </w:rPr>
        <w:t xml:space="preserve">По состоянию на </w:t>
      </w:r>
      <w:r>
        <w:rPr>
          <w:rFonts w:eastAsia="Calibri"/>
          <w:szCs w:val="24"/>
          <w:lang w:eastAsia="en-US"/>
        </w:rPr>
        <w:t>06</w:t>
      </w:r>
      <w:r w:rsidRPr="00203C02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февраля</w:t>
      </w:r>
      <w:r w:rsidRPr="00203C02">
        <w:rPr>
          <w:rFonts w:eastAsia="Calibri"/>
          <w:szCs w:val="24"/>
          <w:lang w:eastAsia="en-US"/>
        </w:rPr>
        <w:t xml:space="preserve"> 201</w:t>
      </w:r>
      <w:r>
        <w:rPr>
          <w:rFonts w:eastAsia="Calibri"/>
          <w:szCs w:val="24"/>
          <w:lang w:eastAsia="en-US"/>
        </w:rPr>
        <w:t>6</w:t>
      </w:r>
      <w:r w:rsidRPr="00203C02">
        <w:rPr>
          <w:rFonts w:eastAsia="Calibri"/>
          <w:szCs w:val="24"/>
          <w:lang w:eastAsia="en-US"/>
        </w:rPr>
        <w:t>г. протокол рассмотрения первых ча</w:t>
      </w:r>
      <w:r>
        <w:rPr>
          <w:rFonts w:eastAsia="Calibri"/>
          <w:szCs w:val="24"/>
          <w:lang w:eastAsia="en-US"/>
        </w:rPr>
        <w:t>стей заявок  опубликован, но не доступен.</w:t>
      </w:r>
      <w:r w:rsidRPr="00203C02">
        <w:rPr>
          <w:rFonts w:eastAsia="Calibri"/>
          <w:szCs w:val="24"/>
          <w:lang w:eastAsia="en-US"/>
        </w:rPr>
        <w:t xml:space="preserve"> Данные о членах комиссии отсутствуют</w:t>
      </w:r>
      <w:r>
        <w:rPr>
          <w:rFonts w:eastAsia="Calibri"/>
          <w:szCs w:val="24"/>
          <w:lang w:eastAsia="en-US"/>
        </w:rPr>
        <w:t>.</w:t>
      </w:r>
    </w:p>
    <w:p w:rsidR="00203C02" w:rsidRPr="00203C02" w:rsidRDefault="00203C02" w:rsidP="00203C02">
      <w:pPr>
        <w:pStyle w:val="21"/>
        <w:spacing w:line="100" w:lineRule="atLeast"/>
        <w:ind w:firstLine="0"/>
      </w:pPr>
      <w:r>
        <w:t>Контрактный управляющий - главный специалист администрации поселка Березовка по муниципальному заказу и электронному документообороту Василенко Ольга Геннадьевна.</w:t>
      </w:r>
    </w:p>
    <w:p w:rsidR="004A7955" w:rsidRPr="00F96B31" w:rsidRDefault="004A7955" w:rsidP="00203C02">
      <w:pPr>
        <w:pStyle w:val="ab"/>
        <w:tabs>
          <w:tab w:val="num" w:pos="0"/>
        </w:tabs>
        <w:jc w:val="both"/>
        <w:rPr>
          <w:spacing w:val="-6"/>
        </w:rPr>
      </w:pPr>
      <w:r w:rsidRPr="00F96B31">
        <w:rPr>
          <w:b/>
          <w:spacing w:val="-6"/>
        </w:rPr>
        <w:t>Участник размещения заказа (заявитель)</w:t>
      </w:r>
      <w:r w:rsidRPr="00F96B31">
        <w:rPr>
          <w:spacing w:val="-6"/>
        </w:rPr>
        <w:t xml:space="preserve">: </w:t>
      </w:r>
      <w:proofErr w:type="gramStart"/>
      <w:r w:rsidRPr="00F96B31">
        <w:rPr>
          <w:spacing w:val="-6"/>
        </w:rPr>
        <w:t>ООО «</w:t>
      </w:r>
      <w:r w:rsidR="00371795">
        <w:rPr>
          <w:spacing w:val="-6"/>
        </w:rPr>
        <w:t>Лидер</w:t>
      </w:r>
      <w:r w:rsidRPr="00F96B31">
        <w:rPr>
          <w:spacing w:val="-6"/>
        </w:rPr>
        <w:t xml:space="preserve">», </w:t>
      </w:r>
      <w:r w:rsidRPr="00B90F7B">
        <w:rPr>
          <w:spacing w:val="-6"/>
        </w:rPr>
        <w:t>ИНН:</w:t>
      </w:r>
      <w:r w:rsidR="00371795" w:rsidRPr="00B90F7B">
        <w:t xml:space="preserve"> 2464117570, </w:t>
      </w:r>
      <w:r w:rsidR="00371795" w:rsidRPr="00B90F7B">
        <w:rPr>
          <w:spacing w:val="-6"/>
        </w:rPr>
        <w:t>а</w:t>
      </w:r>
      <w:r w:rsidRPr="00B90F7B">
        <w:rPr>
          <w:spacing w:val="-6"/>
        </w:rPr>
        <w:t xml:space="preserve">дрес: </w:t>
      </w:r>
      <w:r w:rsidR="00371795" w:rsidRPr="00B90F7B">
        <w:rPr>
          <w:spacing w:val="-6"/>
        </w:rPr>
        <w:t>660012</w:t>
      </w:r>
      <w:r w:rsidRPr="00B90F7B">
        <w:rPr>
          <w:spacing w:val="-6"/>
        </w:rPr>
        <w:t xml:space="preserve">, г. </w:t>
      </w:r>
      <w:r w:rsidR="00371795" w:rsidRPr="00B90F7B">
        <w:rPr>
          <w:spacing w:val="-6"/>
        </w:rPr>
        <w:t>Красноярск</w:t>
      </w:r>
      <w:r w:rsidRPr="00B90F7B">
        <w:rPr>
          <w:spacing w:val="-6"/>
        </w:rPr>
        <w:t xml:space="preserve">, ул. </w:t>
      </w:r>
      <w:r w:rsidR="00371795" w:rsidRPr="00B90F7B">
        <w:rPr>
          <w:spacing w:val="-6"/>
        </w:rPr>
        <w:t>Судостроительная</w:t>
      </w:r>
      <w:r w:rsidRPr="00B90F7B">
        <w:rPr>
          <w:spacing w:val="-6"/>
        </w:rPr>
        <w:t xml:space="preserve">, д. </w:t>
      </w:r>
      <w:r w:rsidR="00371795" w:rsidRPr="00B90F7B">
        <w:rPr>
          <w:spacing w:val="-6"/>
        </w:rPr>
        <w:t>54/71</w:t>
      </w:r>
      <w:r w:rsidRPr="00B90F7B">
        <w:rPr>
          <w:spacing w:val="-6"/>
        </w:rPr>
        <w:t>; телефон:</w:t>
      </w:r>
      <w:r w:rsidR="00371795" w:rsidRPr="00B90F7B">
        <w:rPr>
          <w:spacing w:val="-6"/>
        </w:rPr>
        <w:t xml:space="preserve"> 8 923</w:t>
      </w:r>
      <w:r w:rsidRPr="00B90F7B">
        <w:rPr>
          <w:spacing w:val="-6"/>
        </w:rPr>
        <w:t xml:space="preserve"> </w:t>
      </w:r>
      <w:r w:rsidR="00371795" w:rsidRPr="00B90F7B">
        <w:rPr>
          <w:spacing w:val="-6"/>
        </w:rPr>
        <w:t>367 04 25</w:t>
      </w:r>
      <w:r w:rsidRPr="00B90F7B">
        <w:rPr>
          <w:spacing w:val="-6"/>
        </w:rPr>
        <w:t xml:space="preserve">; </w:t>
      </w:r>
      <w:r w:rsidRPr="00B90F7B">
        <w:rPr>
          <w:spacing w:val="-6"/>
          <w:lang w:val="en-US"/>
        </w:rPr>
        <w:t>e</w:t>
      </w:r>
      <w:r w:rsidRPr="00B90F7B">
        <w:rPr>
          <w:spacing w:val="-6"/>
        </w:rPr>
        <w:t>-</w:t>
      </w:r>
      <w:r w:rsidRPr="00B90F7B">
        <w:rPr>
          <w:spacing w:val="-6"/>
          <w:lang w:val="en-US"/>
        </w:rPr>
        <w:t>mail</w:t>
      </w:r>
      <w:r w:rsidRPr="00B90F7B">
        <w:rPr>
          <w:spacing w:val="-6"/>
        </w:rPr>
        <w:t xml:space="preserve">: </w:t>
      </w:r>
      <w:proofErr w:type="spellStart"/>
      <w:r w:rsidR="00B90F7B" w:rsidRPr="00B90F7B">
        <w:rPr>
          <w:lang w:val="en-US"/>
        </w:rPr>
        <w:t>brusnik</w:t>
      </w:r>
      <w:proofErr w:type="spellEnd"/>
      <w:r w:rsidR="00B90F7B" w:rsidRPr="00B90F7B">
        <w:t>07@</w:t>
      </w:r>
      <w:r w:rsidR="00B90F7B" w:rsidRPr="00B90F7B">
        <w:rPr>
          <w:lang w:val="en-US"/>
        </w:rPr>
        <w:t>mail</w:t>
      </w:r>
      <w:r w:rsidR="001714D7" w:rsidRPr="00B90F7B">
        <w:t>.</w:t>
      </w:r>
      <w:proofErr w:type="spellStart"/>
      <w:r w:rsidR="001714D7" w:rsidRPr="00B90F7B">
        <w:rPr>
          <w:lang w:val="en-US"/>
        </w:rPr>
        <w:t>ru</w:t>
      </w:r>
      <w:proofErr w:type="spellEnd"/>
      <w:r w:rsidRPr="00B90F7B">
        <w:rPr>
          <w:spacing w:val="-6"/>
        </w:rPr>
        <w:t>; контактное лицо:</w:t>
      </w:r>
      <w:proofErr w:type="gramEnd"/>
      <w:r w:rsidRPr="00B90F7B">
        <w:rPr>
          <w:spacing w:val="-6"/>
        </w:rPr>
        <w:t xml:space="preserve"> </w:t>
      </w:r>
      <w:r w:rsidR="00B90F7B" w:rsidRPr="00B90F7B">
        <w:rPr>
          <w:spacing w:val="-6"/>
        </w:rPr>
        <w:t>Копейкин Анатолий Вале</w:t>
      </w:r>
      <w:r w:rsidR="00B90F7B">
        <w:rPr>
          <w:spacing w:val="-6"/>
        </w:rPr>
        <w:t>рьевич</w:t>
      </w:r>
      <w:r w:rsidRPr="00F96B31">
        <w:rPr>
          <w:spacing w:val="-6"/>
        </w:rPr>
        <w:t>.</w:t>
      </w:r>
    </w:p>
    <w:p w:rsidR="004A7955" w:rsidRDefault="004A7955" w:rsidP="00B90F7B">
      <w:pPr>
        <w:pStyle w:val="ab"/>
        <w:numPr>
          <w:ilvl w:val="0"/>
          <w:numId w:val="13"/>
        </w:numPr>
        <w:ind w:hanging="720"/>
        <w:jc w:val="both"/>
        <w:rPr>
          <w:spacing w:val="-6"/>
        </w:rPr>
      </w:pPr>
      <w:r w:rsidRPr="00F96B31">
        <w:rPr>
          <w:b/>
          <w:spacing w:val="-6"/>
        </w:rPr>
        <w:t xml:space="preserve">Адрес официального </w:t>
      </w:r>
      <w:proofErr w:type="gramStart"/>
      <w:r w:rsidRPr="00F96B31">
        <w:rPr>
          <w:b/>
          <w:spacing w:val="-6"/>
        </w:rPr>
        <w:t>сайта</w:t>
      </w:r>
      <w:proofErr w:type="gramEnd"/>
      <w:r w:rsidRPr="00F96B31">
        <w:rPr>
          <w:b/>
          <w:spacing w:val="-6"/>
        </w:rPr>
        <w:t xml:space="preserve"> на котором размещена информация о размещении    заказа</w:t>
      </w:r>
      <w:r w:rsidRPr="00F96B31">
        <w:rPr>
          <w:spacing w:val="-6"/>
        </w:rPr>
        <w:t xml:space="preserve">: </w:t>
      </w:r>
      <w:hyperlink r:id="rId8" w:history="1">
        <w:r w:rsidRPr="00F96B31">
          <w:rPr>
            <w:rStyle w:val="ac"/>
            <w:spacing w:val="-6"/>
            <w:lang w:val="en-US"/>
          </w:rPr>
          <w:t>www</w:t>
        </w:r>
        <w:r w:rsidRPr="00F96B31">
          <w:rPr>
            <w:rStyle w:val="ac"/>
            <w:spacing w:val="-6"/>
          </w:rPr>
          <w:t>.</w:t>
        </w:r>
        <w:proofErr w:type="spellStart"/>
        <w:r w:rsidRPr="00F96B31">
          <w:rPr>
            <w:rStyle w:val="ac"/>
            <w:spacing w:val="-6"/>
            <w:lang w:val="en-US"/>
          </w:rPr>
          <w:t>zakupki</w:t>
        </w:r>
        <w:proofErr w:type="spellEnd"/>
        <w:r w:rsidRPr="00F96B31">
          <w:rPr>
            <w:rStyle w:val="ac"/>
            <w:spacing w:val="-6"/>
          </w:rPr>
          <w:t>.</w:t>
        </w:r>
        <w:proofErr w:type="spellStart"/>
        <w:r w:rsidRPr="00F96B31">
          <w:rPr>
            <w:rStyle w:val="ac"/>
            <w:spacing w:val="-6"/>
            <w:lang w:val="en-US"/>
          </w:rPr>
          <w:t>gov</w:t>
        </w:r>
        <w:proofErr w:type="spellEnd"/>
        <w:r w:rsidRPr="00F96B31">
          <w:rPr>
            <w:rStyle w:val="ac"/>
            <w:spacing w:val="-6"/>
          </w:rPr>
          <w:t>.</w:t>
        </w:r>
        <w:proofErr w:type="spellStart"/>
        <w:r w:rsidRPr="00F96B31">
          <w:rPr>
            <w:rStyle w:val="ac"/>
            <w:spacing w:val="-6"/>
            <w:lang w:val="en-US"/>
          </w:rPr>
          <w:t>ru</w:t>
        </w:r>
        <w:proofErr w:type="spellEnd"/>
      </w:hyperlink>
      <w:r w:rsidRPr="00F96B31">
        <w:rPr>
          <w:spacing w:val="-6"/>
        </w:rPr>
        <w:t xml:space="preserve">  </w:t>
      </w:r>
    </w:p>
    <w:p w:rsidR="00B90F7B" w:rsidRPr="00B90F7B" w:rsidRDefault="004A7955" w:rsidP="00B90F7B">
      <w:pPr>
        <w:pStyle w:val="ab"/>
        <w:numPr>
          <w:ilvl w:val="0"/>
          <w:numId w:val="13"/>
        </w:numPr>
        <w:ind w:hanging="720"/>
        <w:jc w:val="both"/>
        <w:rPr>
          <w:spacing w:val="-6"/>
        </w:rPr>
      </w:pPr>
      <w:r w:rsidRPr="00B90F7B">
        <w:rPr>
          <w:b/>
          <w:spacing w:val="-6"/>
        </w:rPr>
        <w:t>Номер</w:t>
      </w:r>
      <w:r w:rsidRPr="00B90F7B">
        <w:rPr>
          <w:b/>
          <w:spacing w:val="-6"/>
          <w:lang w:val="en-US"/>
        </w:rPr>
        <w:t xml:space="preserve"> </w:t>
      </w:r>
      <w:r w:rsidRPr="00B90F7B">
        <w:rPr>
          <w:b/>
          <w:spacing w:val="-6"/>
        </w:rPr>
        <w:t>извещения</w:t>
      </w:r>
      <w:r w:rsidRPr="00B90F7B">
        <w:rPr>
          <w:spacing w:val="-6"/>
        </w:rPr>
        <w:t>: №</w:t>
      </w:r>
      <w:r w:rsidR="00B90F7B" w:rsidRPr="00B90F7B">
        <w:t xml:space="preserve"> 0119300039916000007</w:t>
      </w:r>
    </w:p>
    <w:p w:rsidR="004A7955" w:rsidRPr="00F96B31" w:rsidRDefault="004A7955" w:rsidP="00B90F7B">
      <w:pPr>
        <w:pStyle w:val="ab"/>
        <w:numPr>
          <w:ilvl w:val="0"/>
          <w:numId w:val="13"/>
        </w:numPr>
        <w:ind w:hanging="720"/>
        <w:jc w:val="both"/>
        <w:rPr>
          <w:spacing w:val="-6"/>
        </w:rPr>
      </w:pPr>
      <w:r w:rsidRPr="00F96B31">
        <w:rPr>
          <w:b/>
          <w:spacing w:val="-6"/>
        </w:rPr>
        <w:t xml:space="preserve">Наименование </w:t>
      </w:r>
      <w:r w:rsidR="001714D7">
        <w:rPr>
          <w:b/>
          <w:spacing w:val="-6"/>
        </w:rPr>
        <w:t>открытого аукциона</w:t>
      </w:r>
      <w:r w:rsidRPr="00F96B31">
        <w:rPr>
          <w:spacing w:val="-6"/>
        </w:rPr>
        <w:t>: «</w:t>
      </w:r>
      <w:r w:rsidR="00B90F7B">
        <w:rPr>
          <w:spacing w:val="-6"/>
        </w:rPr>
        <w:t>Обрезка деревьев в поселке Березовке Березо</w:t>
      </w:r>
      <w:r w:rsidR="00B90F7B">
        <w:rPr>
          <w:spacing w:val="-6"/>
        </w:rPr>
        <w:t>в</w:t>
      </w:r>
      <w:r w:rsidR="00B90F7B">
        <w:rPr>
          <w:spacing w:val="-6"/>
        </w:rPr>
        <w:t>ского района Красноярского края в 1 квартале 2016 года</w:t>
      </w:r>
      <w:r w:rsidRPr="00F96B31">
        <w:rPr>
          <w:spacing w:val="-6"/>
        </w:rPr>
        <w:t>»</w:t>
      </w:r>
    </w:p>
    <w:p w:rsidR="004A7955" w:rsidRPr="00F96B31" w:rsidRDefault="004A7955" w:rsidP="00B90F7B">
      <w:pPr>
        <w:pStyle w:val="ab"/>
        <w:numPr>
          <w:ilvl w:val="0"/>
          <w:numId w:val="13"/>
        </w:numPr>
        <w:ind w:hanging="720"/>
        <w:jc w:val="both"/>
        <w:rPr>
          <w:spacing w:val="-6"/>
        </w:rPr>
      </w:pPr>
      <w:r w:rsidRPr="00F96B31">
        <w:rPr>
          <w:b/>
          <w:spacing w:val="-6"/>
        </w:rPr>
        <w:t xml:space="preserve">Дата опубликования извещения о проведении открытого </w:t>
      </w:r>
      <w:r w:rsidR="0064005E">
        <w:rPr>
          <w:b/>
          <w:spacing w:val="-6"/>
        </w:rPr>
        <w:t>аукциона</w:t>
      </w:r>
      <w:r w:rsidRPr="00F96B31">
        <w:rPr>
          <w:b/>
          <w:spacing w:val="-6"/>
        </w:rPr>
        <w:t>:</w:t>
      </w:r>
      <w:r w:rsidRPr="00F96B31">
        <w:rPr>
          <w:spacing w:val="-6"/>
        </w:rPr>
        <w:t xml:space="preserve"> </w:t>
      </w:r>
      <w:r w:rsidR="00B90F7B">
        <w:rPr>
          <w:spacing w:val="-6"/>
        </w:rPr>
        <w:t>29 января 2016</w:t>
      </w:r>
      <w:r w:rsidRPr="00F96B31">
        <w:rPr>
          <w:spacing w:val="-6"/>
        </w:rPr>
        <w:t xml:space="preserve"> года. </w:t>
      </w:r>
    </w:p>
    <w:p w:rsidR="004A7955" w:rsidRPr="00F96B31" w:rsidRDefault="004A7955" w:rsidP="00B90F7B">
      <w:pPr>
        <w:pStyle w:val="ab"/>
        <w:numPr>
          <w:ilvl w:val="0"/>
          <w:numId w:val="13"/>
        </w:numPr>
        <w:ind w:left="0" w:firstLine="0"/>
        <w:jc w:val="both"/>
        <w:rPr>
          <w:spacing w:val="-6"/>
        </w:rPr>
      </w:pPr>
      <w:r w:rsidRPr="00F96B31">
        <w:rPr>
          <w:b/>
          <w:spacing w:val="-6"/>
        </w:rPr>
        <w:t xml:space="preserve">Обжалуемые действия Заказчика, </w:t>
      </w:r>
      <w:r w:rsidR="0064005E">
        <w:rPr>
          <w:b/>
          <w:spacing w:val="-6"/>
        </w:rPr>
        <w:t>Аукционной</w:t>
      </w:r>
      <w:r w:rsidRPr="00F96B31">
        <w:rPr>
          <w:b/>
          <w:spacing w:val="-6"/>
        </w:rPr>
        <w:t xml:space="preserve"> комиссии с указанием норм Федерал</w:t>
      </w:r>
      <w:r w:rsidRPr="00F96B31">
        <w:rPr>
          <w:b/>
          <w:spacing w:val="-6"/>
        </w:rPr>
        <w:t>ь</w:t>
      </w:r>
      <w:r w:rsidRPr="00F96B31">
        <w:rPr>
          <w:b/>
          <w:spacing w:val="-6"/>
        </w:rPr>
        <w:t xml:space="preserve">ного закона от 21.07.2005 № 94-ФЗ «О размещении заказов на поставки товаров, выполнение работ, оказание услуг для государственных и муниципальных нужд» которые, по мнению </w:t>
      </w:r>
      <w:proofErr w:type="gramStart"/>
      <w:r w:rsidRPr="00F96B31">
        <w:rPr>
          <w:b/>
          <w:spacing w:val="-6"/>
        </w:rPr>
        <w:t>З</w:t>
      </w:r>
      <w:r w:rsidRPr="00F96B31">
        <w:rPr>
          <w:b/>
          <w:spacing w:val="-6"/>
        </w:rPr>
        <w:t>а</w:t>
      </w:r>
      <w:r w:rsidRPr="00F96B31">
        <w:rPr>
          <w:b/>
          <w:spacing w:val="-6"/>
        </w:rPr>
        <w:t>явителя</w:t>
      </w:r>
      <w:proofErr w:type="gramEnd"/>
      <w:r w:rsidRPr="00F96B31">
        <w:rPr>
          <w:b/>
          <w:spacing w:val="-6"/>
        </w:rPr>
        <w:t xml:space="preserve"> нарушены</w:t>
      </w:r>
      <w:r w:rsidRPr="00F96B31">
        <w:rPr>
          <w:spacing w:val="-6"/>
        </w:rPr>
        <w:t xml:space="preserve">: неправомерный отказ Заявителю в допуске к участию в </w:t>
      </w:r>
      <w:r w:rsidR="00B212FE">
        <w:rPr>
          <w:spacing w:val="-6"/>
        </w:rPr>
        <w:t>электронном</w:t>
      </w:r>
      <w:r w:rsidR="0064005E">
        <w:rPr>
          <w:spacing w:val="-6"/>
        </w:rPr>
        <w:t xml:space="preserve"> аукционе</w:t>
      </w:r>
      <w:r w:rsidRPr="00F96B31">
        <w:rPr>
          <w:spacing w:val="-6"/>
        </w:rPr>
        <w:t>, что нарушает часть 2 статьи 12 Закона о размещении зак</w:t>
      </w:r>
      <w:r w:rsidRPr="00F96B31">
        <w:rPr>
          <w:spacing w:val="-6"/>
        </w:rPr>
        <w:t>а</w:t>
      </w:r>
      <w:r w:rsidRPr="00F96B31">
        <w:rPr>
          <w:spacing w:val="-6"/>
        </w:rPr>
        <w:t xml:space="preserve">зов. </w:t>
      </w:r>
    </w:p>
    <w:p w:rsidR="00093E84" w:rsidRDefault="004A7955" w:rsidP="00093E84">
      <w:pPr>
        <w:pStyle w:val="ab"/>
        <w:numPr>
          <w:ilvl w:val="0"/>
          <w:numId w:val="13"/>
        </w:numPr>
        <w:ind w:hanging="720"/>
        <w:jc w:val="both"/>
        <w:rPr>
          <w:spacing w:val="-6"/>
        </w:rPr>
      </w:pPr>
      <w:r w:rsidRPr="00F96B31">
        <w:rPr>
          <w:b/>
          <w:spacing w:val="-6"/>
        </w:rPr>
        <w:t>Доводы жалобы</w:t>
      </w:r>
      <w:r w:rsidRPr="00F96B31">
        <w:rPr>
          <w:spacing w:val="-6"/>
        </w:rPr>
        <w:t xml:space="preserve">: </w:t>
      </w:r>
    </w:p>
    <w:p w:rsidR="00093E84" w:rsidRDefault="004121D1" w:rsidP="00607E24">
      <w:pPr>
        <w:pStyle w:val="ab"/>
        <w:spacing w:before="0" w:beforeAutospacing="0" w:after="0" w:afterAutospacing="0"/>
        <w:jc w:val="both"/>
        <w:rPr>
          <w:shd w:val="clear" w:color="auto" w:fill="FFFFFF"/>
        </w:rPr>
      </w:pPr>
      <w:r>
        <w:rPr>
          <w:spacing w:val="-6"/>
        </w:rPr>
        <w:t xml:space="preserve">1)05 января 2016 г. от оператора электронной площадки ЭТП ММВБ пришло уведомление о том, что наша </w:t>
      </w:r>
      <w:r w:rsidRPr="004121D1">
        <w:rPr>
          <w:shd w:val="clear" w:color="auto" w:fill="FFFFFF"/>
        </w:rPr>
        <w:t>Заявка №712897 не допущена. Причины отказа в допу</w:t>
      </w:r>
      <w:r w:rsidRPr="004121D1">
        <w:rPr>
          <w:shd w:val="clear" w:color="auto" w:fill="FFFFFF"/>
        </w:rPr>
        <w:t>с</w:t>
      </w:r>
      <w:r w:rsidRPr="004121D1">
        <w:rPr>
          <w:shd w:val="clear" w:color="auto" w:fill="FFFFFF"/>
        </w:rPr>
        <w:t>ке:</w:t>
      </w:r>
      <w:r w:rsidRPr="004121D1">
        <w:rPr>
          <w:rStyle w:val="apple-converted-space"/>
          <w:shd w:val="clear" w:color="auto" w:fill="FFFFFF"/>
        </w:rPr>
        <w:t> </w:t>
      </w:r>
      <w:proofErr w:type="spellStart"/>
      <w:r w:rsidRPr="004121D1">
        <w:rPr>
          <w:shd w:val="clear" w:color="auto" w:fill="FFFFFF"/>
        </w:rPr>
        <w:t>непредоставление</w:t>
      </w:r>
      <w:proofErr w:type="spellEnd"/>
      <w:r w:rsidRPr="004121D1">
        <w:rPr>
          <w:shd w:val="clear" w:color="auto" w:fill="FFFFFF"/>
        </w:rPr>
        <w:t xml:space="preserve"> информации, предусмотренной частью 3 статьи 66 Федерального закона №44-ФЗ, или предоставления нед</w:t>
      </w:r>
      <w:r w:rsidRPr="004121D1">
        <w:rPr>
          <w:shd w:val="clear" w:color="auto" w:fill="FFFFFF"/>
        </w:rPr>
        <w:t>о</w:t>
      </w:r>
      <w:r w:rsidRPr="004121D1">
        <w:rPr>
          <w:shd w:val="clear" w:color="auto" w:fill="FFFFFF"/>
        </w:rPr>
        <w:t>стоверной информации;</w:t>
      </w:r>
      <w:r w:rsidRPr="004121D1">
        <w:t xml:space="preserve"> </w:t>
      </w:r>
      <w:proofErr w:type="spellStart"/>
      <w:r w:rsidRPr="004121D1">
        <w:rPr>
          <w:shd w:val="clear" w:color="auto" w:fill="FFFFFF"/>
        </w:rPr>
        <w:t>непредоставление</w:t>
      </w:r>
      <w:proofErr w:type="spellEnd"/>
      <w:r w:rsidRPr="004121D1">
        <w:rPr>
          <w:shd w:val="clear" w:color="auto" w:fill="FFFFFF"/>
        </w:rPr>
        <w:t xml:space="preserve"> информации,</w:t>
      </w:r>
      <w:r w:rsidR="00311CEC">
        <w:rPr>
          <w:shd w:val="clear" w:color="auto" w:fill="FFFFFF"/>
        </w:rPr>
        <w:t xml:space="preserve"> </w:t>
      </w:r>
      <w:r w:rsidRPr="004121D1">
        <w:rPr>
          <w:shd w:val="clear" w:color="auto" w:fill="FFFFFF"/>
        </w:rPr>
        <w:t>предусмотренной частью 3 статьи 66 Федерального закона № 44-ФЗ.</w:t>
      </w:r>
    </w:p>
    <w:p w:rsidR="00601DC3" w:rsidRPr="004121D1" w:rsidRDefault="004121D1" w:rsidP="00607E24">
      <w:pPr>
        <w:spacing w:line="240" w:lineRule="auto"/>
        <w:ind w:firstLine="544"/>
        <w:rPr>
          <w:szCs w:val="24"/>
        </w:rPr>
      </w:pPr>
      <w:r>
        <w:rPr>
          <w:shd w:val="clear" w:color="auto" w:fill="FFFFFF"/>
        </w:rPr>
        <w:t xml:space="preserve">Согласно части 3 статьи 66 </w:t>
      </w:r>
      <w:r w:rsidRPr="004121D1">
        <w:rPr>
          <w:szCs w:val="24"/>
          <w:shd w:val="clear" w:color="auto" w:fill="FFFFFF"/>
        </w:rPr>
        <w:t>Федерального закона № 44-ФЗ</w:t>
      </w:r>
      <w:r w:rsidRPr="004121D1">
        <w:rPr>
          <w:rFonts w:ascii="Verdana" w:hAnsi="Verdana"/>
          <w:sz w:val="21"/>
          <w:szCs w:val="21"/>
        </w:rPr>
        <w:t xml:space="preserve"> </w:t>
      </w:r>
      <w:r w:rsidR="00601DC3">
        <w:rPr>
          <w:szCs w:val="24"/>
        </w:rPr>
        <w:t>п</w:t>
      </w:r>
      <w:r w:rsidRPr="004121D1">
        <w:rPr>
          <w:szCs w:val="24"/>
        </w:rPr>
        <w:t>ервая часть заявки на участие в электронном аукционе должна содержать</w:t>
      </w:r>
      <w:r w:rsidR="00601DC3">
        <w:rPr>
          <w:szCs w:val="24"/>
        </w:rPr>
        <w:t xml:space="preserve"> (в данном случае)</w:t>
      </w:r>
      <w:r w:rsidRPr="004121D1">
        <w:rPr>
          <w:szCs w:val="24"/>
        </w:rPr>
        <w:t xml:space="preserve"> </w:t>
      </w:r>
      <w:r w:rsidR="00601DC3" w:rsidRPr="004121D1">
        <w:rPr>
          <w:szCs w:val="24"/>
        </w:rPr>
        <w:t>согласие участника такого аукц</w:t>
      </w:r>
      <w:r w:rsidR="00601DC3" w:rsidRPr="004121D1">
        <w:rPr>
          <w:szCs w:val="24"/>
        </w:rPr>
        <w:t>и</w:t>
      </w:r>
      <w:r w:rsidR="00601DC3" w:rsidRPr="004121D1">
        <w:rPr>
          <w:szCs w:val="24"/>
        </w:rPr>
        <w:t>она на выполнение работы или оказание услуги на условиях, предусмотре</w:t>
      </w:r>
      <w:r w:rsidR="00601DC3" w:rsidRPr="004121D1">
        <w:rPr>
          <w:szCs w:val="24"/>
        </w:rPr>
        <w:t>н</w:t>
      </w:r>
      <w:r w:rsidR="00601DC3" w:rsidRPr="004121D1">
        <w:rPr>
          <w:szCs w:val="24"/>
        </w:rPr>
        <w:t>ных документацией о таком аукционе, при проведении такого аукциона на выполнение рабо</w:t>
      </w:r>
      <w:r w:rsidR="00601DC3">
        <w:rPr>
          <w:szCs w:val="24"/>
        </w:rPr>
        <w:t>ты или оказание услуги.</w:t>
      </w:r>
    </w:p>
    <w:p w:rsidR="004121D1" w:rsidRDefault="00601DC3" w:rsidP="00607E24">
      <w:pPr>
        <w:spacing w:line="240" w:lineRule="auto"/>
        <w:ind w:firstLine="544"/>
        <w:rPr>
          <w:szCs w:val="24"/>
        </w:rPr>
      </w:pPr>
      <w:r>
        <w:rPr>
          <w:szCs w:val="24"/>
        </w:rPr>
        <w:lastRenderedPageBreak/>
        <w:t xml:space="preserve">Остальные же требования предоставления информации предусмотрены при </w:t>
      </w:r>
      <w:r w:rsidR="004121D1" w:rsidRPr="004121D1">
        <w:rPr>
          <w:szCs w:val="24"/>
        </w:rPr>
        <w:t>поставк</w:t>
      </w:r>
      <w:r>
        <w:rPr>
          <w:szCs w:val="24"/>
        </w:rPr>
        <w:t>е т</w:t>
      </w:r>
      <w:r>
        <w:rPr>
          <w:szCs w:val="24"/>
        </w:rPr>
        <w:t>о</w:t>
      </w:r>
      <w:r>
        <w:rPr>
          <w:szCs w:val="24"/>
        </w:rPr>
        <w:t>вара или при</w:t>
      </w:r>
      <w:r w:rsidR="004121D1" w:rsidRPr="004121D1">
        <w:rPr>
          <w:szCs w:val="24"/>
        </w:rPr>
        <w:t xml:space="preserve"> выполнени</w:t>
      </w:r>
      <w:r>
        <w:rPr>
          <w:szCs w:val="24"/>
        </w:rPr>
        <w:t>и</w:t>
      </w:r>
      <w:r w:rsidR="004121D1" w:rsidRPr="004121D1">
        <w:rPr>
          <w:szCs w:val="24"/>
        </w:rPr>
        <w:t xml:space="preserve"> работы или оказани</w:t>
      </w:r>
      <w:r>
        <w:rPr>
          <w:szCs w:val="24"/>
        </w:rPr>
        <w:t>и</w:t>
      </w:r>
      <w:r w:rsidR="004121D1" w:rsidRPr="004121D1">
        <w:rPr>
          <w:szCs w:val="24"/>
        </w:rPr>
        <w:t xml:space="preserve"> услуги, для выполнения или оказ</w:t>
      </w:r>
      <w:r>
        <w:rPr>
          <w:szCs w:val="24"/>
        </w:rPr>
        <w:t>ания которых используется товар.</w:t>
      </w:r>
    </w:p>
    <w:p w:rsidR="00601DC3" w:rsidRPr="004121D1" w:rsidRDefault="00601DC3" w:rsidP="00607E24">
      <w:pPr>
        <w:spacing w:line="240" w:lineRule="auto"/>
        <w:ind w:firstLine="544"/>
        <w:rPr>
          <w:szCs w:val="24"/>
        </w:rPr>
      </w:pPr>
      <w:r>
        <w:rPr>
          <w:szCs w:val="24"/>
        </w:rPr>
        <w:t xml:space="preserve">В данном же случае товар не используется, кроме того, требования </w:t>
      </w:r>
      <w:proofErr w:type="gramStart"/>
      <w:r>
        <w:rPr>
          <w:szCs w:val="24"/>
        </w:rPr>
        <w:t>предоставить к</w:t>
      </w:r>
      <w:r>
        <w:rPr>
          <w:szCs w:val="24"/>
        </w:rPr>
        <w:t>а</w:t>
      </w:r>
      <w:r>
        <w:rPr>
          <w:szCs w:val="24"/>
        </w:rPr>
        <w:t xml:space="preserve">кую-либо информацию </w:t>
      </w:r>
      <w:r w:rsidR="00E063B4">
        <w:rPr>
          <w:szCs w:val="24"/>
        </w:rPr>
        <w:t>к первой части</w:t>
      </w:r>
      <w:proofErr w:type="gramEnd"/>
      <w:r w:rsidR="00E063B4">
        <w:rPr>
          <w:szCs w:val="24"/>
        </w:rPr>
        <w:t xml:space="preserve"> заявки </w:t>
      </w:r>
      <w:r>
        <w:rPr>
          <w:szCs w:val="24"/>
        </w:rPr>
        <w:t>в аукционной документации Заказчиком не указаны.</w:t>
      </w:r>
    </w:p>
    <w:p w:rsidR="00E42E4F" w:rsidRPr="00E42E4F" w:rsidRDefault="00E42E4F" w:rsidP="00607E24">
      <w:pPr>
        <w:spacing w:line="240" w:lineRule="auto"/>
        <w:ind w:firstLine="544"/>
        <w:rPr>
          <w:sz w:val="12"/>
          <w:szCs w:val="12"/>
          <w:shd w:val="clear" w:color="auto" w:fill="FFFFFF"/>
        </w:rPr>
      </w:pPr>
    </w:p>
    <w:p w:rsidR="00B67BE5" w:rsidRDefault="00B67BE5" w:rsidP="00607E24">
      <w:pPr>
        <w:spacing w:line="240" w:lineRule="auto"/>
        <w:ind w:firstLine="544"/>
        <w:rPr>
          <w:szCs w:val="24"/>
        </w:rPr>
      </w:pPr>
      <w:r>
        <w:rPr>
          <w:shd w:val="clear" w:color="auto" w:fill="FFFFFF"/>
        </w:rPr>
        <w:t xml:space="preserve">В соответствии с частью 6 статьи 66 </w:t>
      </w:r>
      <w:r w:rsidRPr="004121D1">
        <w:rPr>
          <w:szCs w:val="24"/>
          <w:shd w:val="clear" w:color="auto" w:fill="FFFFFF"/>
        </w:rPr>
        <w:t>Федерального закона № 44-</w:t>
      </w:r>
      <w:r w:rsidRPr="00B67BE5">
        <w:rPr>
          <w:szCs w:val="24"/>
          <w:shd w:val="clear" w:color="auto" w:fill="FFFFFF"/>
        </w:rPr>
        <w:t xml:space="preserve">ФЗ </w:t>
      </w:r>
      <w:r>
        <w:rPr>
          <w:szCs w:val="24"/>
        </w:rPr>
        <w:t>т</w:t>
      </w:r>
      <w:r w:rsidRPr="00B67BE5">
        <w:rPr>
          <w:szCs w:val="24"/>
        </w:rPr>
        <w:t>ребовать от участн</w:t>
      </w:r>
      <w:r w:rsidRPr="00B67BE5">
        <w:rPr>
          <w:szCs w:val="24"/>
        </w:rPr>
        <w:t>и</w:t>
      </w:r>
      <w:r w:rsidRPr="00B67BE5">
        <w:rPr>
          <w:szCs w:val="24"/>
        </w:rPr>
        <w:t xml:space="preserve">ка электронного аукциона предоставления иных документов и информации, за исключением предусмотренных </w:t>
      </w:r>
      <w:r w:rsidRPr="00F463F9">
        <w:rPr>
          <w:szCs w:val="24"/>
        </w:rPr>
        <w:t>частями 3 и 5</w:t>
      </w:r>
      <w:r w:rsidRPr="00B67BE5">
        <w:rPr>
          <w:szCs w:val="24"/>
        </w:rPr>
        <w:t xml:space="preserve"> настоящей статьи документов и инфо</w:t>
      </w:r>
      <w:r w:rsidRPr="00B67BE5">
        <w:rPr>
          <w:szCs w:val="24"/>
        </w:rPr>
        <w:t>р</w:t>
      </w:r>
      <w:r w:rsidRPr="00B67BE5">
        <w:rPr>
          <w:szCs w:val="24"/>
        </w:rPr>
        <w:t>мации, не допускается.</w:t>
      </w:r>
    </w:p>
    <w:p w:rsidR="00E42E4F" w:rsidRPr="00E42E4F" w:rsidRDefault="00E42E4F" w:rsidP="00E42E4F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proofErr w:type="gramStart"/>
      <w:r w:rsidRPr="00E42E4F">
        <w:t>Согласно требованиям ч. 3 ст. 33 Федерального закона № 44-ФЗ не допускается включ</w:t>
      </w:r>
      <w:r w:rsidRPr="00E42E4F">
        <w:t>е</w:t>
      </w:r>
      <w:r w:rsidRPr="00E42E4F">
        <w:t>ние в документацию о закупке (в том числе в форме требований к качеству, техническим хара</w:t>
      </w:r>
      <w:r w:rsidRPr="00E42E4F">
        <w:t>к</w:t>
      </w:r>
      <w:r w:rsidRPr="00E42E4F">
        <w:t>теристикам товара, работы или услуги, требований к функциональным характеристикам (п</w:t>
      </w:r>
      <w:r w:rsidRPr="00E42E4F">
        <w:t>о</w:t>
      </w:r>
      <w:r w:rsidRPr="00E42E4F">
        <w:t>треб</w:t>
      </w:r>
      <w:r w:rsidRPr="00E42E4F">
        <w:t>и</w:t>
      </w:r>
      <w:r w:rsidRPr="00E42E4F">
        <w:t>тельским свойствам) товара) требований к производителю товара, к участнику закупки (в том числе требования к квалификации участника закупки, включая наличие опыта работы), а также требования к</w:t>
      </w:r>
      <w:proofErr w:type="gramEnd"/>
      <w:r w:rsidRPr="00E42E4F">
        <w:t xml:space="preserve"> </w:t>
      </w:r>
      <w:proofErr w:type="gramStart"/>
      <w:r w:rsidRPr="00E42E4F">
        <w:t>деловой репутации участника закупки, требования к наличию у него прои</w:t>
      </w:r>
      <w:r w:rsidRPr="00E42E4F">
        <w:t>з</w:t>
      </w:r>
      <w:r w:rsidRPr="00E42E4F">
        <w:t>водственных мощностей, технологического оборудования, трудовых, финансовых и других р</w:t>
      </w:r>
      <w:r w:rsidRPr="00E42E4F">
        <w:t>е</w:t>
      </w:r>
      <w:r w:rsidRPr="00E42E4F">
        <w:t>сурсов, необходимых для производства товара, поставка которого является предметом контра</w:t>
      </w:r>
      <w:r w:rsidRPr="00E42E4F">
        <w:t>к</w:t>
      </w:r>
      <w:r w:rsidRPr="00E42E4F">
        <w:t>та, для выполнения работы или оказания услуги, являющихся предметом контракта, за искл</w:t>
      </w:r>
      <w:r w:rsidRPr="00E42E4F">
        <w:t>ю</w:t>
      </w:r>
      <w:r w:rsidRPr="00E42E4F">
        <w:t>чением случаев, если возможность установления таких требований к участнику закупки пред</w:t>
      </w:r>
      <w:r w:rsidRPr="00E42E4F">
        <w:t>у</w:t>
      </w:r>
      <w:r w:rsidRPr="00E42E4F">
        <w:t>смо</w:t>
      </w:r>
      <w:r w:rsidRPr="00E42E4F">
        <w:t>т</w:t>
      </w:r>
      <w:r w:rsidRPr="00E42E4F">
        <w:t>рена настоящим Федеральным законом.</w:t>
      </w:r>
      <w:proofErr w:type="gramEnd"/>
    </w:p>
    <w:p w:rsidR="00E42E4F" w:rsidRPr="00E42E4F" w:rsidRDefault="00E42E4F" w:rsidP="00E42E4F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proofErr w:type="gramStart"/>
      <w:r w:rsidRPr="00E42E4F">
        <w:t>Однако ч. 2 ст. 31 Федерального закона № 44-ФЗ установлено, что Правительство Росси</w:t>
      </w:r>
      <w:r w:rsidRPr="00E42E4F">
        <w:t>й</w:t>
      </w:r>
      <w:r w:rsidRPr="00E42E4F">
        <w:t>ской Федерации вправе устанавливать к участникам закупок отдельных видов товаров, работ, услуг, закупки которых осуществляются путем проведения конкурсов с ограниченным участ</w:t>
      </w:r>
      <w:r w:rsidRPr="00E42E4F">
        <w:t>и</w:t>
      </w:r>
      <w:r w:rsidRPr="00E42E4F">
        <w:t>ем, двухэтапных конкурсов, закрытых конкурсов с ограниченным участием, закрытых дву</w:t>
      </w:r>
      <w:r w:rsidRPr="00E42E4F">
        <w:t>х</w:t>
      </w:r>
      <w:r w:rsidRPr="00E42E4F">
        <w:t>этапных ко</w:t>
      </w:r>
      <w:r w:rsidRPr="00E42E4F">
        <w:t>н</w:t>
      </w:r>
      <w:r w:rsidRPr="00E42E4F">
        <w:t>курсов или аукционов, дополнительные требования, в том числе к наличию:</w:t>
      </w:r>
      <w:proofErr w:type="gramEnd"/>
    </w:p>
    <w:p w:rsidR="00E42E4F" w:rsidRPr="00E42E4F" w:rsidRDefault="00E42E4F" w:rsidP="00E42E4F">
      <w:pPr>
        <w:pStyle w:val="ab"/>
        <w:shd w:val="clear" w:color="auto" w:fill="FFFFFF"/>
        <w:spacing w:before="0" w:beforeAutospacing="0" w:after="0" w:afterAutospacing="0"/>
        <w:jc w:val="both"/>
      </w:pPr>
      <w:r w:rsidRPr="00E42E4F">
        <w:t>1) финансовых ресурсов для исполнения контракта;</w:t>
      </w:r>
    </w:p>
    <w:p w:rsidR="00E42E4F" w:rsidRPr="00E42E4F" w:rsidRDefault="00E42E4F" w:rsidP="00E42E4F">
      <w:pPr>
        <w:pStyle w:val="ab"/>
        <w:shd w:val="clear" w:color="auto" w:fill="FFFFFF"/>
        <w:spacing w:before="0" w:beforeAutospacing="0" w:after="0" w:afterAutospacing="0"/>
        <w:jc w:val="both"/>
      </w:pPr>
      <w:r w:rsidRPr="00E42E4F">
        <w:t>2) на праве собственности или ином законном основании оборудования и других материальных ресурсов для исполнения ко</w:t>
      </w:r>
      <w:r w:rsidRPr="00E42E4F">
        <w:t>н</w:t>
      </w:r>
      <w:r w:rsidRPr="00E42E4F">
        <w:t>тракта;</w:t>
      </w:r>
    </w:p>
    <w:p w:rsidR="00E42E4F" w:rsidRPr="00E42E4F" w:rsidRDefault="00E42E4F" w:rsidP="00E42E4F">
      <w:pPr>
        <w:pStyle w:val="ab"/>
        <w:shd w:val="clear" w:color="auto" w:fill="FFFFFF"/>
        <w:spacing w:before="0" w:beforeAutospacing="0" w:after="0" w:afterAutospacing="0"/>
        <w:jc w:val="both"/>
      </w:pPr>
      <w:r w:rsidRPr="00E42E4F">
        <w:t>3) опыта работы, связанного с предметом контракта, и деловой репутации;</w:t>
      </w:r>
    </w:p>
    <w:p w:rsidR="00E42E4F" w:rsidRPr="00E42E4F" w:rsidRDefault="00E42E4F" w:rsidP="00E42E4F">
      <w:pPr>
        <w:pStyle w:val="ab"/>
        <w:shd w:val="clear" w:color="auto" w:fill="FFFFFF"/>
        <w:spacing w:before="0" w:beforeAutospacing="0" w:after="0" w:afterAutospacing="0"/>
        <w:jc w:val="both"/>
      </w:pPr>
      <w:r w:rsidRPr="00E42E4F">
        <w:t>4) необходимого количества специалистов и иных работников определенного уровня квалиф</w:t>
      </w:r>
      <w:r w:rsidRPr="00E42E4F">
        <w:t>и</w:t>
      </w:r>
      <w:r w:rsidRPr="00E42E4F">
        <w:t>кации для исполнения контракта.</w:t>
      </w:r>
    </w:p>
    <w:p w:rsidR="00E42E4F" w:rsidRPr="00E42E4F" w:rsidRDefault="00E42E4F" w:rsidP="00E42E4F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E42E4F">
        <w:t>Перечень документов, которые подтверждают соответствие участников закупок дополн</w:t>
      </w:r>
      <w:r w:rsidRPr="00E42E4F">
        <w:t>и</w:t>
      </w:r>
      <w:r w:rsidRPr="00E42E4F">
        <w:t>тел</w:t>
      </w:r>
      <w:r w:rsidRPr="00E42E4F">
        <w:t>ь</w:t>
      </w:r>
      <w:r w:rsidRPr="00E42E4F">
        <w:t>ным требованиям, указанным в части 2 настоящей статьи, устанавливается Правительством Российской Федерации.</w:t>
      </w:r>
    </w:p>
    <w:p w:rsidR="00E42E4F" w:rsidRPr="00E42E4F" w:rsidRDefault="00E42E4F" w:rsidP="00E42E4F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E42E4F">
        <w:t>Порядок установления Правительством Российской Федерации указанных дополнител</w:t>
      </w:r>
      <w:r w:rsidRPr="00E42E4F">
        <w:t>ь</w:t>
      </w:r>
      <w:r w:rsidRPr="00E42E4F">
        <w:t>ных требований регламентирован Постановлением Правительства Российской Федерации от 28.12.2006 № 813 "О дополнительных требованиях к участникам ра</w:t>
      </w:r>
      <w:r w:rsidRPr="00E42E4F">
        <w:t>з</w:t>
      </w:r>
      <w:r w:rsidRPr="00E42E4F">
        <w:t>мещения заказов для нужд обороны страны и безопасности государства". В соответствии с указанным Постановлением З</w:t>
      </w:r>
      <w:r w:rsidRPr="00E42E4F">
        <w:t>а</w:t>
      </w:r>
      <w:r w:rsidRPr="00E42E4F">
        <w:t>казчик обязан согласовать перечень товаров, работ и услуг для нужд обороны страны и бе</w:t>
      </w:r>
      <w:r w:rsidRPr="00E42E4F">
        <w:t>з</w:t>
      </w:r>
      <w:r w:rsidRPr="00E42E4F">
        <w:t>опасности государства с Министерством экономического развития и торговли Российской Ф</w:t>
      </w:r>
      <w:r w:rsidRPr="00E42E4F">
        <w:t>е</w:t>
      </w:r>
      <w:r w:rsidRPr="00E42E4F">
        <w:t xml:space="preserve">дерации и Федеральной службой по оборонному заказу. То есть, Заказчик должен направить в указанные </w:t>
      </w:r>
      <w:proofErr w:type="gramStart"/>
      <w:r w:rsidRPr="00E42E4F">
        <w:t>органы</w:t>
      </w:r>
      <w:proofErr w:type="gramEnd"/>
      <w:r w:rsidRPr="00E42E4F">
        <w:t xml:space="preserve"> соответствующие письма с указанием подробного перечня товаров, работ и услуг и просьбой согласовать данный перечень. В случае</w:t>
      </w:r>
      <w:proofErr w:type="gramStart"/>
      <w:r w:rsidRPr="00E42E4F">
        <w:t>,</w:t>
      </w:r>
      <w:proofErr w:type="gramEnd"/>
      <w:r w:rsidRPr="00E42E4F">
        <w:t xml:space="preserve"> если органы согласовывают Заказч</w:t>
      </w:r>
      <w:r w:rsidRPr="00E42E4F">
        <w:t>и</w:t>
      </w:r>
      <w:r w:rsidRPr="00E42E4F">
        <w:t>ку предоставленный перечень, то З</w:t>
      </w:r>
      <w:r w:rsidRPr="00E42E4F">
        <w:t>а</w:t>
      </w:r>
      <w:r w:rsidRPr="00E42E4F">
        <w:t>казчик вправе установить в отношении участников закупки дополнительные требования.</w:t>
      </w:r>
    </w:p>
    <w:p w:rsidR="00E42E4F" w:rsidRPr="00E42E4F" w:rsidRDefault="00E42E4F" w:rsidP="00607E24">
      <w:pPr>
        <w:spacing w:line="240" w:lineRule="auto"/>
        <w:ind w:firstLine="544"/>
        <w:rPr>
          <w:sz w:val="12"/>
          <w:szCs w:val="12"/>
        </w:rPr>
      </w:pPr>
    </w:p>
    <w:p w:rsidR="00542057" w:rsidRDefault="00E063B4" w:rsidP="00607E24">
      <w:pPr>
        <w:pStyle w:val="ab"/>
        <w:spacing w:before="0" w:beforeAutospacing="0" w:after="0" w:afterAutospacing="0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Таким </w:t>
      </w:r>
      <w:r w:rsidR="00203C02">
        <w:rPr>
          <w:shd w:val="clear" w:color="auto" w:fill="FFFFFF"/>
        </w:rPr>
        <w:t>образом</w:t>
      </w:r>
      <w:r w:rsidR="00542057">
        <w:rPr>
          <w:shd w:val="clear" w:color="auto" w:fill="FFFFFF"/>
        </w:rPr>
        <w:t>,</w:t>
      </w:r>
      <w:r>
        <w:rPr>
          <w:shd w:val="clear" w:color="auto" w:fill="FFFFFF"/>
        </w:rPr>
        <w:t xml:space="preserve"> можно сделать вывод, что отказ ООО «Лидер» в допуске к участию в электронном аукционе является </w:t>
      </w:r>
      <w:r w:rsidR="00542057">
        <w:rPr>
          <w:shd w:val="clear" w:color="auto" w:fill="FFFFFF"/>
        </w:rPr>
        <w:t>незаконным и необоснованным</w:t>
      </w:r>
      <w:r>
        <w:rPr>
          <w:shd w:val="clear" w:color="auto" w:fill="FFFFFF"/>
        </w:rPr>
        <w:t xml:space="preserve">. </w:t>
      </w:r>
    </w:p>
    <w:p w:rsidR="00542057" w:rsidRDefault="00542057" w:rsidP="00542057">
      <w:pPr>
        <w:spacing w:line="240" w:lineRule="auto"/>
        <w:ind w:firstLine="709"/>
        <w:rPr>
          <w:rFonts w:eastAsia="Calibri"/>
          <w:szCs w:val="24"/>
          <w:lang w:eastAsia="zh-CN"/>
        </w:rPr>
      </w:pPr>
      <w:r>
        <w:rPr>
          <w:shd w:val="clear" w:color="auto" w:fill="FFFFFF"/>
        </w:rPr>
        <w:t xml:space="preserve">Считаем, что заявка </w:t>
      </w:r>
      <w:r w:rsidRPr="00542057">
        <w:rPr>
          <w:rFonts w:eastAsia="Calibri"/>
          <w:szCs w:val="24"/>
          <w:lang w:eastAsia="zh-CN"/>
        </w:rPr>
        <w:t>подана в полном соответствии с требованиями заказчика и аукцио</w:t>
      </w:r>
      <w:r w:rsidRPr="00542057">
        <w:rPr>
          <w:rFonts w:eastAsia="Calibri"/>
          <w:szCs w:val="24"/>
          <w:lang w:eastAsia="zh-CN"/>
        </w:rPr>
        <w:t>н</w:t>
      </w:r>
      <w:r w:rsidRPr="00542057">
        <w:rPr>
          <w:rFonts w:eastAsia="Calibri"/>
          <w:szCs w:val="24"/>
          <w:lang w:eastAsia="zh-CN"/>
        </w:rPr>
        <w:t xml:space="preserve">ной документации. </w:t>
      </w:r>
    </w:p>
    <w:p w:rsidR="004121D1" w:rsidRPr="00311CEC" w:rsidRDefault="004121D1" w:rsidP="00542057">
      <w:pPr>
        <w:pStyle w:val="ab"/>
        <w:spacing w:before="0" w:beforeAutospacing="0" w:after="0" w:afterAutospacing="0"/>
        <w:jc w:val="both"/>
        <w:rPr>
          <w:sz w:val="20"/>
          <w:szCs w:val="20"/>
          <w:shd w:val="clear" w:color="auto" w:fill="FFFFFF"/>
        </w:rPr>
      </w:pPr>
    </w:p>
    <w:p w:rsidR="00607E24" w:rsidRDefault="00010526" w:rsidP="00607E24">
      <w:pPr>
        <w:pStyle w:val="ab"/>
        <w:spacing w:before="0" w:beforeAutospacing="0" w:after="0" w:afterAutospacing="0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Также, необходимо отметить, что </w:t>
      </w:r>
      <w:r w:rsidR="00685B8D">
        <w:rPr>
          <w:shd w:val="clear" w:color="auto" w:fill="FFFFFF"/>
        </w:rPr>
        <w:t>в случае отказа в допуске участника протокол должен содержат</w:t>
      </w:r>
      <w:r w:rsidR="00607E24">
        <w:rPr>
          <w:shd w:val="clear" w:color="auto" w:fill="FFFFFF"/>
        </w:rPr>
        <w:t>ь обоснование такого решения и</w:t>
      </w:r>
      <w:r w:rsidR="00685B8D">
        <w:rPr>
          <w:shd w:val="clear" w:color="auto" w:fill="FFFFFF"/>
        </w:rPr>
        <w:t xml:space="preserve"> указание положений документации о</w:t>
      </w:r>
      <w:r w:rsidR="00E15259">
        <w:rPr>
          <w:shd w:val="clear" w:color="auto" w:fill="FFFFFF"/>
        </w:rPr>
        <w:t>б</w:t>
      </w:r>
      <w:r w:rsidR="00685B8D">
        <w:rPr>
          <w:shd w:val="clear" w:color="auto" w:fill="FFFFFF"/>
        </w:rPr>
        <w:t xml:space="preserve"> открытом ау</w:t>
      </w:r>
      <w:r w:rsidR="00685B8D">
        <w:rPr>
          <w:shd w:val="clear" w:color="auto" w:fill="FFFFFF"/>
        </w:rPr>
        <w:t>к</w:t>
      </w:r>
      <w:r w:rsidR="00685B8D">
        <w:rPr>
          <w:shd w:val="clear" w:color="auto" w:fill="FFFFFF"/>
        </w:rPr>
        <w:t>ционе в электронной форме, котор</w:t>
      </w:r>
      <w:r w:rsidR="00E15259">
        <w:rPr>
          <w:shd w:val="clear" w:color="auto" w:fill="FFFFFF"/>
        </w:rPr>
        <w:t>ым</w:t>
      </w:r>
      <w:r w:rsidR="00685B8D">
        <w:rPr>
          <w:shd w:val="clear" w:color="auto" w:fill="FFFFFF"/>
        </w:rPr>
        <w:t xml:space="preserve"> не соответствует </w:t>
      </w:r>
      <w:r w:rsidR="00607E24">
        <w:rPr>
          <w:shd w:val="clear" w:color="auto" w:fill="FFFFFF"/>
        </w:rPr>
        <w:t>заявка.</w:t>
      </w:r>
    </w:p>
    <w:p w:rsidR="00607E24" w:rsidRDefault="00607E24" w:rsidP="00607E24">
      <w:pPr>
        <w:pStyle w:val="ab"/>
        <w:spacing w:before="0" w:beforeAutospacing="0" w:after="0" w:afterAutospacing="0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</w:rPr>
        <w:t>Таким образом, конкретная причина отказа не известна.</w:t>
      </w:r>
    </w:p>
    <w:p w:rsidR="00010526" w:rsidRPr="004121D1" w:rsidRDefault="00607E24" w:rsidP="00607E24">
      <w:pPr>
        <w:pStyle w:val="ab"/>
        <w:spacing w:before="0" w:beforeAutospacing="0" w:after="0" w:afterAutospacing="0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</w:rPr>
        <w:t>Протокол опубликован на сай</w:t>
      </w:r>
      <w:r w:rsidR="00E15259">
        <w:rPr>
          <w:shd w:val="clear" w:color="auto" w:fill="FFFFFF"/>
        </w:rPr>
        <w:t>те,</w:t>
      </w:r>
      <w:r>
        <w:rPr>
          <w:shd w:val="clear" w:color="auto" w:fill="FFFFFF"/>
        </w:rPr>
        <w:t xml:space="preserve"> но не доступен до подведения итогов.</w:t>
      </w:r>
    </w:p>
    <w:p w:rsidR="0027645B" w:rsidRPr="0027645B" w:rsidRDefault="0027645B" w:rsidP="0027645B">
      <w:pPr>
        <w:suppressAutoHyphens/>
        <w:spacing w:line="240" w:lineRule="auto"/>
        <w:ind w:firstLine="567"/>
        <w:rPr>
          <w:rFonts w:eastAsia="Calibri"/>
          <w:szCs w:val="24"/>
          <w:lang w:eastAsia="zh-CN"/>
        </w:rPr>
      </w:pPr>
      <w:r w:rsidRPr="0027645B">
        <w:rPr>
          <w:rFonts w:eastAsia="Calibri"/>
          <w:szCs w:val="24"/>
          <w:lang w:eastAsia="zh-CN"/>
        </w:rPr>
        <w:lastRenderedPageBreak/>
        <w:t xml:space="preserve">Действия </w:t>
      </w:r>
      <w:r>
        <w:rPr>
          <w:rFonts w:eastAsia="Calibri"/>
          <w:szCs w:val="24"/>
          <w:lang w:eastAsia="zh-CN"/>
        </w:rPr>
        <w:t>Заказчика</w:t>
      </w:r>
      <w:r w:rsidRPr="0027645B">
        <w:rPr>
          <w:rFonts w:eastAsia="Calibri"/>
          <w:szCs w:val="24"/>
          <w:lang w:eastAsia="zh-CN"/>
        </w:rPr>
        <w:t xml:space="preserve"> нарушили права заявителя жалобы, препятствуя участию в открытом аукционе в электронной форме. </w:t>
      </w:r>
    </w:p>
    <w:p w:rsidR="0027645B" w:rsidRPr="0027645B" w:rsidRDefault="0027645B" w:rsidP="0027645B">
      <w:pPr>
        <w:suppressAutoHyphens/>
        <w:spacing w:line="240" w:lineRule="auto"/>
        <w:ind w:firstLine="567"/>
        <w:rPr>
          <w:rFonts w:eastAsia="Calibri"/>
          <w:szCs w:val="24"/>
          <w:lang w:eastAsia="zh-CN"/>
        </w:rPr>
      </w:pPr>
      <w:r w:rsidRPr="0027645B">
        <w:rPr>
          <w:rFonts w:eastAsia="Calibri"/>
          <w:szCs w:val="24"/>
          <w:lang w:eastAsia="zh-CN"/>
        </w:rPr>
        <w:t>На основании изложенного, а также руководствуясь ст. 57,58 ФЗ «О размещении заказов на поставки товаров, выполнение работ, оказание услуг для государственных и муниципальных нужд»,</w:t>
      </w:r>
    </w:p>
    <w:p w:rsidR="0027645B" w:rsidRPr="0027645B" w:rsidRDefault="0027645B" w:rsidP="0027645B">
      <w:pPr>
        <w:suppressAutoHyphens/>
        <w:spacing w:line="240" w:lineRule="auto"/>
        <w:ind w:left="993" w:firstLine="0"/>
        <w:rPr>
          <w:rFonts w:eastAsia="Calibri"/>
          <w:szCs w:val="24"/>
          <w:lang w:eastAsia="zh-CN"/>
        </w:rPr>
      </w:pPr>
    </w:p>
    <w:p w:rsidR="0027645B" w:rsidRPr="0027645B" w:rsidRDefault="0027645B" w:rsidP="0027645B">
      <w:pPr>
        <w:suppressAutoHyphens/>
        <w:spacing w:line="240" w:lineRule="auto"/>
        <w:ind w:left="993" w:firstLine="0"/>
        <w:rPr>
          <w:rFonts w:eastAsia="Calibri"/>
          <w:szCs w:val="24"/>
          <w:lang w:eastAsia="zh-CN"/>
        </w:rPr>
      </w:pPr>
      <w:r w:rsidRPr="0027645B">
        <w:rPr>
          <w:rFonts w:eastAsia="Calibri"/>
          <w:szCs w:val="24"/>
          <w:lang w:eastAsia="zh-CN"/>
        </w:rPr>
        <w:t>ПРОШУ:</w:t>
      </w:r>
    </w:p>
    <w:p w:rsidR="00203C02" w:rsidRPr="00311CEC" w:rsidRDefault="00311CEC" w:rsidP="00311CEC">
      <w:pPr>
        <w:suppressAutoHyphens/>
        <w:spacing w:line="240" w:lineRule="auto"/>
        <w:ind w:firstLine="0"/>
        <w:jc w:val="left"/>
        <w:rPr>
          <w:rFonts w:ascii="Calibri" w:eastAsia="Calibri" w:hAnsi="Calibri"/>
          <w:szCs w:val="24"/>
          <w:lang w:eastAsia="zh-CN"/>
        </w:rPr>
      </w:pPr>
      <w:r>
        <w:rPr>
          <w:rFonts w:eastAsia="Calibri"/>
          <w:szCs w:val="24"/>
          <w:lang w:eastAsia="zh-CN"/>
        </w:rPr>
        <w:t>1.</w:t>
      </w:r>
      <w:r w:rsidR="0027645B" w:rsidRPr="0027645B">
        <w:rPr>
          <w:rFonts w:eastAsia="Calibri"/>
          <w:szCs w:val="24"/>
          <w:lang w:eastAsia="zh-CN"/>
        </w:rPr>
        <w:t>Признать незаконными действия аукционной комиссии  по отклонению заявк</w:t>
      </w:r>
      <w:proofErr w:type="gramStart"/>
      <w:r w:rsidR="0027645B" w:rsidRPr="0027645B">
        <w:rPr>
          <w:rFonts w:eastAsia="Calibri"/>
          <w:szCs w:val="24"/>
          <w:lang w:eastAsia="zh-CN"/>
        </w:rPr>
        <w:t xml:space="preserve">и </w:t>
      </w:r>
      <w:r w:rsidR="0027645B">
        <w:rPr>
          <w:rFonts w:eastAsia="Calibri"/>
          <w:szCs w:val="24"/>
          <w:lang w:eastAsia="zh-CN"/>
        </w:rPr>
        <w:t>ООО</w:t>
      </w:r>
      <w:proofErr w:type="gramEnd"/>
      <w:r w:rsidR="0027645B">
        <w:rPr>
          <w:rFonts w:eastAsia="Calibri"/>
          <w:szCs w:val="24"/>
          <w:lang w:eastAsia="zh-CN"/>
        </w:rPr>
        <w:t xml:space="preserve"> «Лидер»</w:t>
      </w:r>
      <w:r w:rsidR="0027645B" w:rsidRPr="0027645B">
        <w:rPr>
          <w:rFonts w:eastAsia="Calibri"/>
          <w:szCs w:val="24"/>
          <w:lang w:eastAsia="zh-CN"/>
        </w:rPr>
        <w:t xml:space="preserve"> на участие в открытом аукционе № </w:t>
      </w:r>
      <w:r w:rsidRPr="00B90F7B">
        <w:rPr>
          <w:szCs w:val="24"/>
        </w:rPr>
        <w:t>0119300039916000007</w:t>
      </w:r>
      <w:r>
        <w:rPr>
          <w:szCs w:val="24"/>
        </w:rPr>
        <w:t>.</w:t>
      </w:r>
    </w:p>
    <w:p w:rsidR="00203C02" w:rsidRDefault="00311CEC" w:rsidP="00311CEC">
      <w:pPr>
        <w:pStyle w:val="ab"/>
        <w:tabs>
          <w:tab w:val="num" w:pos="0"/>
        </w:tabs>
        <w:spacing w:before="0" w:beforeAutospacing="0" w:after="0" w:afterAutospacing="0"/>
        <w:jc w:val="both"/>
        <w:rPr>
          <w:shd w:val="clear" w:color="auto" w:fill="FFFFFF"/>
        </w:rPr>
      </w:pPr>
      <w:r>
        <w:rPr>
          <w:shd w:val="clear" w:color="auto" w:fill="FFFFFF"/>
        </w:rPr>
        <w:t>2.</w:t>
      </w:r>
      <w:r w:rsidR="00B9713F">
        <w:rPr>
          <w:shd w:val="clear" w:color="auto" w:fill="FFFFFF"/>
        </w:rPr>
        <w:t>Приостановить процедуру рассмотрения заявок, отменить протоколы, составленные в ходе рассмотрения заявок, отменить протоколы подведения итогов.</w:t>
      </w:r>
    </w:p>
    <w:p w:rsidR="00B9713F" w:rsidRDefault="00311CEC" w:rsidP="00607E24">
      <w:pPr>
        <w:pStyle w:val="ab"/>
        <w:tabs>
          <w:tab w:val="num" w:pos="0"/>
        </w:tabs>
        <w:spacing w:before="0" w:beforeAutospacing="0" w:after="0" w:afterAutospacing="0"/>
        <w:jc w:val="both"/>
        <w:rPr>
          <w:spacing w:val="-6"/>
        </w:rPr>
      </w:pPr>
      <w:r>
        <w:rPr>
          <w:shd w:val="clear" w:color="auto" w:fill="FFFFFF"/>
        </w:rPr>
        <w:t>3</w:t>
      </w:r>
      <w:r w:rsidR="00B9713F">
        <w:rPr>
          <w:shd w:val="clear" w:color="auto" w:fill="FFFFFF"/>
        </w:rPr>
        <w:t>.Обзать Заказчика допустить ООО «Лидер» к участи</w:t>
      </w:r>
      <w:r>
        <w:rPr>
          <w:shd w:val="clear" w:color="auto" w:fill="FFFFFF"/>
        </w:rPr>
        <w:t>ю</w:t>
      </w:r>
      <w:r w:rsidR="00B9713F">
        <w:rPr>
          <w:shd w:val="clear" w:color="auto" w:fill="FFFFFF"/>
        </w:rPr>
        <w:t xml:space="preserve"> в торгах.</w:t>
      </w:r>
    </w:p>
    <w:p w:rsidR="00203C02" w:rsidRDefault="00203C02" w:rsidP="00607E24">
      <w:pPr>
        <w:pStyle w:val="ab"/>
        <w:tabs>
          <w:tab w:val="num" w:pos="0"/>
        </w:tabs>
        <w:spacing w:before="0" w:beforeAutospacing="0" w:after="0" w:afterAutospacing="0"/>
        <w:jc w:val="both"/>
        <w:rPr>
          <w:spacing w:val="-6"/>
        </w:rPr>
      </w:pPr>
    </w:p>
    <w:p w:rsidR="004A7955" w:rsidRDefault="004A7955" w:rsidP="00607E24">
      <w:pPr>
        <w:pStyle w:val="ab"/>
        <w:tabs>
          <w:tab w:val="num" w:pos="0"/>
        </w:tabs>
        <w:spacing w:before="0" w:beforeAutospacing="0" w:after="0" w:afterAutospacing="0"/>
        <w:jc w:val="both"/>
        <w:rPr>
          <w:spacing w:val="-6"/>
        </w:rPr>
      </w:pPr>
      <w:r w:rsidRPr="00F96B31">
        <w:rPr>
          <w:spacing w:val="-6"/>
        </w:rPr>
        <w:tab/>
      </w:r>
      <w:r w:rsidRPr="00607E24">
        <w:rPr>
          <w:spacing w:val="-6"/>
        </w:rPr>
        <w:t>Приложения:</w:t>
      </w:r>
      <w:r w:rsidRPr="00F96B31">
        <w:rPr>
          <w:spacing w:val="-6"/>
        </w:rPr>
        <w:t xml:space="preserve"> </w:t>
      </w:r>
      <w:r w:rsidR="004121D1">
        <w:rPr>
          <w:spacing w:val="-6"/>
        </w:rPr>
        <w:t>1. Уведомление от оператора ЭТП ММВБ</w:t>
      </w:r>
    </w:p>
    <w:p w:rsidR="004121D1" w:rsidRDefault="004121D1" w:rsidP="00607E24">
      <w:pPr>
        <w:pStyle w:val="ab"/>
        <w:tabs>
          <w:tab w:val="num" w:pos="0"/>
        </w:tabs>
        <w:spacing w:before="0" w:beforeAutospacing="0" w:after="0" w:afterAutospacing="0"/>
        <w:ind w:firstLine="2127"/>
        <w:jc w:val="both"/>
        <w:rPr>
          <w:spacing w:val="-6"/>
        </w:rPr>
      </w:pPr>
      <w:r>
        <w:rPr>
          <w:spacing w:val="-6"/>
        </w:rPr>
        <w:t>2.</w:t>
      </w:r>
      <w:r w:rsidR="00607E24">
        <w:rPr>
          <w:spacing w:val="-6"/>
        </w:rPr>
        <w:t>Сообщение о недоступности протокола.</w:t>
      </w:r>
    </w:p>
    <w:p w:rsidR="00607E24" w:rsidRDefault="00607E24" w:rsidP="00607E24">
      <w:pPr>
        <w:pStyle w:val="ab"/>
        <w:tabs>
          <w:tab w:val="num" w:pos="0"/>
        </w:tabs>
        <w:spacing w:before="0" w:beforeAutospacing="0" w:after="0" w:afterAutospacing="0"/>
        <w:ind w:firstLine="2127"/>
        <w:jc w:val="both"/>
        <w:rPr>
          <w:spacing w:val="-6"/>
        </w:rPr>
      </w:pPr>
      <w:r>
        <w:rPr>
          <w:spacing w:val="-6"/>
        </w:rPr>
        <w:t xml:space="preserve">3.Решение № 1 от 12.02.2015г. </w:t>
      </w:r>
    </w:p>
    <w:p w:rsidR="00E42E4F" w:rsidRDefault="00E42E4F" w:rsidP="00607E24">
      <w:pPr>
        <w:pStyle w:val="ab"/>
        <w:tabs>
          <w:tab w:val="num" w:pos="0"/>
        </w:tabs>
        <w:spacing w:before="0" w:beforeAutospacing="0" w:after="0" w:afterAutospacing="0"/>
        <w:ind w:firstLine="2127"/>
        <w:jc w:val="both"/>
        <w:rPr>
          <w:spacing w:val="-6"/>
        </w:rPr>
      </w:pPr>
      <w:r>
        <w:rPr>
          <w:spacing w:val="-6"/>
        </w:rPr>
        <w:t>4.Извещение  о проведен</w:t>
      </w:r>
      <w:proofErr w:type="gramStart"/>
      <w:r>
        <w:rPr>
          <w:spacing w:val="-6"/>
        </w:rPr>
        <w:t>ии ау</w:t>
      </w:r>
      <w:proofErr w:type="gramEnd"/>
      <w:r>
        <w:rPr>
          <w:spacing w:val="-6"/>
        </w:rPr>
        <w:t>кциона.</w:t>
      </w:r>
    </w:p>
    <w:p w:rsidR="00607E24" w:rsidRDefault="00607E24" w:rsidP="00607E24">
      <w:pPr>
        <w:pStyle w:val="ab"/>
        <w:tabs>
          <w:tab w:val="num" w:pos="0"/>
        </w:tabs>
        <w:spacing w:before="0" w:beforeAutospacing="0" w:after="0" w:afterAutospacing="0"/>
        <w:jc w:val="both"/>
        <w:rPr>
          <w:spacing w:val="-6"/>
        </w:rPr>
      </w:pPr>
    </w:p>
    <w:p w:rsidR="00B82052" w:rsidRPr="00F96B31" w:rsidRDefault="00086D70" w:rsidP="00607E24">
      <w:pPr>
        <w:pStyle w:val="ab"/>
        <w:spacing w:before="0" w:beforeAutospacing="0" w:after="0" w:afterAutospacing="0"/>
        <w:jc w:val="both"/>
        <w:rPr>
          <w:spacing w:val="-6"/>
        </w:rPr>
      </w:pPr>
      <w:r>
        <w:rPr>
          <w:noProof/>
        </w:rPr>
        <w:drawing>
          <wp:inline distT="0" distB="0" distL="0" distR="0">
            <wp:extent cx="4544060" cy="180086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052" w:rsidRPr="00F96B31" w:rsidSect="00311CEC">
      <w:headerReference w:type="first" r:id="rId10"/>
      <w:pgSz w:w="11907" w:h="16840"/>
      <w:pgMar w:top="709" w:right="850" w:bottom="851" w:left="1134" w:header="14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254" w:rsidRDefault="008A7254">
      <w:r>
        <w:separator/>
      </w:r>
    </w:p>
  </w:endnote>
  <w:endnote w:type="continuationSeparator" w:id="0">
    <w:p w:rsidR="008A7254" w:rsidRDefault="008A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254" w:rsidRDefault="008A7254">
      <w:r>
        <w:separator/>
      </w:r>
    </w:p>
  </w:footnote>
  <w:footnote w:type="continuationSeparator" w:id="0">
    <w:p w:rsidR="008A7254" w:rsidRDefault="008A72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B31" w:rsidRPr="002821D3" w:rsidRDefault="00F96B31" w:rsidP="001714D7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ECDC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353" w:hanging="360"/>
      </w:pPr>
      <w:rPr>
        <w:rFonts w:ascii="Times New Roman" w:hAnsi="Times New Roman" w:cs="Times New Roman"/>
        <w:color w:val="000000"/>
        <w:sz w:val="28"/>
        <w:szCs w:val="28"/>
      </w:rPr>
    </w:lvl>
  </w:abstractNum>
  <w:abstractNum w:abstractNumId="2">
    <w:nsid w:val="00FA3451"/>
    <w:multiLevelType w:val="hybridMultilevel"/>
    <w:tmpl w:val="3CFACF1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E2781E"/>
    <w:multiLevelType w:val="hybridMultilevel"/>
    <w:tmpl w:val="ACAE40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CD0BDF"/>
    <w:multiLevelType w:val="multilevel"/>
    <w:tmpl w:val="3C10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D93864"/>
    <w:multiLevelType w:val="hybridMultilevel"/>
    <w:tmpl w:val="3C1087E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30"/>
        </w:tabs>
        <w:ind w:left="13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0"/>
        </w:tabs>
        <w:ind w:left="20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0"/>
        </w:tabs>
        <w:ind w:left="27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0"/>
        </w:tabs>
        <w:ind w:left="34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0"/>
        </w:tabs>
        <w:ind w:left="42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0"/>
        </w:tabs>
        <w:ind w:left="49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0"/>
        </w:tabs>
        <w:ind w:left="56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0"/>
        </w:tabs>
        <w:ind w:left="6370" w:hanging="180"/>
      </w:pPr>
    </w:lvl>
  </w:abstractNum>
  <w:abstractNum w:abstractNumId="6">
    <w:nsid w:val="2A790FE3"/>
    <w:multiLevelType w:val="hybridMultilevel"/>
    <w:tmpl w:val="55285E48"/>
    <w:lvl w:ilvl="0" w:tplc="7DEC5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9D16CF"/>
    <w:multiLevelType w:val="multilevel"/>
    <w:tmpl w:val="4F54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DC2059"/>
    <w:multiLevelType w:val="singleLevel"/>
    <w:tmpl w:val="7FAA237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2544114"/>
    <w:multiLevelType w:val="hybridMultilevel"/>
    <w:tmpl w:val="9E4A11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E601A3"/>
    <w:multiLevelType w:val="singleLevel"/>
    <w:tmpl w:val="F2DA176E"/>
    <w:lvl w:ilvl="0">
      <w:numFmt w:val="bullet"/>
      <w:lvlText w:val=""/>
      <w:lvlJc w:val="left"/>
      <w:pPr>
        <w:tabs>
          <w:tab w:val="num" w:pos="4164"/>
        </w:tabs>
        <w:ind w:left="4164" w:hanging="4170"/>
      </w:pPr>
      <w:rPr>
        <w:rFonts w:hint="default"/>
      </w:rPr>
    </w:lvl>
  </w:abstractNum>
  <w:abstractNum w:abstractNumId="11">
    <w:nsid w:val="4E21033B"/>
    <w:multiLevelType w:val="hybridMultilevel"/>
    <w:tmpl w:val="7D22249C"/>
    <w:lvl w:ilvl="0" w:tplc="EDBE3B2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A55DF0"/>
    <w:multiLevelType w:val="hybridMultilevel"/>
    <w:tmpl w:val="17F2E39A"/>
    <w:lvl w:ilvl="0" w:tplc="6B4E2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1B0E49"/>
    <w:multiLevelType w:val="multilevel"/>
    <w:tmpl w:val="F5BC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AA2920"/>
    <w:multiLevelType w:val="hybridMultilevel"/>
    <w:tmpl w:val="57748C56"/>
    <w:lvl w:ilvl="0" w:tplc="C5FE3DB6">
      <w:start w:val="1"/>
      <w:numFmt w:val="decimal"/>
      <w:lvlText w:val="%1."/>
      <w:lvlJc w:val="left"/>
      <w:pPr>
        <w:tabs>
          <w:tab w:val="num" w:pos="720"/>
        </w:tabs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F2039D0"/>
    <w:multiLevelType w:val="multilevel"/>
    <w:tmpl w:val="48F4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5"/>
  </w:num>
  <w:num w:numId="5">
    <w:abstractNumId w:val="14"/>
  </w:num>
  <w:num w:numId="6">
    <w:abstractNumId w:val="13"/>
  </w:num>
  <w:num w:numId="7">
    <w:abstractNumId w:val="4"/>
  </w:num>
  <w:num w:numId="8">
    <w:abstractNumId w:val="8"/>
  </w:num>
  <w:num w:numId="9">
    <w:abstractNumId w:val="11"/>
  </w:num>
  <w:num w:numId="10">
    <w:abstractNumId w:val="7"/>
  </w:num>
  <w:num w:numId="11">
    <w:abstractNumId w:val="6"/>
  </w:num>
  <w:num w:numId="12">
    <w:abstractNumId w:val="0"/>
  </w:num>
  <w:num w:numId="13">
    <w:abstractNumId w:val="12"/>
  </w:num>
  <w:num w:numId="14">
    <w:abstractNumId w:val="2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8C"/>
    <w:rsid w:val="00004D95"/>
    <w:rsid w:val="00010526"/>
    <w:rsid w:val="00030F15"/>
    <w:rsid w:val="00031AE6"/>
    <w:rsid w:val="00063010"/>
    <w:rsid w:val="00064105"/>
    <w:rsid w:val="0006714C"/>
    <w:rsid w:val="00075B2A"/>
    <w:rsid w:val="00086D70"/>
    <w:rsid w:val="00093E84"/>
    <w:rsid w:val="000A68C5"/>
    <w:rsid w:val="000D311B"/>
    <w:rsid w:val="000E5916"/>
    <w:rsid w:val="00127F50"/>
    <w:rsid w:val="00131CA4"/>
    <w:rsid w:val="00146962"/>
    <w:rsid w:val="001714D7"/>
    <w:rsid w:val="0017222C"/>
    <w:rsid w:val="00176D14"/>
    <w:rsid w:val="001A01EF"/>
    <w:rsid w:val="001D6898"/>
    <w:rsid w:val="001D784E"/>
    <w:rsid w:val="00203C02"/>
    <w:rsid w:val="00217365"/>
    <w:rsid w:val="002311A3"/>
    <w:rsid w:val="0027645B"/>
    <w:rsid w:val="0028182A"/>
    <w:rsid w:val="002821D3"/>
    <w:rsid w:val="0029288C"/>
    <w:rsid w:val="00297F70"/>
    <w:rsid w:val="002A1965"/>
    <w:rsid w:val="002A2EAB"/>
    <w:rsid w:val="002A770E"/>
    <w:rsid w:val="002F39F6"/>
    <w:rsid w:val="003103EE"/>
    <w:rsid w:val="00311CEC"/>
    <w:rsid w:val="003262CD"/>
    <w:rsid w:val="00331C33"/>
    <w:rsid w:val="00371795"/>
    <w:rsid w:val="003B7B4E"/>
    <w:rsid w:val="003E11E6"/>
    <w:rsid w:val="003E7D57"/>
    <w:rsid w:val="004121D1"/>
    <w:rsid w:val="00417C39"/>
    <w:rsid w:val="00433B60"/>
    <w:rsid w:val="00466239"/>
    <w:rsid w:val="00467866"/>
    <w:rsid w:val="00477A8B"/>
    <w:rsid w:val="004A7955"/>
    <w:rsid w:val="004E2B8B"/>
    <w:rsid w:val="004F7B1A"/>
    <w:rsid w:val="005152D2"/>
    <w:rsid w:val="00521DB4"/>
    <w:rsid w:val="005320E3"/>
    <w:rsid w:val="00542057"/>
    <w:rsid w:val="0058127B"/>
    <w:rsid w:val="005956BB"/>
    <w:rsid w:val="005A4583"/>
    <w:rsid w:val="005C5ABD"/>
    <w:rsid w:val="005F296A"/>
    <w:rsid w:val="005F3064"/>
    <w:rsid w:val="00601DC3"/>
    <w:rsid w:val="00607E24"/>
    <w:rsid w:val="00617FD4"/>
    <w:rsid w:val="0064005E"/>
    <w:rsid w:val="0064030E"/>
    <w:rsid w:val="006445B4"/>
    <w:rsid w:val="006820F2"/>
    <w:rsid w:val="00685B8D"/>
    <w:rsid w:val="006A449D"/>
    <w:rsid w:val="006C5D2E"/>
    <w:rsid w:val="006E62F7"/>
    <w:rsid w:val="00705A93"/>
    <w:rsid w:val="00707AB0"/>
    <w:rsid w:val="00731341"/>
    <w:rsid w:val="00737790"/>
    <w:rsid w:val="007378D6"/>
    <w:rsid w:val="00762636"/>
    <w:rsid w:val="00775497"/>
    <w:rsid w:val="007A677A"/>
    <w:rsid w:val="007B21F5"/>
    <w:rsid w:val="007D0C82"/>
    <w:rsid w:val="007D45C3"/>
    <w:rsid w:val="007F7056"/>
    <w:rsid w:val="00837282"/>
    <w:rsid w:val="008539F6"/>
    <w:rsid w:val="00870C86"/>
    <w:rsid w:val="008A7254"/>
    <w:rsid w:val="008B1976"/>
    <w:rsid w:val="008B6464"/>
    <w:rsid w:val="008C5D54"/>
    <w:rsid w:val="008D2B25"/>
    <w:rsid w:val="008E7B3F"/>
    <w:rsid w:val="00915543"/>
    <w:rsid w:val="009B0BF6"/>
    <w:rsid w:val="009D34A6"/>
    <w:rsid w:val="00A0035A"/>
    <w:rsid w:val="00A36C23"/>
    <w:rsid w:val="00A37226"/>
    <w:rsid w:val="00A4785D"/>
    <w:rsid w:val="00A53302"/>
    <w:rsid w:val="00AB5780"/>
    <w:rsid w:val="00AC7488"/>
    <w:rsid w:val="00B212FE"/>
    <w:rsid w:val="00B2483C"/>
    <w:rsid w:val="00B262D3"/>
    <w:rsid w:val="00B357AE"/>
    <w:rsid w:val="00B46CF8"/>
    <w:rsid w:val="00B55D54"/>
    <w:rsid w:val="00B576B6"/>
    <w:rsid w:val="00B6501D"/>
    <w:rsid w:val="00B679D3"/>
    <w:rsid w:val="00B67BE5"/>
    <w:rsid w:val="00B82052"/>
    <w:rsid w:val="00B90F7B"/>
    <w:rsid w:val="00B9652B"/>
    <w:rsid w:val="00B9713F"/>
    <w:rsid w:val="00BA2A13"/>
    <w:rsid w:val="00BD1593"/>
    <w:rsid w:val="00BF392A"/>
    <w:rsid w:val="00C052F5"/>
    <w:rsid w:val="00C177D1"/>
    <w:rsid w:val="00C24BBC"/>
    <w:rsid w:val="00C33AA3"/>
    <w:rsid w:val="00C351F8"/>
    <w:rsid w:val="00C512F0"/>
    <w:rsid w:val="00C63B44"/>
    <w:rsid w:val="00C64868"/>
    <w:rsid w:val="00C66248"/>
    <w:rsid w:val="00C842B2"/>
    <w:rsid w:val="00C84FBB"/>
    <w:rsid w:val="00C90F85"/>
    <w:rsid w:val="00CC0E35"/>
    <w:rsid w:val="00CC7A49"/>
    <w:rsid w:val="00CD06DA"/>
    <w:rsid w:val="00CF00E9"/>
    <w:rsid w:val="00D05319"/>
    <w:rsid w:val="00D30453"/>
    <w:rsid w:val="00D57E07"/>
    <w:rsid w:val="00DA71BD"/>
    <w:rsid w:val="00DB1AE5"/>
    <w:rsid w:val="00DD3087"/>
    <w:rsid w:val="00E04D38"/>
    <w:rsid w:val="00E063B4"/>
    <w:rsid w:val="00E15259"/>
    <w:rsid w:val="00E20769"/>
    <w:rsid w:val="00E2183C"/>
    <w:rsid w:val="00E35C4E"/>
    <w:rsid w:val="00E42E4F"/>
    <w:rsid w:val="00E44E35"/>
    <w:rsid w:val="00E573DB"/>
    <w:rsid w:val="00E6263D"/>
    <w:rsid w:val="00E95FAE"/>
    <w:rsid w:val="00EB5F0E"/>
    <w:rsid w:val="00EF3852"/>
    <w:rsid w:val="00F03A8F"/>
    <w:rsid w:val="00F24C5E"/>
    <w:rsid w:val="00F3394C"/>
    <w:rsid w:val="00F34792"/>
    <w:rsid w:val="00F42D8B"/>
    <w:rsid w:val="00F463F9"/>
    <w:rsid w:val="00F53117"/>
    <w:rsid w:val="00F54D5B"/>
    <w:rsid w:val="00F54F70"/>
    <w:rsid w:val="00F65441"/>
    <w:rsid w:val="00F96B31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sz w:val="24"/>
    </w:rPr>
  </w:style>
  <w:style w:type="paragraph" w:styleId="1">
    <w:name w:val="heading 1"/>
    <w:basedOn w:val="a"/>
    <w:next w:val="a"/>
    <w:qFormat/>
    <w:pPr>
      <w:keepNext/>
      <w:spacing w:line="240" w:lineRule="exact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E573DB"/>
    <w:pPr>
      <w:keepNext/>
      <w:spacing w:before="240" w:after="60" w:line="240" w:lineRule="auto"/>
      <w:ind w:firstLine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B8205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widowControl w:val="0"/>
      <w:tabs>
        <w:tab w:val="center" w:pos="4153"/>
        <w:tab w:val="right" w:pos="8306"/>
      </w:tabs>
      <w:spacing w:line="240" w:lineRule="auto"/>
      <w:ind w:firstLine="0"/>
      <w:jc w:val="left"/>
    </w:pPr>
    <w:rPr>
      <w:sz w:val="20"/>
    </w:rPr>
  </w:style>
  <w:style w:type="paragraph" w:styleId="a4">
    <w:name w:val="footnote text"/>
    <w:basedOn w:val="a"/>
    <w:semiHidden/>
    <w:rsid w:val="006C5D2E"/>
    <w:rPr>
      <w:sz w:val="20"/>
    </w:rPr>
  </w:style>
  <w:style w:type="character" w:styleId="a5">
    <w:name w:val="footnote reference"/>
    <w:semiHidden/>
    <w:rsid w:val="006C5D2E"/>
    <w:rPr>
      <w:vertAlign w:val="superscript"/>
    </w:rPr>
  </w:style>
  <w:style w:type="paragraph" w:styleId="a6">
    <w:name w:val="Balloon Text"/>
    <w:basedOn w:val="a"/>
    <w:semiHidden/>
    <w:rsid w:val="006820F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rsid w:val="00B82052"/>
    <w:pPr>
      <w:spacing w:line="240" w:lineRule="auto"/>
    </w:pPr>
  </w:style>
  <w:style w:type="paragraph" w:styleId="a8">
    <w:name w:val="header"/>
    <w:basedOn w:val="a"/>
    <w:link w:val="a9"/>
    <w:rsid w:val="00E573DB"/>
    <w:pPr>
      <w:tabs>
        <w:tab w:val="center" w:pos="4677"/>
        <w:tab w:val="right" w:pos="9355"/>
      </w:tabs>
    </w:pPr>
  </w:style>
  <w:style w:type="table" w:styleId="aa">
    <w:name w:val="Table Grid"/>
    <w:basedOn w:val="a1"/>
    <w:rsid w:val="00E573DB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F24C5E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c">
    <w:name w:val="Hyperlink"/>
    <w:rsid w:val="004A7955"/>
    <w:rPr>
      <w:color w:val="0000FF"/>
      <w:u w:val="single"/>
    </w:rPr>
  </w:style>
  <w:style w:type="character" w:customStyle="1" w:styleId="a9">
    <w:name w:val="Верхний колонтитул Знак"/>
    <w:link w:val="a8"/>
    <w:rsid w:val="00F96B31"/>
    <w:rPr>
      <w:sz w:val="24"/>
    </w:rPr>
  </w:style>
  <w:style w:type="character" w:customStyle="1" w:styleId="apple-converted-space">
    <w:name w:val="apple-converted-space"/>
    <w:rsid w:val="004121D1"/>
  </w:style>
  <w:style w:type="paragraph" w:customStyle="1" w:styleId="21">
    <w:name w:val="Основной текст с отступом 21"/>
    <w:basedOn w:val="a"/>
    <w:rsid w:val="00203C02"/>
    <w:pPr>
      <w:shd w:val="clear" w:color="auto" w:fill="FFFFFF"/>
      <w:suppressAutoHyphens/>
      <w:spacing w:line="240" w:lineRule="auto"/>
      <w:ind w:firstLine="708"/>
    </w:pPr>
    <w:rPr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sz w:val="24"/>
    </w:rPr>
  </w:style>
  <w:style w:type="paragraph" w:styleId="1">
    <w:name w:val="heading 1"/>
    <w:basedOn w:val="a"/>
    <w:next w:val="a"/>
    <w:qFormat/>
    <w:pPr>
      <w:keepNext/>
      <w:spacing w:line="240" w:lineRule="exact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E573DB"/>
    <w:pPr>
      <w:keepNext/>
      <w:spacing w:before="240" w:after="60" w:line="240" w:lineRule="auto"/>
      <w:ind w:firstLine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B8205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widowControl w:val="0"/>
      <w:tabs>
        <w:tab w:val="center" w:pos="4153"/>
        <w:tab w:val="right" w:pos="8306"/>
      </w:tabs>
      <w:spacing w:line="240" w:lineRule="auto"/>
      <w:ind w:firstLine="0"/>
      <w:jc w:val="left"/>
    </w:pPr>
    <w:rPr>
      <w:sz w:val="20"/>
    </w:rPr>
  </w:style>
  <w:style w:type="paragraph" w:styleId="a4">
    <w:name w:val="footnote text"/>
    <w:basedOn w:val="a"/>
    <w:semiHidden/>
    <w:rsid w:val="006C5D2E"/>
    <w:rPr>
      <w:sz w:val="20"/>
    </w:rPr>
  </w:style>
  <w:style w:type="character" w:styleId="a5">
    <w:name w:val="footnote reference"/>
    <w:semiHidden/>
    <w:rsid w:val="006C5D2E"/>
    <w:rPr>
      <w:vertAlign w:val="superscript"/>
    </w:rPr>
  </w:style>
  <w:style w:type="paragraph" w:styleId="a6">
    <w:name w:val="Balloon Text"/>
    <w:basedOn w:val="a"/>
    <w:semiHidden/>
    <w:rsid w:val="006820F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rsid w:val="00B82052"/>
    <w:pPr>
      <w:spacing w:line="240" w:lineRule="auto"/>
    </w:pPr>
  </w:style>
  <w:style w:type="paragraph" w:styleId="a8">
    <w:name w:val="header"/>
    <w:basedOn w:val="a"/>
    <w:link w:val="a9"/>
    <w:rsid w:val="00E573DB"/>
    <w:pPr>
      <w:tabs>
        <w:tab w:val="center" w:pos="4677"/>
        <w:tab w:val="right" w:pos="9355"/>
      </w:tabs>
    </w:pPr>
  </w:style>
  <w:style w:type="table" w:styleId="aa">
    <w:name w:val="Table Grid"/>
    <w:basedOn w:val="a1"/>
    <w:rsid w:val="00E573DB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F24C5E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c">
    <w:name w:val="Hyperlink"/>
    <w:rsid w:val="004A7955"/>
    <w:rPr>
      <w:color w:val="0000FF"/>
      <w:u w:val="single"/>
    </w:rPr>
  </w:style>
  <w:style w:type="character" w:customStyle="1" w:styleId="a9">
    <w:name w:val="Верхний колонтитул Знак"/>
    <w:link w:val="a8"/>
    <w:rsid w:val="00F96B31"/>
    <w:rPr>
      <w:sz w:val="24"/>
    </w:rPr>
  </w:style>
  <w:style w:type="character" w:customStyle="1" w:styleId="apple-converted-space">
    <w:name w:val="apple-converted-space"/>
    <w:rsid w:val="004121D1"/>
  </w:style>
  <w:style w:type="paragraph" w:customStyle="1" w:styleId="21">
    <w:name w:val="Основной текст с отступом 21"/>
    <w:basedOn w:val="a"/>
    <w:rsid w:val="00203C02"/>
    <w:pPr>
      <w:shd w:val="clear" w:color="auto" w:fill="FFFFFF"/>
      <w:suppressAutoHyphens/>
      <w:spacing w:line="240" w:lineRule="auto"/>
      <w:ind w:firstLine="708"/>
    </w:pPr>
    <w:rPr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upki.gov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6;&#1072;&#1073;&#1086;&#1095;&#1080;&#1077;%20&#1073;&#1083;&#1072;&#1085;&#1082;&#1080;\&#1059;&#1075;&#1083;&#1086;&#1074;&#1086;&#1081;%20&#1073;&#1083;&#1072;&#1085;&#1082;%20&#1052;&#1042;&#1044;%20&#1056;&#1086;&#1089;&#1089;&#1080;&#108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Угловой бланк МВД России.dot</Template>
  <TotalTime>3</TotalTime>
  <Pages>3</Pages>
  <Words>1131</Words>
  <Characters>6448</Characters>
  <Application>Microsoft Office Word</Application>
  <DocSecurity>4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жалобы в ФАС</vt:lpstr>
    </vt:vector>
  </TitlesOfParts>
  <Manager>Смирягин В.И. тел 239-0585</Manager>
  <Company>ЦИиНМОКП МВД России информационный отдел</Company>
  <LinksUpToDate>false</LinksUpToDate>
  <CharactersWithSpaces>7564</CharactersWithSpaces>
  <SharedDoc>false</SharedDoc>
  <HLinks>
    <vt:vector size="6" baseType="variant">
      <vt:variant>
        <vt:i4>7274549</vt:i4>
      </vt:variant>
      <vt:variant>
        <vt:i4>0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жалобы в ФАС</dc:title>
  <dc:subject>Жалоба в Федеральную Антимонопольную службу</dc:subject>
  <dc:creator>www.open-torg.ru</dc:creator>
  <cp:keywords>образец жалобы, образец жалобы в ФАС, шаблон жалобы в ФАС, пример жалобы в ФАС, образец жалобы в Федеральную Антимонопольную службу, шаблон жалобы в Федеральную Антимонопольную службу, пример жалобы в Федеральную Антимонопольную службу</cp:keywords>
  <cp:lastModifiedBy>Vyacheslav Tyurikov</cp:lastModifiedBy>
  <cp:revision>3</cp:revision>
  <cp:lastPrinted>2010-03-25T17:18:00Z</cp:lastPrinted>
  <dcterms:created xsi:type="dcterms:W3CDTF">2020-09-18T16:25:00Z</dcterms:created>
  <dcterms:modified xsi:type="dcterms:W3CDTF">2020-09-18T16:28:00Z</dcterms:modified>
  <cp:category>Жалоба в ФАС</cp:category>
</cp:coreProperties>
</file>