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bidi w:val="1"/>
      </w:pPr>
      <w:r>
        <w:rPr>
          <w:rFonts w:ascii="Noto Sans" w:hAnsi="Noto Sans" w:eastAsia="Noto Sans" w:cs="Noto Sans"/>
          <w:b/>
          <w:color w:val="1F4E78"/>
          <w:sz w:val="44"/>
          <w:lang w:val="he-IL"/>
        </w:rPr>
        <w:t>תוכנית עבודה שנתית במדעי המחשב</w:t>
      </w:r>
    </w:p>
    <w:p>
      <w:pPr>
        <w:spacing w:after="60"/>
        <w:jc w:val="center"/>
        <w:bidi w:val="1"/>
      </w:pPr>
      <w:r>
        <w:rPr>
          <w:rFonts w:ascii="Noto Sans" w:hAnsi="Noto Sans" w:eastAsia="Noto Sans" w:cs="Noto Sans"/>
          <w:b/>
          <w:color w:val="1F1F1F"/>
          <w:sz w:val="32"/>
          <w:lang w:val="he-IL"/>
        </w:rPr>
        <w:t>כיתה ט׳ – אלגוריתמיקה באמצעות Python, חלק ג׳</w:t>
      </w:r>
    </w:p>
    <w:p>
      <w:pPr>
        <w:spacing w:after="200"/>
        <w:jc w:val="center"/>
        <w:bidi w:val="1"/>
      </w:pPr>
      <w:r>
        <w:rPr>
          <w:rFonts w:ascii="Noto Sans" w:hAnsi="Noto Sans" w:eastAsia="Noto Sans" w:cs="Noto Sans"/>
          <w:b w:val="0"/>
          <w:color w:val="555555"/>
          <w:sz w:val="22"/>
          <w:lang w:val="he-IL"/>
        </w:rPr>
        <w:t>שנת הלימודים תשפ״ז – תוכנית מעבר</w:t>
      </w:r>
    </w:p>
    <w:tbl>
      <w:tblPr>
        <w:tblW w:type="auto" w:w="0"/>
        <w:jc w:val="center"/>
        <w:tblLayout w:type="fixed"/>
        <w:tblLook w:firstColumn="1" w:firstRow="1" w:lastColumn="0" w:lastRow="0" w:noHBand="0" w:noVBand="1" w:val="04A0"/>
        <w:bidiVisual w:val="1"/>
      </w:tblPr>
      <w:tblGrid>
        <w:gridCol w:w="5270"/>
        <w:gridCol w:w="5270"/>
      </w:tblGrid>
      <w:tr>
        <w:trPr>
          <w:cantSplit/>
        </w:trPr>
        <w:tc>
          <w:tcPr>
            <w:tcW w:type="dxa" w:w="4819"/>
            <w:vAlign w:val="center"/>
            <w:tcMar>
              <w:top w:w="80" w:type="dxa"/>
              <w:start w:w="100" w:type="dxa"/>
              <w:bottom w:w="80" w:type="dxa"/>
              <w:end w:w="100" w:type="dxa"/>
            </w:tcMar>
            <w:shd w:fill="F8FAFC"/>
          </w:tcPr>
          <w:p>
            <w:pPr>
              <w:spacing w:after="0" w:line="240" w:lineRule="auto"/>
              <w:jc w:val="right"/>
              <w:bidi w:val="1"/>
            </w:pPr>
            <w:r/>
            <w:r>
              <w:rPr>
                <w:rFonts w:ascii="Noto Sans" w:hAnsi="Noto Sans" w:eastAsia="Noto Sans" w:cs="Noto Sans"/>
                <w:b w:val="0"/>
                <w:sz w:val="19"/>
                <w:lang w:val="he-IL"/>
              </w:rPr>
              <w:t>בית הספר: ______________________________</w:t>
            </w:r>
          </w:p>
        </w:tc>
        <w:tc>
          <w:tcPr>
            <w:tcW w:type="dxa" w:w="4819"/>
            <w:vAlign w:val="center"/>
            <w:tcMar>
              <w:top w:w="80" w:type="dxa"/>
              <w:start w:w="100" w:type="dxa"/>
              <w:bottom w:w="80" w:type="dxa"/>
              <w:end w:w="100" w:type="dxa"/>
            </w:tcMar>
            <w:shd w:fill="F8FAFC"/>
          </w:tcPr>
          <w:p>
            <w:pPr>
              <w:spacing w:after="0" w:line="240" w:lineRule="auto"/>
              <w:jc w:val="right"/>
              <w:bidi w:val="1"/>
            </w:pPr>
            <w:r/>
            <w:r>
              <w:rPr>
                <w:rFonts w:ascii="Noto Sans" w:hAnsi="Noto Sans" w:eastAsia="Noto Sans" w:cs="Noto Sans"/>
                <w:b w:val="0"/>
                <w:sz w:val="19"/>
                <w:lang w:val="he-IL"/>
              </w:rPr>
              <w:t>מורה: _________________________________</w:t>
            </w:r>
          </w:p>
        </w:tc>
      </w:tr>
      <w:tr>
        <w:trPr>
          <w:cantSplit/>
        </w:trPr>
        <w:tc>
          <w:tcPr>
            <w:tcW w:type="dxa" w:w="4819"/>
            <w:vAlign w:val="center"/>
            <w:tcMar>
              <w:top w:w="80" w:type="dxa"/>
              <w:start w:w="100" w:type="dxa"/>
              <w:bottom w:w="80" w:type="dxa"/>
              <w:end w:w="100" w:type="dxa"/>
            </w:tcMar>
            <w:shd w:fill="F8FAFC"/>
          </w:tcPr>
          <w:p>
            <w:pPr>
              <w:spacing w:after="0" w:line="240" w:lineRule="auto"/>
              <w:jc w:val="right"/>
              <w:bidi w:val="1"/>
            </w:pPr>
            <w:r/>
            <w:r>
              <w:rPr>
                <w:rFonts w:ascii="Noto Sans" w:hAnsi="Noto Sans" w:eastAsia="Noto Sans" w:cs="Noto Sans"/>
                <w:b w:val="0"/>
                <w:sz w:val="19"/>
                <w:lang w:val="he-IL"/>
              </w:rPr>
              <w:t>רכז/ת מקצוע: ___________________________</w:t>
            </w:r>
          </w:p>
        </w:tc>
        <w:tc>
          <w:tcPr>
            <w:tcW w:type="dxa" w:w="4819"/>
            <w:vAlign w:val="center"/>
            <w:tcMar>
              <w:top w:w="80" w:type="dxa"/>
              <w:start w:w="100" w:type="dxa"/>
              <w:bottom w:w="80" w:type="dxa"/>
              <w:end w:w="100" w:type="dxa"/>
            </w:tcMar>
            <w:shd w:fill="F8FAFC"/>
          </w:tcPr>
          <w:p>
            <w:pPr>
              <w:spacing w:after="0" w:line="240" w:lineRule="auto"/>
              <w:jc w:val="right"/>
              <w:bidi w:val="1"/>
            </w:pPr>
            <w:r/>
            <w:r>
              <w:rPr>
                <w:rFonts w:ascii="Noto Sans" w:hAnsi="Noto Sans" w:eastAsia="Noto Sans" w:cs="Noto Sans"/>
                <w:b w:val="0"/>
                <w:sz w:val="19"/>
                <w:lang w:val="he-IL"/>
              </w:rPr>
              <w:t>רכז/ת פדגוגי/ת: ________________________</w:t>
            </w:r>
          </w:p>
        </w:tc>
      </w:tr>
    </w:tbl>
    <w:p>
      <w:pPr>
        <w:spacing w:before="200" w:after="100"/>
        <w:jc w:val="right"/>
        <w:bidi w:val="1"/>
        <w:keepNext/>
        <w:pBdr>
          <w:bottom w:val="single" w:sz="8" w:space="1" w:color="1F4E78"/>
        </w:pBdr>
      </w:pPr>
      <w:r>
        <w:rPr>
          <w:rFonts w:ascii="Noto Sans" w:hAnsi="Noto Sans" w:eastAsia="Noto Sans" w:cs="Noto Sans"/>
          <w:b/>
          <w:color w:val="1F4E78"/>
          <w:sz w:val="30"/>
          <w:lang w:val="he-IL"/>
        </w:rPr>
        <w:t>1. מטרת התוכנית</w:t>
      </w:r>
    </w:p>
    <w:p>
      <w:pPr>
        <w:spacing w:after="80" w:line="252" w:lineRule="auto"/>
        <w:jc w:val="right"/>
        <w:bidi w:val="1"/>
      </w:pPr>
      <w:r>
        <w:rPr>
          <w:rFonts w:ascii="Noto Sans" w:hAnsi="Noto Sans" w:eastAsia="Noto Sans" w:cs="Noto Sans"/>
          <w:b w:val="0"/>
          <w:sz w:val="21"/>
          <w:lang w:val="he-IL"/>
        </w:rPr>
        <w:t>התוכנית נועדה להעמיק את היכולת האלגוריתמית והתכנותית של התלמידים באמצעות מעבר מעבודה עם מבני נתונים לתכנון מונחה עצמים, תכנות מונחה אירועים ופרויקט אינטגרטיבי. הדגש הוא על פתרון בעיות, בחירת ייצוג נתונים מתאים, תכנון מחלקות ועצמים, בניית יישומים ומשחקים אינטראקטיביים, debugging, תיעוד והסבר של הקוד והתכנון.</w:t>
      </w:r>
    </w:p>
    <w:p>
      <w:pPr>
        <w:spacing w:before="200" w:after="100"/>
        <w:jc w:val="right"/>
        <w:bidi w:val="1"/>
        <w:keepNext/>
        <w:pBdr>
          <w:bottom w:val="single" w:sz="8" w:space="1" w:color="1F4E78"/>
        </w:pBdr>
      </w:pPr>
      <w:r>
        <w:rPr>
          <w:rFonts w:ascii="Noto Sans" w:hAnsi="Noto Sans" w:eastAsia="Noto Sans" w:cs="Noto Sans"/>
          <w:b/>
          <w:color w:val="1F4E78"/>
          <w:sz w:val="30"/>
          <w:lang w:val="he-IL"/>
        </w:rPr>
        <w:t>2. בסיס רשמי והיקף</w:t>
      </w:r>
    </w:p>
    <w:p>
      <w:pPr>
        <w:spacing w:after="80" w:line="252" w:lineRule="auto"/>
        <w:jc w:val="right"/>
        <w:bidi w:val="1"/>
      </w:pPr>
      <w:r>
        <w:rPr>
          <w:rFonts w:ascii="Noto Sans" w:hAnsi="Noto Sans" w:eastAsia="Noto Sans" w:cs="Noto Sans"/>
          <w:b w:val="0"/>
          <w:sz w:val="21"/>
          <w:lang w:val="he-IL"/>
        </w:rPr>
        <w:t>התוכנית מבוססת על תוכנית משרד החינוך "אלגוריתמיקה באמצעות שפת Python – חלק ג׳" ועל חוזר מפמ״ר תשפ״ז. בתשפ״ז Python B/C הוותיקה היא חלופת מעבר מותרת לכיתה ט׳; עם פרסום תוכנית AI + Computer Science Part C יש לבחון ולעדכן את התוכנית בהתאם.</w:t>
      </w:r>
    </w:p>
    <w:p>
      <w:pPr>
        <w:pStyle w:val="ListBullet"/>
        <w:spacing w:after="40"/>
        <w:ind w:left="0" w:right="255"/>
        <w:jc w:val="right"/>
        <w:bidi w:val="1"/>
      </w:pPr>
      <w:r>
        <w:rPr>
          <w:rFonts w:ascii="Noto Sans" w:hAnsi="Noto Sans" w:eastAsia="Noto Sans" w:cs="Noto Sans"/>
          <w:b w:val="0"/>
          <w:sz w:val="20"/>
          <w:lang w:val="he-IL"/>
        </w:rPr>
        <w:t>60 שעות אקדמיות של 45 דקות – מסגרת שנתית מלאה בהתאם ל-Python C.</w:t>
      </w:r>
    </w:p>
    <w:p>
      <w:pPr>
        <w:pStyle w:val="ListBullet"/>
        <w:spacing w:after="40"/>
        <w:ind w:left="0" w:right="255"/>
        <w:jc w:val="right"/>
        <w:bidi w:val="1"/>
      </w:pPr>
      <w:r>
        <w:rPr>
          <w:rFonts w:ascii="Noto Sans" w:hAnsi="Noto Sans" w:eastAsia="Noto Sans" w:cs="Noto Sans"/>
          <w:b w:val="0"/>
          <w:sz w:val="20"/>
          <w:lang w:val="he-IL"/>
        </w:rPr>
        <w:t>50 שעות התנסות מעשית ו-10 שעות עיוניות.</w:t>
      </w:r>
    </w:p>
    <w:p>
      <w:pPr>
        <w:pStyle w:val="ListBullet"/>
        <w:spacing w:after="40"/>
        <w:ind w:left="0" w:right="255"/>
        <w:jc w:val="right"/>
        <w:bidi w:val="1"/>
      </w:pPr>
      <w:r>
        <w:rPr>
          <w:rFonts w:ascii="Noto Sans" w:hAnsi="Noto Sans" w:eastAsia="Noto Sans" w:cs="Noto Sans"/>
          <w:b w:val="0"/>
          <w:sz w:val="20"/>
          <w:lang w:val="he-IL"/>
        </w:rPr>
        <w:t>30 מפגשים כפולים של 90 דקות.</w:t>
      </w:r>
    </w:p>
    <w:p>
      <w:pPr>
        <w:pStyle w:val="ListBullet"/>
        <w:spacing w:after="40"/>
        <w:ind w:left="0" w:right="255"/>
        <w:jc w:val="right"/>
        <w:bidi w:val="1"/>
      </w:pPr>
      <w:r>
        <w:rPr>
          <w:rFonts w:ascii="Noto Sans" w:hAnsi="Noto Sans" w:eastAsia="Noto Sans" w:cs="Noto Sans"/>
          <w:b w:val="0"/>
          <w:sz w:val="20"/>
          <w:lang w:val="he-IL"/>
        </w:rPr>
        <w:t>בכל יחידה בת 12 שעות: 2 שעות עיוניות ו-10 שעות התנסות. בפועל: שני מפגשי Knowledge + Lab וארבעה מפגשי Lab + Lab לכל יחידה, כברירת מחדל.</w:t>
      </w:r>
    </w:p>
    <w:p>
      <w:pPr>
        <w:pStyle w:val="ListBullet"/>
        <w:spacing w:after="40"/>
        <w:ind w:left="0" w:right="255"/>
        <w:jc w:val="right"/>
        <w:bidi w:val="1"/>
      </w:pPr>
      <w:r>
        <w:rPr>
          <w:rFonts w:ascii="Noto Sans" w:hAnsi="Noto Sans" w:eastAsia="Noto Sans" w:cs="Noto Sans"/>
          <w:b w:val="0"/>
          <w:sz w:val="20"/>
          <w:lang w:val="he-IL"/>
        </w:rPr>
        <w:t>בחינת מפמ״ר/משימה מסכמת תתקיים בהתאם להנחיות משרד החינוך והחלופה שתאושר לבית הספר לשנת תשפ״ז.</w:t>
      </w:r>
    </w:p>
    <w:p>
      <w:pPr>
        <w:spacing w:before="200" w:after="100"/>
        <w:jc w:val="right"/>
        <w:bidi w:val="1"/>
        <w:keepNext/>
        <w:pBdr>
          <w:bottom w:val="single" w:sz="8" w:space="1" w:color="1F4E78"/>
        </w:pBdr>
      </w:pPr>
      <w:r>
        <w:rPr>
          <w:rFonts w:ascii="Noto Sans" w:hAnsi="Noto Sans" w:eastAsia="Noto Sans" w:cs="Noto Sans"/>
          <w:b/>
          <w:color w:val="1F4E78"/>
          <w:sz w:val="30"/>
          <w:lang w:val="he-IL"/>
        </w:rPr>
        <w:t>3. חלוקת התוכנית השנתית</w:t>
      </w:r>
    </w:p>
    <w:tbl>
      <w:tblPr>
        <w:tblW w:type="auto" w:w="0"/>
        <w:jc w:val="center"/>
        <w:tblLook w:firstColumn="1" w:firstRow="1" w:lastColumn="0" w:lastRow="0" w:noHBand="0" w:noVBand="1" w:val="04A0"/>
        <w:tblStyle w:val="TableGrid"/>
        <w:bidiVisual w:val="1"/>
      </w:tblPr>
      <w:tblGrid>
        <w:gridCol w:w="1506"/>
        <w:gridCol w:w="1506"/>
        <w:gridCol w:w="1506"/>
        <w:gridCol w:w="1506"/>
        <w:gridCol w:w="1506"/>
        <w:gridCol w:w="1506"/>
        <w:gridCol w:w="1506"/>
      </w:tblGrid>
      <w:tr>
        <w:trPr>
          <w:tblHeader w:val="true"/>
          <w:cantSplit/>
        </w:trPr>
        <w:tc>
          <w:tcPr>
            <w:tcW w:type="dxa" w:w="624"/>
            <w:vAlign w:val="center"/>
            <w:tcMar>
              <w:top w:w="80" w:type="dxa"/>
              <w:start w:w="100" w:type="dxa"/>
              <w:bottom w:w="80" w:type="dxa"/>
              <w:end w:w="100" w:type="dxa"/>
            </w:tcMar>
            <w:shd w:fill="1F4E78"/>
          </w:tcPr>
          <w:p>
            <w:pPr>
              <w:spacing w:after="0" w:line="240" w:lineRule="auto"/>
              <w:jc w:val="center"/>
              <w:bidi w:val="1"/>
            </w:pPr>
            <w:r>
              <w:t>פרק</w:t>
            </w:r>
            <w:r>
              <w:rPr>
                <w:rFonts w:ascii="Noto Sans" w:hAnsi="Noto Sans" w:eastAsia="Noto Sans" w:cs="Noto Sans"/>
                <w:b/>
                <w:color w:val="FFFFFF"/>
                <w:sz w:val="17"/>
                <w:lang w:val="he-IL"/>
              </w:rPr>
            </w:r>
          </w:p>
        </w:tc>
        <w:tc>
          <w:tcPr>
            <w:tcW w:type="dxa" w:w="1814"/>
            <w:vAlign w:val="center"/>
            <w:tcMar>
              <w:top w:w="80" w:type="dxa"/>
              <w:start w:w="100" w:type="dxa"/>
              <w:bottom w:w="80" w:type="dxa"/>
              <w:end w:w="100" w:type="dxa"/>
            </w:tcMar>
            <w:shd w:fill="1F4E78"/>
          </w:tcPr>
          <w:p>
            <w:pPr>
              <w:spacing w:after="0" w:line="240" w:lineRule="auto"/>
              <w:jc w:val="center"/>
              <w:bidi w:val="1"/>
            </w:pPr>
            <w:r>
              <w:t>נושא</w:t>
            </w:r>
            <w:r>
              <w:rPr>
                <w:rFonts w:ascii="Noto Sans" w:hAnsi="Noto Sans" w:eastAsia="Noto Sans" w:cs="Noto Sans"/>
                <w:b/>
                <w:color w:val="FFFFFF"/>
                <w:sz w:val="17"/>
                <w:lang w:val="he-IL"/>
              </w:rPr>
            </w:r>
          </w:p>
        </w:tc>
        <w:tc>
          <w:tcPr>
            <w:tcW w:type="dxa" w:w="794"/>
            <w:vAlign w:val="center"/>
            <w:tcMar>
              <w:top w:w="80" w:type="dxa"/>
              <w:start w:w="100" w:type="dxa"/>
              <w:bottom w:w="80" w:type="dxa"/>
              <w:end w:w="100" w:type="dxa"/>
            </w:tcMar>
            <w:shd w:fill="1F4E78"/>
          </w:tcPr>
          <w:p>
            <w:pPr>
              <w:spacing w:after="0" w:line="240" w:lineRule="auto"/>
              <w:jc w:val="center"/>
              <w:bidi w:val="1"/>
            </w:pPr>
            <w:r>
              <w:t>סה״כ שעות</w:t>
            </w:r>
            <w:r>
              <w:rPr>
                <w:rFonts w:ascii="Noto Sans" w:hAnsi="Noto Sans" w:eastAsia="Noto Sans" w:cs="Noto Sans"/>
                <w:b/>
                <w:color w:val="FFFFFF"/>
                <w:sz w:val="17"/>
                <w:lang w:val="he-IL"/>
              </w:rPr>
            </w:r>
          </w:p>
        </w:tc>
        <w:tc>
          <w:tcPr>
            <w:tcW w:type="dxa" w:w="624"/>
            <w:vAlign w:val="center"/>
            <w:tcMar>
              <w:top w:w="80" w:type="dxa"/>
              <w:start w:w="100" w:type="dxa"/>
              <w:bottom w:w="80" w:type="dxa"/>
              <w:end w:w="100" w:type="dxa"/>
            </w:tcMar>
            <w:shd w:fill="1F4E78"/>
          </w:tcPr>
          <w:p>
            <w:pPr>
              <w:spacing w:after="0" w:line="240" w:lineRule="auto"/>
              <w:jc w:val="center"/>
              <w:bidi w:val="1"/>
            </w:pPr>
            <w:r>
              <w:t>עיוני</w:t>
            </w:r>
            <w:r>
              <w:rPr>
                <w:rFonts w:ascii="Noto Sans" w:hAnsi="Noto Sans" w:eastAsia="Noto Sans" w:cs="Noto Sans"/>
                <w:b/>
                <w:color w:val="FFFFFF"/>
                <w:sz w:val="17"/>
                <w:lang w:val="he-IL"/>
              </w:rPr>
            </w:r>
          </w:p>
        </w:tc>
        <w:tc>
          <w:tcPr>
            <w:tcW w:type="dxa" w:w="624"/>
            <w:vAlign w:val="center"/>
            <w:tcMar>
              <w:top w:w="80" w:type="dxa"/>
              <w:start w:w="100" w:type="dxa"/>
              <w:bottom w:w="80" w:type="dxa"/>
              <w:end w:w="100" w:type="dxa"/>
            </w:tcMar>
            <w:shd w:fill="1F4E78"/>
          </w:tcPr>
          <w:p>
            <w:pPr>
              <w:spacing w:after="0" w:line="240" w:lineRule="auto"/>
              <w:jc w:val="center"/>
              <w:bidi w:val="1"/>
            </w:pPr>
            <w:r>
              <w:t>מעשי</w:t>
            </w:r>
            <w:r>
              <w:rPr>
                <w:rFonts w:ascii="Noto Sans" w:hAnsi="Noto Sans" w:eastAsia="Noto Sans" w:cs="Noto Sans"/>
                <w:b/>
                <w:color w:val="FFFFFF"/>
                <w:sz w:val="17"/>
                <w:lang w:val="he-IL"/>
              </w:rPr>
            </w:r>
          </w:p>
        </w:tc>
        <w:tc>
          <w:tcPr>
            <w:tcW w:type="dxa" w:w="1134"/>
            <w:vAlign w:val="center"/>
            <w:tcMar>
              <w:top w:w="80" w:type="dxa"/>
              <w:start w:w="100" w:type="dxa"/>
              <w:bottom w:w="80" w:type="dxa"/>
              <w:end w:w="100" w:type="dxa"/>
            </w:tcMar>
            <w:shd w:fill="1F4E78"/>
          </w:tcPr>
          <w:p>
            <w:pPr>
              <w:spacing w:after="0" w:line="240" w:lineRule="auto"/>
              <w:jc w:val="center"/>
              <w:bidi w:val="1"/>
            </w:pPr>
            <w:r>
              <w:t>מפגשי 90 דק׳</w:t>
            </w:r>
            <w:r>
              <w:rPr>
                <w:rFonts w:ascii="Noto Sans" w:hAnsi="Noto Sans" w:eastAsia="Noto Sans" w:cs="Noto Sans"/>
                <w:b/>
                <w:color w:val="FFFFFF"/>
                <w:sz w:val="17"/>
                <w:lang w:val="he-IL"/>
              </w:rPr>
            </w:r>
          </w:p>
        </w:tc>
        <w:tc>
          <w:tcPr>
            <w:tcW w:type="dxa" w:w="3969"/>
            <w:vAlign w:val="center"/>
            <w:tcMar>
              <w:top w:w="80" w:type="dxa"/>
              <w:start w:w="100" w:type="dxa"/>
              <w:bottom w:w="80" w:type="dxa"/>
              <w:end w:w="100" w:type="dxa"/>
            </w:tcMar>
            <w:shd w:fill="1F4E78"/>
          </w:tcPr>
          <w:p>
            <w:pPr>
              <w:spacing w:after="0" w:line="240" w:lineRule="auto"/>
              <w:jc w:val="center"/>
              <w:bidi w:val="1"/>
            </w:pPr>
            <w:r>
              <w:t>תוצר/מוקד מרכזי</w:t>
            </w:r>
            <w:r>
              <w:rPr>
                <w:rFonts w:ascii="Noto Sans" w:hAnsi="Noto Sans" w:eastAsia="Noto Sans" w:cs="Noto Sans"/>
                <w:b/>
                <w:color w:val="FFFFFF"/>
                <w:sz w:val="17"/>
                <w:lang w:val="he-IL"/>
              </w:rPr>
            </w:r>
          </w:p>
        </w:tc>
      </w:tr>
      <w:tr>
        <w:trPr>
          <w:cantSplit/>
        </w:trPr>
        <w:tc>
          <w:tcPr>
            <w:tcW w:type="dxa" w:w="624"/>
            <w:vAlign w:val="center"/>
            <w:tcMar>
              <w:top w:w="80" w:type="dxa"/>
              <w:start w:w="100" w:type="dxa"/>
              <w:bottom w:w="80" w:type="dxa"/>
              <w:end w:w="100" w:type="dxa"/>
            </w:tcMar>
          </w:tcPr>
          <w:p>
            <w:pPr>
              <w:spacing w:after="0" w:line="240" w:lineRule="auto"/>
              <w:jc w:val="center"/>
              <w:bidi w:val="1"/>
            </w:pPr>
            <w:r>
              <w:t>1</w:t>
            </w:r>
            <w:r>
              <w:rPr>
                <w:rFonts w:ascii="Noto Sans" w:hAnsi="Noto Sans" w:eastAsia="Noto Sans" w:cs="Noto Sans"/>
                <w:b w:val="0"/>
                <w:sz w:val="17"/>
                <w:lang w:val="he-IL"/>
              </w:rPr>
            </w:r>
          </w:p>
        </w:tc>
        <w:tc>
          <w:tcPr>
            <w:tcW w:type="dxa" w:w="1814"/>
            <w:vAlign w:val="center"/>
            <w:tcMar>
              <w:top w:w="80" w:type="dxa"/>
              <w:start w:w="100" w:type="dxa"/>
              <w:bottom w:w="80" w:type="dxa"/>
              <w:end w:w="100" w:type="dxa"/>
            </w:tcMar>
          </w:tcPr>
          <w:p>
            <w:pPr>
              <w:spacing w:after="0" w:line="240" w:lineRule="auto"/>
              <w:jc w:val="center"/>
              <w:bidi w:val="1"/>
            </w:pPr>
            <w:r>
              <w:t>מבני נתונים</w:t>
            </w:r>
            <w:r>
              <w:rPr>
                <w:rFonts w:ascii="Noto Sans" w:hAnsi="Noto Sans" w:eastAsia="Noto Sans" w:cs="Noto Sans"/>
                <w:b w:val="0"/>
                <w:sz w:val="17"/>
                <w:lang w:val="he-IL"/>
              </w:rPr>
            </w:r>
          </w:p>
        </w:tc>
        <w:tc>
          <w:tcPr>
            <w:tcW w:type="dxa" w:w="794"/>
            <w:vAlign w:val="center"/>
            <w:tcMar>
              <w:top w:w="80" w:type="dxa"/>
              <w:start w:w="100" w:type="dxa"/>
              <w:bottom w:w="80" w:type="dxa"/>
              <w:end w:w="100" w:type="dxa"/>
            </w:tcMar>
          </w:tcPr>
          <w:p>
            <w:pPr>
              <w:spacing w:after="0" w:line="240" w:lineRule="auto"/>
              <w:jc w:val="center"/>
              <w:bidi w:val="1"/>
            </w:pPr>
            <w:r>
              <w:t>12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tcPr>
          <w:p>
            <w:pPr>
              <w:spacing w:after="0" w:line="240" w:lineRule="auto"/>
              <w:jc w:val="center"/>
              <w:bidi w:val="1"/>
            </w:pPr>
            <w:r>
              <w:t>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tcPr>
          <w:p>
            <w:pPr>
              <w:spacing w:after="0" w:line="240" w:lineRule="auto"/>
              <w:jc w:val="center"/>
              <w:bidi w:val="1"/>
            </w:pPr>
            <w:r>
              <w:t>10</w:t>
            </w:r>
            <w:r>
              <w:rPr>
                <w:rFonts w:ascii="Noto Sans" w:hAnsi="Noto Sans" w:eastAsia="Noto Sans" w:cs="Noto Sans"/>
                <w:b w:val="0"/>
                <w:sz w:val="17"/>
                <w:lang w:val="he-IL"/>
              </w:rPr>
            </w:r>
          </w:p>
        </w:tc>
        <w:tc>
          <w:tcPr>
            <w:tcW w:type="dxa" w:w="1134"/>
            <w:vAlign w:val="center"/>
            <w:tcMar>
              <w:top w:w="80" w:type="dxa"/>
              <w:start w:w="100" w:type="dxa"/>
              <w:bottom w:w="80" w:type="dxa"/>
              <w:end w:w="100" w:type="dxa"/>
            </w:tcMar>
          </w:tcPr>
          <w:p>
            <w:pPr>
              <w:spacing w:after="0" w:line="240" w:lineRule="auto"/>
              <w:jc w:val="center"/>
              <w:bidi w:val="0"/>
            </w:pPr>
            <w:r>
              <w:t>1–6</w:t>
            </w:r>
            <w:r>
              <w:rPr>
                <w:rFonts w:ascii="Noto Sans" w:hAnsi="Noto Sans" w:eastAsia="Noto Sans" w:cs="Noto Sans"/>
                <w:b w:val="0"/>
                <w:sz w:val="17"/>
                <w:lang w:val="he-IL"/>
              </w:rPr>
            </w:r>
          </w:p>
        </w:tc>
        <w:tc>
          <w:tcPr>
            <w:tcW w:type="dxa" w:w="3969"/>
            <w:vAlign w:val="center"/>
            <w:tcMar>
              <w:top w:w="80" w:type="dxa"/>
              <w:start w:w="100" w:type="dxa"/>
              <w:bottom w:w="80" w:type="dxa"/>
              <w:end w:w="100" w:type="dxa"/>
            </w:tcMar>
          </w:tcPr>
          <w:p>
            <w:pPr>
              <w:spacing w:after="0" w:line="240" w:lineRule="auto"/>
              <w:jc w:val="right"/>
              <w:bidi w:val="1"/>
            </w:pPr>
            <w:r>
              <w:t>List, Tuple, Set, Dictionary ומבנים מורכבים; פתרון בעיות אלגוריתמי</w:t>
            </w:r>
            <w:r>
              <w:rPr>
                <w:rFonts w:ascii="Noto Sans" w:hAnsi="Noto Sans" w:eastAsia="Noto Sans" w:cs="Noto Sans"/>
                <w:b w:val="0"/>
                <w:sz w:val="17"/>
                <w:lang w:val="he-IL"/>
              </w:rPr>
            </w:r>
          </w:p>
        </w:tc>
      </w:tr>
      <w:tr>
        <w:trPr>
          <w:cantSplit/>
        </w:trPr>
        <w:tc>
          <w:tcPr>
            <w:tcW w:type="dxa" w:w="624"/>
            <w:vAlign w:val="center"/>
            <w:tcMar>
              <w:top w:w="80" w:type="dxa"/>
              <w:start w:w="100" w:type="dxa"/>
              <w:bottom w:w="80" w:type="dxa"/>
              <w:end w:w="100" w:type="dxa"/>
            </w:tcMar>
            <w:shd w:fill="EEF4F8"/>
          </w:tcPr>
          <w:p>
            <w:pPr>
              <w:spacing w:after="0" w:line="240" w:lineRule="auto"/>
              <w:jc w:val="center"/>
              <w:bidi w:val="1"/>
            </w:pPr>
            <w:r>
              <w:t>2</w:t>
            </w:r>
            <w:r>
              <w:rPr>
                <w:rFonts w:ascii="Noto Sans" w:hAnsi="Noto Sans" w:eastAsia="Noto Sans" w:cs="Noto Sans"/>
                <w:b w:val="0"/>
                <w:sz w:val="17"/>
                <w:lang w:val="he-IL"/>
              </w:rPr>
            </w:r>
          </w:p>
        </w:tc>
        <w:tc>
          <w:tcPr>
            <w:tcW w:type="dxa" w:w="1814"/>
            <w:vAlign w:val="center"/>
            <w:tcMar>
              <w:top w:w="80" w:type="dxa"/>
              <w:start w:w="100" w:type="dxa"/>
              <w:bottom w:w="80" w:type="dxa"/>
              <w:end w:w="100" w:type="dxa"/>
            </w:tcMar>
            <w:shd w:fill="EEF4F8"/>
          </w:tcPr>
          <w:p>
            <w:pPr>
              <w:spacing w:after="0" w:line="240" w:lineRule="auto"/>
              <w:jc w:val="center"/>
              <w:bidi w:val="1"/>
            </w:pPr>
            <w:r>
              <w:t>מחלקות ותכנות מונחה עצמים</w:t>
            </w:r>
            <w:r>
              <w:rPr>
                <w:rFonts w:ascii="Noto Sans" w:hAnsi="Noto Sans" w:eastAsia="Noto Sans" w:cs="Noto Sans"/>
                <w:b w:val="0"/>
                <w:sz w:val="17"/>
                <w:lang w:val="he-IL"/>
              </w:rPr>
            </w:r>
          </w:p>
        </w:tc>
        <w:tc>
          <w:tcPr>
            <w:tcW w:type="dxa" w:w="794"/>
            <w:vAlign w:val="center"/>
            <w:tcMar>
              <w:top w:w="80" w:type="dxa"/>
              <w:start w:w="100" w:type="dxa"/>
              <w:bottom w:w="80" w:type="dxa"/>
              <w:end w:w="100" w:type="dxa"/>
            </w:tcMar>
            <w:shd w:fill="EEF4F8"/>
          </w:tcPr>
          <w:p>
            <w:pPr>
              <w:spacing w:after="0" w:line="240" w:lineRule="auto"/>
              <w:jc w:val="center"/>
              <w:bidi w:val="1"/>
            </w:pPr>
            <w:r>
              <w:t>12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shd w:fill="EEF4F8"/>
          </w:tcPr>
          <w:p>
            <w:pPr>
              <w:spacing w:after="0" w:line="240" w:lineRule="auto"/>
              <w:jc w:val="center"/>
              <w:bidi w:val="1"/>
            </w:pPr>
            <w:r>
              <w:t>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shd w:fill="EEF4F8"/>
          </w:tcPr>
          <w:p>
            <w:pPr>
              <w:spacing w:after="0" w:line="240" w:lineRule="auto"/>
              <w:jc w:val="center"/>
              <w:bidi w:val="1"/>
            </w:pPr>
            <w:r>
              <w:t>10</w:t>
            </w:r>
            <w:r>
              <w:rPr>
                <w:rFonts w:ascii="Noto Sans" w:hAnsi="Noto Sans" w:eastAsia="Noto Sans" w:cs="Noto Sans"/>
                <w:b w:val="0"/>
                <w:sz w:val="17"/>
                <w:lang w:val="he-IL"/>
              </w:rPr>
            </w:r>
          </w:p>
        </w:tc>
        <w:tc>
          <w:tcPr>
            <w:tcW w:type="dxa" w:w="1134"/>
            <w:vAlign w:val="center"/>
            <w:tcMar>
              <w:top w:w="80" w:type="dxa"/>
              <w:start w:w="100" w:type="dxa"/>
              <w:bottom w:w="80" w:type="dxa"/>
              <w:end w:w="100" w:type="dxa"/>
            </w:tcMar>
            <w:shd w:fill="EEF4F8"/>
          </w:tcPr>
          <w:p>
            <w:pPr>
              <w:spacing w:after="0" w:line="240" w:lineRule="auto"/>
              <w:jc w:val="center"/>
              <w:bidi w:val="0"/>
            </w:pPr>
            <w:r>
              <w:t>7–12</w:t>
            </w:r>
            <w:r>
              <w:rPr>
                <w:rFonts w:ascii="Noto Sans" w:hAnsi="Noto Sans" w:eastAsia="Noto Sans" w:cs="Noto Sans"/>
                <w:b w:val="0"/>
                <w:sz w:val="17"/>
                <w:lang w:val="he-IL"/>
              </w:rPr>
            </w:r>
          </w:p>
        </w:tc>
        <w:tc>
          <w:tcPr>
            <w:tcW w:type="dxa" w:w="3969"/>
            <w:vAlign w:val="center"/>
            <w:tcMar>
              <w:top w:w="80" w:type="dxa"/>
              <w:start w:w="100" w:type="dxa"/>
              <w:bottom w:w="80" w:type="dxa"/>
              <w:end w:w="100" w:type="dxa"/>
            </w:tcMar>
            <w:shd w:fill="EEF4F8"/>
          </w:tcPr>
          <w:p>
            <w:pPr>
              <w:spacing w:after="0" w:line="240" w:lineRule="auto"/>
              <w:jc w:val="right"/>
              <w:bidi w:val="1"/>
            </w:pPr>
            <w:r>
              <w:t>מחלקה, תכונות, constructor, methods, objects, encapsulation וירושה מ-Turtle</w:t>
            </w:r>
            <w:r>
              <w:rPr>
                <w:rFonts w:ascii="Noto Sans" w:hAnsi="Noto Sans" w:eastAsia="Noto Sans" w:cs="Noto Sans"/>
                <w:b w:val="0"/>
                <w:sz w:val="17"/>
                <w:lang w:val="he-IL"/>
              </w:rPr>
            </w:r>
          </w:p>
        </w:tc>
      </w:tr>
      <w:tr>
        <w:trPr>
          <w:cantSplit/>
        </w:trPr>
        <w:tc>
          <w:tcPr>
            <w:tcW w:type="dxa" w:w="624"/>
            <w:vAlign w:val="center"/>
            <w:tcMar>
              <w:top w:w="80" w:type="dxa"/>
              <w:start w:w="100" w:type="dxa"/>
              <w:bottom w:w="80" w:type="dxa"/>
              <w:end w:w="100" w:type="dxa"/>
            </w:tcMar>
          </w:tcPr>
          <w:p>
            <w:pPr>
              <w:spacing w:after="0" w:line="240" w:lineRule="auto"/>
              <w:jc w:val="center"/>
              <w:bidi w:val="1"/>
            </w:pPr>
            <w:r>
              <w:t>3</w:t>
            </w:r>
            <w:r>
              <w:rPr>
                <w:rFonts w:ascii="Noto Sans" w:hAnsi="Noto Sans" w:eastAsia="Noto Sans" w:cs="Noto Sans"/>
                <w:b w:val="0"/>
                <w:sz w:val="17"/>
                <w:lang w:val="he-IL"/>
              </w:rPr>
            </w:r>
          </w:p>
        </w:tc>
        <w:tc>
          <w:tcPr>
            <w:tcW w:type="dxa" w:w="1814"/>
            <w:vAlign w:val="center"/>
            <w:tcMar>
              <w:top w:w="80" w:type="dxa"/>
              <w:start w:w="100" w:type="dxa"/>
              <w:bottom w:w="80" w:type="dxa"/>
              <w:end w:w="100" w:type="dxa"/>
            </w:tcMar>
          </w:tcPr>
          <w:p>
            <w:pPr>
              <w:spacing w:after="0" w:line="240" w:lineRule="auto"/>
              <w:jc w:val="center"/>
              <w:bidi w:val="1"/>
            </w:pPr>
            <w:r>
              <w:t>אירועי עכבר</w:t>
            </w:r>
            <w:r>
              <w:rPr>
                <w:rFonts w:ascii="Noto Sans" w:hAnsi="Noto Sans" w:eastAsia="Noto Sans" w:cs="Noto Sans"/>
                <w:b w:val="0"/>
                <w:sz w:val="17"/>
                <w:lang w:val="he-IL"/>
              </w:rPr>
            </w:r>
          </w:p>
        </w:tc>
        <w:tc>
          <w:tcPr>
            <w:tcW w:type="dxa" w:w="794"/>
            <w:vAlign w:val="center"/>
            <w:tcMar>
              <w:top w:w="80" w:type="dxa"/>
              <w:start w:w="100" w:type="dxa"/>
              <w:bottom w:w="80" w:type="dxa"/>
              <w:end w:w="100" w:type="dxa"/>
            </w:tcMar>
          </w:tcPr>
          <w:p>
            <w:pPr>
              <w:spacing w:after="0" w:line="240" w:lineRule="auto"/>
              <w:jc w:val="center"/>
              <w:bidi w:val="1"/>
            </w:pPr>
            <w:r>
              <w:t>12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tcPr>
          <w:p>
            <w:pPr>
              <w:spacing w:after="0" w:line="240" w:lineRule="auto"/>
              <w:jc w:val="center"/>
              <w:bidi w:val="1"/>
            </w:pPr>
            <w:r>
              <w:t>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tcPr>
          <w:p>
            <w:pPr>
              <w:spacing w:after="0" w:line="240" w:lineRule="auto"/>
              <w:jc w:val="center"/>
              <w:bidi w:val="1"/>
            </w:pPr>
            <w:r>
              <w:t>10</w:t>
            </w:r>
            <w:r>
              <w:rPr>
                <w:rFonts w:ascii="Noto Sans" w:hAnsi="Noto Sans" w:eastAsia="Noto Sans" w:cs="Noto Sans"/>
                <w:b w:val="0"/>
                <w:sz w:val="17"/>
                <w:lang w:val="he-IL"/>
              </w:rPr>
            </w:r>
          </w:p>
        </w:tc>
        <w:tc>
          <w:tcPr>
            <w:tcW w:type="dxa" w:w="1134"/>
            <w:vAlign w:val="center"/>
            <w:tcMar>
              <w:top w:w="80" w:type="dxa"/>
              <w:start w:w="100" w:type="dxa"/>
              <w:bottom w:w="80" w:type="dxa"/>
              <w:end w:w="100" w:type="dxa"/>
            </w:tcMar>
          </w:tcPr>
          <w:p>
            <w:pPr>
              <w:spacing w:after="0" w:line="240" w:lineRule="auto"/>
              <w:jc w:val="center"/>
              <w:bidi w:val="0"/>
            </w:pPr>
            <w:r>
              <w:t>13–18</w:t>
            </w:r>
            <w:r>
              <w:rPr>
                <w:rFonts w:ascii="Noto Sans" w:hAnsi="Noto Sans" w:eastAsia="Noto Sans" w:cs="Noto Sans"/>
                <w:b w:val="0"/>
                <w:sz w:val="17"/>
                <w:lang w:val="he-IL"/>
              </w:rPr>
            </w:r>
          </w:p>
        </w:tc>
        <w:tc>
          <w:tcPr>
            <w:tcW w:type="dxa" w:w="3969"/>
            <w:vAlign w:val="center"/>
            <w:tcMar>
              <w:top w:w="80" w:type="dxa"/>
              <w:start w:w="100" w:type="dxa"/>
              <w:bottom w:w="80" w:type="dxa"/>
              <w:end w:w="100" w:type="dxa"/>
            </w:tcMar>
          </w:tcPr>
          <w:p>
            <w:pPr>
              <w:spacing w:after="0" w:line="240" w:lineRule="auto"/>
              <w:jc w:val="right"/>
              <w:bidi w:val="1"/>
            </w:pPr>
            <w:r>
              <w:t>אירועי עכבר על מסך/צב, onclick/ondrag, אנימציה ושמע</w:t>
            </w:r>
            <w:r>
              <w:rPr>
                <w:rFonts w:ascii="Noto Sans" w:hAnsi="Noto Sans" w:eastAsia="Noto Sans" w:cs="Noto Sans"/>
                <w:b w:val="0"/>
                <w:sz w:val="17"/>
                <w:lang w:val="he-IL"/>
              </w:rPr>
            </w:r>
          </w:p>
        </w:tc>
      </w:tr>
      <w:tr>
        <w:trPr>
          <w:cantSplit/>
        </w:trPr>
        <w:tc>
          <w:tcPr>
            <w:tcW w:type="dxa" w:w="624"/>
            <w:vAlign w:val="center"/>
            <w:tcMar>
              <w:top w:w="80" w:type="dxa"/>
              <w:start w:w="100" w:type="dxa"/>
              <w:bottom w:w="80" w:type="dxa"/>
              <w:end w:w="100" w:type="dxa"/>
            </w:tcMar>
            <w:shd w:fill="EEF4F8"/>
          </w:tcPr>
          <w:p>
            <w:pPr>
              <w:spacing w:after="0" w:line="240" w:lineRule="auto"/>
              <w:jc w:val="center"/>
              <w:bidi w:val="1"/>
            </w:pPr>
            <w:r>
              <w:t>4</w:t>
            </w:r>
            <w:r>
              <w:rPr>
                <w:rFonts w:ascii="Noto Sans" w:hAnsi="Noto Sans" w:eastAsia="Noto Sans" w:cs="Noto Sans"/>
                <w:b w:val="0"/>
                <w:sz w:val="17"/>
                <w:lang w:val="he-IL"/>
              </w:rPr>
            </w:r>
          </w:p>
        </w:tc>
        <w:tc>
          <w:tcPr>
            <w:tcW w:type="dxa" w:w="1814"/>
            <w:vAlign w:val="center"/>
            <w:tcMar>
              <w:top w:w="80" w:type="dxa"/>
              <w:start w:w="100" w:type="dxa"/>
              <w:bottom w:w="80" w:type="dxa"/>
              <w:end w:w="100" w:type="dxa"/>
            </w:tcMar>
            <w:shd w:fill="EEF4F8"/>
          </w:tcPr>
          <w:p>
            <w:pPr>
              <w:spacing w:after="0" w:line="240" w:lineRule="auto"/>
              <w:jc w:val="center"/>
              <w:bidi w:val="1"/>
            </w:pPr>
            <w:r>
              <w:t>אירועי מקלדת, טיימר ואנימציה</w:t>
            </w:r>
            <w:r>
              <w:rPr>
                <w:rFonts w:ascii="Noto Sans" w:hAnsi="Noto Sans" w:eastAsia="Noto Sans" w:cs="Noto Sans"/>
                <w:b w:val="0"/>
                <w:sz w:val="17"/>
                <w:lang w:val="he-IL"/>
              </w:rPr>
            </w:r>
          </w:p>
        </w:tc>
        <w:tc>
          <w:tcPr>
            <w:tcW w:type="dxa" w:w="794"/>
            <w:vAlign w:val="center"/>
            <w:tcMar>
              <w:top w:w="80" w:type="dxa"/>
              <w:start w:w="100" w:type="dxa"/>
              <w:bottom w:w="80" w:type="dxa"/>
              <w:end w:w="100" w:type="dxa"/>
            </w:tcMar>
            <w:shd w:fill="EEF4F8"/>
          </w:tcPr>
          <w:p>
            <w:pPr>
              <w:spacing w:after="0" w:line="240" w:lineRule="auto"/>
              <w:jc w:val="center"/>
              <w:bidi w:val="1"/>
            </w:pPr>
            <w:r>
              <w:t>12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shd w:fill="EEF4F8"/>
          </w:tcPr>
          <w:p>
            <w:pPr>
              <w:spacing w:after="0" w:line="240" w:lineRule="auto"/>
              <w:jc w:val="center"/>
              <w:bidi w:val="1"/>
            </w:pPr>
            <w:r>
              <w:t>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shd w:fill="EEF4F8"/>
          </w:tcPr>
          <w:p>
            <w:pPr>
              <w:spacing w:after="0" w:line="240" w:lineRule="auto"/>
              <w:jc w:val="center"/>
              <w:bidi w:val="1"/>
            </w:pPr>
            <w:r>
              <w:t>10</w:t>
            </w:r>
            <w:r>
              <w:rPr>
                <w:rFonts w:ascii="Noto Sans" w:hAnsi="Noto Sans" w:eastAsia="Noto Sans" w:cs="Noto Sans"/>
                <w:b w:val="0"/>
                <w:sz w:val="17"/>
                <w:lang w:val="he-IL"/>
              </w:rPr>
            </w:r>
          </w:p>
        </w:tc>
        <w:tc>
          <w:tcPr>
            <w:tcW w:type="dxa" w:w="1134"/>
            <w:vAlign w:val="center"/>
            <w:tcMar>
              <w:top w:w="80" w:type="dxa"/>
              <w:start w:w="100" w:type="dxa"/>
              <w:bottom w:w="80" w:type="dxa"/>
              <w:end w:w="100" w:type="dxa"/>
            </w:tcMar>
            <w:shd w:fill="EEF4F8"/>
          </w:tcPr>
          <w:p>
            <w:pPr>
              <w:spacing w:after="0" w:line="240" w:lineRule="auto"/>
              <w:jc w:val="center"/>
              <w:bidi w:val="0"/>
            </w:pPr>
            <w:r>
              <w:t>19–24</w:t>
            </w:r>
            <w:r>
              <w:rPr>
                <w:rFonts w:ascii="Noto Sans" w:hAnsi="Noto Sans" w:eastAsia="Noto Sans" w:cs="Noto Sans"/>
                <w:b w:val="0"/>
                <w:sz w:val="17"/>
                <w:lang w:val="he-IL"/>
              </w:rPr>
            </w:r>
          </w:p>
        </w:tc>
        <w:tc>
          <w:tcPr>
            <w:tcW w:type="dxa" w:w="3969"/>
            <w:vAlign w:val="center"/>
            <w:tcMar>
              <w:top w:w="80" w:type="dxa"/>
              <w:start w:w="100" w:type="dxa"/>
              <w:bottom w:w="80" w:type="dxa"/>
              <w:end w:w="100" w:type="dxa"/>
            </w:tcMar>
            <w:shd w:fill="EEF4F8"/>
          </w:tcPr>
          <w:p>
            <w:pPr>
              <w:spacing w:after="0" w:line="240" w:lineRule="auto"/>
              <w:jc w:val="right"/>
              <w:bidi w:val="1"/>
            </w:pPr>
            <w:r>
              <w:t>אירועי מקלדת, listener, timer, animation, sound ומשחק אינטראקטיבי</w:t>
            </w:r>
            <w:r>
              <w:rPr>
                <w:rFonts w:ascii="Noto Sans" w:hAnsi="Noto Sans" w:eastAsia="Noto Sans" w:cs="Noto Sans"/>
                <w:b w:val="0"/>
                <w:sz w:val="17"/>
                <w:lang w:val="he-IL"/>
              </w:rPr>
            </w:r>
          </w:p>
        </w:tc>
      </w:tr>
      <w:tr>
        <w:trPr>
          <w:cantSplit/>
        </w:trPr>
        <w:tc>
          <w:tcPr>
            <w:tcW w:type="dxa" w:w="624"/>
            <w:vAlign w:val="center"/>
            <w:tcMar>
              <w:top w:w="80" w:type="dxa"/>
              <w:start w:w="100" w:type="dxa"/>
              <w:bottom w:w="80" w:type="dxa"/>
              <w:end w:w="100" w:type="dxa"/>
            </w:tcMar>
          </w:tcPr>
          <w:p>
            <w:pPr>
              <w:spacing w:after="0" w:line="240" w:lineRule="auto"/>
              <w:jc w:val="center"/>
              <w:bidi w:val="1"/>
            </w:pPr>
            <w:r>
              <w:t>5</w:t>
            </w:r>
            <w:r>
              <w:rPr>
                <w:rFonts w:ascii="Noto Sans" w:hAnsi="Noto Sans" w:eastAsia="Noto Sans" w:cs="Noto Sans"/>
                <w:b w:val="0"/>
                <w:sz w:val="17"/>
                <w:lang w:val="he-IL"/>
              </w:rPr>
            </w:r>
          </w:p>
        </w:tc>
        <w:tc>
          <w:tcPr>
            <w:tcW w:type="dxa" w:w="1814"/>
            <w:vAlign w:val="center"/>
            <w:tcMar>
              <w:top w:w="80" w:type="dxa"/>
              <w:start w:w="100" w:type="dxa"/>
              <w:bottom w:w="80" w:type="dxa"/>
              <w:end w:w="100" w:type="dxa"/>
            </w:tcMar>
          </w:tcPr>
          <w:p>
            <w:pPr>
              <w:spacing w:after="0" w:line="240" w:lineRule="auto"/>
              <w:jc w:val="center"/>
              <w:bidi w:val="1"/>
            </w:pPr>
            <w:r>
              <w:t>פרויקט סיכום אינטגרטיבי</w:t>
            </w:r>
            <w:r>
              <w:rPr>
                <w:rFonts w:ascii="Noto Sans" w:hAnsi="Noto Sans" w:eastAsia="Noto Sans" w:cs="Noto Sans"/>
                <w:b w:val="0"/>
                <w:sz w:val="17"/>
                <w:lang w:val="he-IL"/>
              </w:rPr>
            </w:r>
          </w:p>
        </w:tc>
        <w:tc>
          <w:tcPr>
            <w:tcW w:type="dxa" w:w="794"/>
            <w:vAlign w:val="center"/>
            <w:tcMar>
              <w:top w:w="80" w:type="dxa"/>
              <w:start w:w="100" w:type="dxa"/>
              <w:bottom w:w="80" w:type="dxa"/>
              <w:end w:w="100" w:type="dxa"/>
            </w:tcMar>
          </w:tcPr>
          <w:p>
            <w:pPr>
              <w:spacing w:after="0" w:line="240" w:lineRule="auto"/>
              <w:jc w:val="center"/>
              <w:bidi w:val="1"/>
            </w:pPr>
            <w:r>
              <w:t>12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tcPr>
          <w:p>
            <w:pPr>
              <w:spacing w:after="0" w:line="240" w:lineRule="auto"/>
              <w:jc w:val="center"/>
              <w:bidi w:val="1"/>
            </w:pPr>
            <w:r>
              <w:t>2</w:t>
            </w:r>
            <w:r>
              <w:rPr>
                <w:rFonts w:ascii="Noto Sans" w:hAnsi="Noto Sans" w:eastAsia="Noto Sans" w:cs="Noto Sans"/>
                <w:b w:val="0"/>
                <w:sz w:val="17"/>
                <w:lang w:val="he-IL"/>
              </w:rPr>
            </w:r>
          </w:p>
        </w:tc>
        <w:tc>
          <w:tcPr>
            <w:tcW w:type="dxa" w:w="624"/>
            <w:vAlign w:val="center"/>
            <w:tcMar>
              <w:top w:w="80" w:type="dxa"/>
              <w:start w:w="100" w:type="dxa"/>
              <w:bottom w:w="80" w:type="dxa"/>
              <w:end w:w="100" w:type="dxa"/>
            </w:tcMar>
          </w:tcPr>
          <w:p>
            <w:pPr>
              <w:spacing w:after="0" w:line="240" w:lineRule="auto"/>
              <w:jc w:val="center"/>
              <w:bidi w:val="1"/>
            </w:pPr>
            <w:r>
              <w:t>10</w:t>
            </w:r>
            <w:r>
              <w:rPr>
                <w:rFonts w:ascii="Noto Sans" w:hAnsi="Noto Sans" w:eastAsia="Noto Sans" w:cs="Noto Sans"/>
                <w:b w:val="0"/>
                <w:sz w:val="17"/>
                <w:lang w:val="he-IL"/>
              </w:rPr>
            </w:r>
          </w:p>
        </w:tc>
        <w:tc>
          <w:tcPr>
            <w:tcW w:type="dxa" w:w="1134"/>
            <w:vAlign w:val="center"/>
            <w:tcMar>
              <w:top w:w="80" w:type="dxa"/>
              <w:start w:w="100" w:type="dxa"/>
              <w:bottom w:w="80" w:type="dxa"/>
              <w:end w:w="100" w:type="dxa"/>
            </w:tcMar>
          </w:tcPr>
          <w:p>
            <w:pPr>
              <w:spacing w:after="0" w:line="240" w:lineRule="auto"/>
              <w:jc w:val="center"/>
              <w:bidi w:val="0"/>
            </w:pPr>
            <w:r>
              <w:t>25–30</w:t>
            </w:r>
            <w:r>
              <w:rPr>
                <w:rFonts w:ascii="Noto Sans" w:hAnsi="Noto Sans" w:eastAsia="Noto Sans" w:cs="Noto Sans"/>
                <w:b w:val="0"/>
                <w:sz w:val="17"/>
                <w:lang w:val="he-IL"/>
              </w:rPr>
            </w:r>
          </w:p>
        </w:tc>
        <w:tc>
          <w:tcPr>
            <w:tcW w:type="dxa" w:w="3969"/>
            <w:vAlign w:val="center"/>
            <w:tcMar>
              <w:top w:w="80" w:type="dxa"/>
              <w:start w:w="100" w:type="dxa"/>
              <w:bottom w:w="80" w:type="dxa"/>
              <w:end w:w="100" w:type="dxa"/>
            </w:tcMar>
          </w:tcPr>
          <w:p>
            <w:pPr>
              <w:spacing w:after="0" w:line="240" w:lineRule="auto"/>
              <w:jc w:val="right"/>
              <w:bidi w:val="1"/>
            </w:pPr>
            <w:r>
              <w:t>פרויקט אישי: מבני נתונים + מחלקות + אירועים + תכנון + debugging + תיעוד והצגה</w:t>
            </w:r>
            <w:r>
              <w:rPr>
                <w:rFonts w:ascii="Noto Sans" w:hAnsi="Noto Sans" w:eastAsia="Noto Sans" w:cs="Noto Sans"/>
                <w:b w:val="0"/>
                <w:sz w:val="17"/>
                <w:lang w:val="he-IL"/>
              </w:rPr>
            </w:r>
          </w:p>
        </w:tc>
      </w:tr>
    </w:tbl>
    <w:p>
      <w:pPr>
        <w:spacing w:before="200" w:after="100"/>
        <w:jc w:val="right"/>
        <w:bidi w:val="1"/>
        <w:keepNext/>
        <w:pageBreakBefore w:val="0"/>
        <w:pBdr>
          <w:bottom w:val="single" w:sz="8" w:space="1" w:color="1F4E78"/>
        </w:pBdr>
      </w:pPr>
      <w:r>
        <w:rPr>
          <w:rFonts w:ascii="Noto Sans" w:hAnsi="Noto Sans" w:eastAsia="Noto Sans" w:cs="Noto Sans"/>
          <w:b/>
          <w:color w:val="1F4E78"/>
          <w:sz w:val="30"/>
          <w:lang w:val="he-IL"/>
        </w:rPr>
        <w:t>4. רצף פדגוגי</w:t>
      </w:r>
    </w:p>
    <w:tbl>
      <w:tblPr>
        <w:tblW w:type="auto" w:w="0"/>
        <w:jc w:val="center"/>
        <w:tblLook w:firstColumn="1" w:firstRow="1" w:lastColumn="0" w:lastRow="0" w:noHBand="0" w:noVBand="1" w:val="04A0"/>
        <w:tblStyle w:val="TableGrid"/>
        <w:bidiVisual w:val="1"/>
      </w:tblPr>
      <w:tblGrid>
        <w:gridCol w:w="3513"/>
        <w:gridCol w:w="3513"/>
        <w:gridCol w:w="3513"/>
      </w:tblGrid>
      <w:tr>
        <w:trPr>
          <w:cantSplit/>
        </w:trPr>
        <w:tc>
          <w:tcPr>
            <w:tcW w:type="dxa" w:w="3513"/>
            <w:vAlign w:val="center"/>
            <w:tcMar>
              <w:top w:w="80" w:type="dxa"/>
              <w:start w:w="100" w:type="dxa"/>
              <w:bottom w:w="80" w:type="dxa"/>
              <w:end w:w="100" w:type="dxa"/>
            </w:tcMar>
            <w:shd w:fill="D9EAF7"/>
          </w:tcPr>
          <w:p>
            <w:pPr>
              <w:spacing w:after="0" w:line="240" w:lineRule="auto"/>
              <w:jc w:val="right"/>
              <w:bidi w:val="1"/>
            </w:pPr>
            <w:r>
              <w:t>שלב 1 – Organize Data</w:t>
            </w:r>
            <w:r>
              <w:rPr>
                <w:rFonts w:ascii="Noto Sans" w:hAnsi="Noto Sans" w:eastAsia="Noto Sans" w:cs="Noto Sans"/>
                <w:b/>
                <w:sz w:val="18"/>
                <w:lang w:val="he-IL"/>
              </w:rPr>
            </w:r>
          </w:p>
        </w:tc>
        <w:tc>
          <w:tcPr>
            <w:tcW w:type="dxa" w:w="3513"/>
            <w:vAlign w:val="center"/>
            <w:tcMar>
              <w:top w:w="80" w:type="dxa"/>
              <w:start w:w="100" w:type="dxa"/>
              <w:bottom w:w="80" w:type="dxa"/>
              <w:end w:w="100" w:type="dxa"/>
            </w:tcMar>
            <w:shd w:fill="D9EAF7"/>
          </w:tcPr>
          <w:p>
            <w:pPr>
              <w:spacing w:after="0" w:line="240" w:lineRule="auto"/>
              <w:jc w:val="right"/>
              <w:bidi w:val="1"/>
            </w:pPr>
            <w:r>
              <w:t>12 שעות</w:t>
            </w:r>
            <w:r>
              <w:rPr>
                <w:rFonts w:ascii="Noto Sans" w:hAnsi="Noto Sans" w:eastAsia="Noto Sans" w:cs="Noto Sans"/>
                <w:b w:val="0"/>
                <w:sz w:val="18"/>
                <w:lang w:val="he-IL"/>
              </w:rPr>
            </w:r>
          </w:p>
        </w:tc>
        <w:tc>
          <w:tcPr>
            <w:tcW w:type="dxa" w:w="3513"/>
            <w:vAlign w:val="center"/>
            <w:tcMar>
              <w:top w:w="80" w:type="dxa"/>
              <w:start w:w="100" w:type="dxa"/>
              <w:bottom w:w="80" w:type="dxa"/>
              <w:end w:w="100" w:type="dxa"/>
            </w:tcMar>
            <w:shd w:fill="D9EAF7"/>
          </w:tcPr>
          <w:p>
            <w:pPr>
              <w:spacing w:after="0" w:line="240" w:lineRule="auto"/>
              <w:jc w:val="right"/>
              <w:bidi w:val="1"/>
            </w:pPr>
            <w:r>
              <w:t>מבני נתונים: representation → algorithm</w:t>
            </w:r>
            <w:r>
              <w:rPr>
                <w:rFonts w:ascii="Noto Sans" w:hAnsi="Noto Sans" w:eastAsia="Noto Sans" w:cs="Noto Sans"/>
                <w:b w:val="0"/>
                <w:sz w:val="18"/>
                <w:lang w:val="he-IL"/>
              </w:rPr>
            </w:r>
          </w:p>
        </w:tc>
      </w:tr>
      <w:tr>
        <w:trPr>
          <w:cantSplit/>
        </w:trPr>
        <w:tc>
          <w:tcPr>
            <w:tcW w:type="dxa" w:w="3513"/>
            <w:vAlign w:val="center"/>
            <w:tcMar>
              <w:top w:w="80" w:type="dxa"/>
              <w:start w:w="100" w:type="dxa"/>
              <w:bottom w:w="80" w:type="dxa"/>
              <w:end w:w="100" w:type="dxa"/>
            </w:tcMar>
            <w:shd w:fill="FFFFFF"/>
          </w:tcPr>
          <w:p>
            <w:pPr>
              <w:spacing w:after="0" w:line="240" w:lineRule="auto"/>
              <w:jc w:val="right"/>
              <w:bidi w:val="1"/>
            </w:pPr>
            <w:r>
              <w:t>שלב 2 – Organize Programs</w:t>
            </w:r>
            <w:r>
              <w:rPr>
                <w:rFonts w:ascii="Noto Sans" w:hAnsi="Noto Sans" w:eastAsia="Noto Sans" w:cs="Noto Sans"/>
                <w:b/>
                <w:sz w:val="18"/>
                <w:lang w:val="he-IL"/>
              </w:rPr>
            </w:r>
          </w:p>
        </w:tc>
        <w:tc>
          <w:tcPr>
            <w:tcW w:type="dxa" w:w="3513"/>
            <w:vAlign w:val="center"/>
            <w:tcMar>
              <w:top w:w="80" w:type="dxa"/>
              <w:start w:w="100" w:type="dxa"/>
              <w:bottom w:w="80" w:type="dxa"/>
              <w:end w:w="100" w:type="dxa"/>
            </w:tcMar>
            <w:shd w:fill="FFFFFF"/>
          </w:tcPr>
          <w:p>
            <w:pPr>
              <w:spacing w:after="0" w:line="240" w:lineRule="auto"/>
              <w:jc w:val="right"/>
              <w:bidi w:val="1"/>
            </w:pPr>
            <w:r>
              <w:t>12 שעות</w:t>
            </w:r>
            <w:r>
              <w:rPr>
                <w:rFonts w:ascii="Noto Sans" w:hAnsi="Noto Sans" w:eastAsia="Noto Sans" w:cs="Noto Sans"/>
                <w:b w:val="0"/>
                <w:sz w:val="18"/>
                <w:lang w:val="he-IL"/>
              </w:rPr>
            </w:r>
          </w:p>
        </w:tc>
        <w:tc>
          <w:tcPr>
            <w:tcW w:type="dxa" w:w="3513"/>
            <w:vAlign w:val="center"/>
            <w:tcMar>
              <w:top w:w="80" w:type="dxa"/>
              <w:start w:w="100" w:type="dxa"/>
              <w:bottom w:w="80" w:type="dxa"/>
              <w:end w:w="100" w:type="dxa"/>
            </w:tcMar>
            <w:shd w:fill="FFFFFF"/>
          </w:tcPr>
          <w:p>
            <w:pPr>
              <w:spacing w:after="0" w:line="240" w:lineRule="auto"/>
              <w:jc w:val="right"/>
              <w:bidi w:val="1"/>
            </w:pPr>
            <w:r>
              <w:t>מחלקות ועצמים: data + behavior → object</w:t>
            </w:r>
            <w:r>
              <w:rPr>
                <w:rFonts w:ascii="Noto Sans" w:hAnsi="Noto Sans" w:eastAsia="Noto Sans" w:cs="Noto Sans"/>
                <w:b w:val="0"/>
                <w:sz w:val="18"/>
                <w:lang w:val="he-IL"/>
              </w:rPr>
            </w:r>
          </w:p>
        </w:tc>
      </w:tr>
      <w:tr>
        <w:trPr>
          <w:cantSplit/>
        </w:trPr>
        <w:tc>
          <w:tcPr>
            <w:tcW w:type="dxa" w:w="3513"/>
            <w:vAlign w:val="center"/>
            <w:tcMar>
              <w:top w:w="80" w:type="dxa"/>
              <w:start w:w="100" w:type="dxa"/>
              <w:bottom w:w="80" w:type="dxa"/>
              <w:end w:w="100" w:type="dxa"/>
            </w:tcMar>
            <w:shd w:fill="D9EAF7"/>
          </w:tcPr>
          <w:p>
            <w:pPr>
              <w:spacing w:after="0" w:line="240" w:lineRule="auto"/>
              <w:jc w:val="right"/>
              <w:bidi w:val="1"/>
            </w:pPr>
            <w:r>
              <w:t>שלב 3 – Build Interaction</w:t>
            </w:r>
            <w:r>
              <w:rPr>
                <w:rFonts w:ascii="Noto Sans" w:hAnsi="Noto Sans" w:eastAsia="Noto Sans" w:cs="Noto Sans"/>
                <w:b/>
                <w:sz w:val="18"/>
                <w:lang w:val="he-IL"/>
              </w:rPr>
            </w:r>
          </w:p>
        </w:tc>
        <w:tc>
          <w:tcPr>
            <w:tcW w:type="dxa" w:w="3513"/>
            <w:vAlign w:val="center"/>
            <w:tcMar>
              <w:top w:w="80" w:type="dxa"/>
              <w:start w:w="100" w:type="dxa"/>
              <w:bottom w:w="80" w:type="dxa"/>
              <w:end w:w="100" w:type="dxa"/>
            </w:tcMar>
            <w:shd w:fill="D9EAF7"/>
          </w:tcPr>
          <w:p>
            <w:pPr>
              <w:spacing w:after="0" w:line="240" w:lineRule="auto"/>
              <w:jc w:val="right"/>
              <w:bidi w:val="1"/>
            </w:pPr>
            <w:r>
              <w:t>24 שעות</w:t>
            </w:r>
            <w:r>
              <w:rPr>
                <w:rFonts w:ascii="Noto Sans" w:hAnsi="Noto Sans" w:eastAsia="Noto Sans" w:cs="Noto Sans"/>
                <w:b w:val="0"/>
                <w:sz w:val="18"/>
                <w:lang w:val="he-IL"/>
              </w:rPr>
            </w:r>
          </w:p>
        </w:tc>
        <w:tc>
          <w:tcPr>
            <w:tcW w:type="dxa" w:w="3513"/>
            <w:vAlign w:val="center"/>
            <w:tcMar>
              <w:top w:w="80" w:type="dxa"/>
              <w:start w:w="100" w:type="dxa"/>
              <w:bottom w:w="80" w:type="dxa"/>
              <w:end w:w="100" w:type="dxa"/>
            </w:tcMar>
            <w:shd w:fill="D9EAF7"/>
          </w:tcPr>
          <w:p>
            <w:pPr>
              <w:spacing w:after="0" w:line="240" w:lineRule="auto"/>
              <w:jc w:val="right"/>
              <w:bidi w:val="1"/>
            </w:pPr>
            <w:r>
              <w:t>אירועי עכבר → מקלדת → timer / animation / sound</w:t>
            </w:r>
            <w:r>
              <w:rPr>
                <w:rFonts w:ascii="Noto Sans" w:hAnsi="Noto Sans" w:eastAsia="Noto Sans" w:cs="Noto Sans"/>
                <w:b w:val="0"/>
                <w:sz w:val="18"/>
                <w:lang w:val="he-IL"/>
              </w:rPr>
            </w:r>
          </w:p>
        </w:tc>
      </w:tr>
      <w:tr>
        <w:trPr>
          <w:cantSplit/>
        </w:trPr>
        <w:tc>
          <w:tcPr>
            <w:tcW w:type="dxa" w:w="3513"/>
            <w:vAlign w:val="center"/>
            <w:tcMar>
              <w:top w:w="80" w:type="dxa"/>
              <w:start w:w="100" w:type="dxa"/>
              <w:bottom w:w="80" w:type="dxa"/>
              <w:end w:w="100" w:type="dxa"/>
            </w:tcMar>
            <w:shd w:fill="FFFFFF"/>
          </w:tcPr>
          <w:p>
            <w:pPr>
              <w:spacing w:after="0" w:line="240" w:lineRule="auto"/>
              <w:jc w:val="right"/>
              <w:bidi w:val="1"/>
            </w:pPr>
            <w:r>
              <w:t>שלב 4 – Integrate &amp; Own</w:t>
            </w:r>
            <w:r>
              <w:rPr>
                <w:rFonts w:ascii="Noto Sans" w:hAnsi="Noto Sans" w:eastAsia="Noto Sans" w:cs="Noto Sans"/>
                <w:b/>
                <w:sz w:val="18"/>
                <w:lang w:val="he-IL"/>
              </w:rPr>
            </w:r>
          </w:p>
        </w:tc>
        <w:tc>
          <w:tcPr>
            <w:tcW w:type="dxa" w:w="3513"/>
            <w:vAlign w:val="center"/>
            <w:tcMar>
              <w:top w:w="80" w:type="dxa"/>
              <w:start w:w="100" w:type="dxa"/>
              <w:bottom w:w="80" w:type="dxa"/>
              <w:end w:w="100" w:type="dxa"/>
            </w:tcMar>
            <w:shd w:fill="FFFFFF"/>
          </w:tcPr>
          <w:p>
            <w:pPr>
              <w:spacing w:after="0" w:line="240" w:lineRule="auto"/>
              <w:jc w:val="right"/>
              <w:bidi w:val="1"/>
            </w:pPr>
            <w:r>
              <w:t>12 שעות</w:t>
            </w:r>
            <w:r>
              <w:rPr>
                <w:rFonts w:ascii="Noto Sans" w:hAnsi="Noto Sans" w:eastAsia="Noto Sans" w:cs="Noto Sans"/>
                <w:b w:val="0"/>
                <w:sz w:val="18"/>
                <w:lang w:val="he-IL"/>
              </w:rPr>
            </w:r>
          </w:p>
        </w:tc>
        <w:tc>
          <w:tcPr>
            <w:tcW w:type="dxa" w:w="3513"/>
            <w:vAlign w:val="center"/>
            <w:tcMar>
              <w:top w:w="80" w:type="dxa"/>
              <w:start w:w="100" w:type="dxa"/>
              <w:bottom w:w="80" w:type="dxa"/>
              <w:end w:w="100" w:type="dxa"/>
            </w:tcMar>
            <w:shd w:fill="FFFFFF"/>
          </w:tcPr>
          <w:p>
            <w:pPr>
              <w:spacing w:after="0" w:line="240" w:lineRule="auto"/>
              <w:jc w:val="right"/>
              <w:bidi w:val="1"/>
            </w:pPr>
            <w:r>
              <w:t>פרויקט אישי: plan → build → test → document → present</w:t>
            </w:r>
            <w:r>
              <w:rPr>
                <w:rFonts w:ascii="Noto Sans" w:hAnsi="Noto Sans" w:eastAsia="Noto Sans" w:cs="Noto Sans"/>
                <w:b w:val="0"/>
                <w:sz w:val="18"/>
                <w:lang w:val="he-IL"/>
              </w:rPr>
            </w:r>
          </w:p>
        </w:tc>
      </w:tr>
    </w:tbl>
    <w:p>
      <w:pPr>
        <w:spacing w:before="200" w:after="100"/>
        <w:jc w:val="right"/>
        <w:bidi w:val="1"/>
        <w:keepNext/>
        <w:pBdr>
          <w:bottom w:val="single" w:sz="8" w:space="1" w:color="1F4E78"/>
        </w:pBdr>
      </w:pPr>
      <w:r>
        <w:rPr>
          <w:rFonts w:ascii="Noto Sans" w:hAnsi="Noto Sans" w:eastAsia="Noto Sans" w:cs="Noto Sans"/>
          <w:b/>
          <w:color w:val="1F4E78"/>
          <w:sz w:val="30"/>
          <w:lang w:val="he-IL"/>
        </w:rPr>
        <w:t>5. עקרונות הוראה ולמידה</w:t>
      </w:r>
    </w:p>
    <w:p>
      <w:pPr>
        <w:pStyle w:val="ListBullet"/>
        <w:spacing w:after="40"/>
        <w:ind w:left="0" w:right="255"/>
        <w:jc w:val="right"/>
        <w:bidi w:val="1"/>
      </w:pPr>
      <w:r>
        <w:rPr>
          <w:rFonts w:ascii="Noto Sans" w:hAnsi="Noto Sans" w:eastAsia="Noto Sans" w:cs="Noto Sans"/>
          <w:b w:val="0"/>
          <w:sz w:val="20"/>
          <w:lang w:val="he-IL"/>
        </w:rPr>
        <w:t>כל נושא חדש נלמד מתוך צורך הנובע מבעיה: תחילה מציגים את הבעיה, אחר כך את כלי התכנות או הייצוג הנדרש לפתרונה, ולבסוף מיישמים ומסבירים את הפתרון.</w:t>
      </w:r>
    </w:p>
    <w:p>
      <w:pPr>
        <w:pStyle w:val="ListBullet"/>
        <w:spacing w:after="40"/>
        <w:ind w:left="0" w:right="255"/>
        <w:jc w:val="right"/>
        <w:bidi w:val="1"/>
      </w:pPr>
      <w:r>
        <w:rPr>
          <w:rFonts w:ascii="Noto Sans" w:hAnsi="Noto Sans" w:eastAsia="Noto Sans" w:cs="Noto Sans"/>
          <w:b w:val="0"/>
          <w:sz w:val="20"/>
          <w:lang w:val="he-IL"/>
        </w:rPr>
        <w:t>ברירת המחדל היא מעבר מהיר מהסבר ממוקד להתנסות: Read / Predict / Modify / Build / Test / Debug / Explain.</w:t>
      </w:r>
    </w:p>
    <w:p>
      <w:pPr>
        <w:pStyle w:val="ListBullet"/>
        <w:spacing w:after="40"/>
        <w:ind w:left="0" w:right="255"/>
        <w:jc w:val="right"/>
        <w:bidi w:val="1"/>
      </w:pPr>
      <w:r>
        <w:rPr>
          <w:rFonts w:ascii="Noto Sans" w:hAnsi="Noto Sans" w:eastAsia="Noto Sans" w:cs="Noto Sans"/>
          <w:b w:val="0"/>
          <w:sz w:val="20"/>
          <w:lang w:val="he-IL"/>
        </w:rPr>
        <w:t>מבני נתונים, מחלקות ואירועים נלמדים בהקשר של יישומים ומשחקים, ולא כרשימת syntax מנותקת. התלמיד נדרש לבחור ייצוג, לפרק בעיה ולנמק החלטות.</w:t>
      </w:r>
    </w:p>
    <w:p>
      <w:pPr>
        <w:pStyle w:val="ListBullet"/>
        <w:spacing w:after="40"/>
        <w:ind w:left="0" w:right="255"/>
        <w:jc w:val="right"/>
        <w:bidi w:val="1"/>
      </w:pPr>
      <w:r>
        <w:rPr>
          <w:rFonts w:ascii="Noto Sans" w:hAnsi="Noto Sans" w:eastAsia="Noto Sans" w:cs="Noto Sans"/>
          <w:b w:val="0"/>
          <w:sz w:val="20"/>
          <w:lang w:val="he-IL"/>
        </w:rPr>
        <w:t>התוצרים מתקדמים ממשימות מונחות לאתגרים אינטגרטיביים, משחקונים ופרויקט אישי. tracing והסבר מילולי נשארים חלק קבוע מן העבודה לצד כתיבת הקוד.</w:t>
      </w:r>
    </w:p>
    <w:p>
      <w:pPr>
        <w:pStyle w:val="ListBullet"/>
        <w:spacing w:after="40"/>
        <w:ind w:left="0" w:right="255"/>
        <w:jc w:val="right"/>
        <w:bidi w:val="1"/>
      </w:pPr>
      <w:r>
        <w:rPr>
          <w:rFonts w:ascii="Noto Sans" w:hAnsi="Noto Sans" w:eastAsia="Noto Sans" w:cs="Noto Sans"/>
          <w:b w:val="0"/>
          <w:sz w:val="20"/>
          <w:lang w:val="he-IL"/>
        </w:rPr>
        <w:t>ביחידות האירועים מודגש מודל event → handler → state change → visible behavior, תוך שילוב הדרגתי של mouse, keyboard, timer, animation ו-sound בהתאם לצורך.</w:t>
      </w:r>
    </w:p>
    <w:p>
      <w:pPr>
        <w:pStyle w:val="ListBullet"/>
        <w:spacing w:after="40"/>
        <w:ind w:left="0" w:right="255"/>
        <w:jc w:val="right"/>
        <w:bidi w:val="1"/>
      </w:pPr>
      <w:r>
        <w:rPr>
          <w:rFonts w:ascii="Noto Sans" w:hAnsi="Noto Sans" w:eastAsia="Noto Sans" w:cs="Noto Sans"/>
          <w:b w:val="0"/>
          <w:sz w:val="20"/>
          <w:lang w:val="he-IL"/>
        </w:rPr>
        <w:t>בפרויקט הסיום מודגשים ownership, תכנון, אבני דרך, בדיקות, debugging, תיעוד ורפלקציה – לא רק מראה התוצר הסופי.</w:t>
      </w:r>
    </w:p>
    <w:p>
      <w:pPr>
        <w:spacing w:before="200" w:after="100"/>
        <w:jc w:val="right"/>
        <w:bidi w:val="1"/>
        <w:keepNext/>
        <w:pBdr>
          <w:bottom w:val="single" w:sz="8" w:space="1" w:color="1F4E78"/>
        </w:pBdr>
      </w:pPr>
      <w:r>
        <w:rPr>
          <w:rFonts w:ascii="Noto Sans" w:hAnsi="Noto Sans" w:eastAsia="Noto Sans" w:cs="Noto Sans"/>
          <w:b/>
          <w:color w:val="1F4E78"/>
          <w:sz w:val="30"/>
          <w:lang w:val="he-IL"/>
        </w:rPr>
        <w:t>6. אסטרטגיית הערכה</w:t>
      </w:r>
    </w:p>
    <w:tbl>
      <w:tblPr>
        <w:tblW w:type="auto" w:w="0"/>
        <w:jc w:val="center"/>
        <w:tblLook w:firstColumn="1" w:firstRow="1" w:lastColumn="0" w:lastRow="0" w:noHBand="0" w:noVBand="1" w:val="04A0"/>
        <w:tblStyle w:val="TableGrid"/>
        <w:bidiVisual w:val="1"/>
      </w:tblPr>
      <w:tblGrid>
        <w:gridCol w:w="2635"/>
        <w:gridCol w:w="2635"/>
        <w:gridCol w:w="2635"/>
        <w:gridCol w:w="2635"/>
      </w:tblGrid>
      <w:tr>
        <w:trPr>
          <w:tblHeader w:val="true"/>
          <w:cantSplit/>
        </w:trPr>
        <w:tc>
          <w:tcPr>
            <w:tcW w:type="dxa" w:w="2635"/>
            <w:vAlign w:val="center"/>
            <w:tcMar>
              <w:top w:w="80" w:type="dxa"/>
              <w:start w:w="100" w:type="dxa"/>
              <w:bottom w:w="80" w:type="dxa"/>
              <w:end w:w="100" w:type="dxa"/>
            </w:tcMar>
            <w:shd w:fill="1F4E78"/>
          </w:tcPr>
          <w:p>
            <w:pPr>
              <w:spacing w:after="0" w:line="240" w:lineRule="auto"/>
              <w:jc w:val="center"/>
              <w:bidi w:val="1"/>
            </w:pPr>
            <w:r>
              <w:t>רכיב</w:t>
            </w:r>
            <w:r>
              <w:rPr>
                <w:rFonts w:ascii="Noto Sans" w:hAnsi="Noto Sans" w:eastAsia="Noto Sans" w:cs="Noto Sans"/>
                <w:b/>
                <w:color w:val="FFFFFF"/>
                <w:sz w:val="18"/>
                <w:lang w:val="he-IL"/>
              </w:rPr>
            </w:r>
          </w:p>
        </w:tc>
        <w:tc>
          <w:tcPr>
            <w:tcW w:type="dxa" w:w="2635"/>
            <w:vAlign w:val="center"/>
            <w:tcMar>
              <w:top w:w="80" w:type="dxa"/>
              <w:start w:w="100" w:type="dxa"/>
              <w:bottom w:w="80" w:type="dxa"/>
              <w:end w:w="100" w:type="dxa"/>
            </w:tcMar>
            <w:shd w:fill="1F4E78"/>
          </w:tcPr>
          <w:p>
            <w:pPr>
              <w:spacing w:after="0" w:line="240" w:lineRule="auto"/>
              <w:jc w:val="center"/>
              <w:bidi w:val="1"/>
            </w:pPr>
            <w:r>
              <w:t>מועד</w:t>
            </w:r>
            <w:r>
              <w:rPr>
                <w:rFonts w:ascii="Noto Sans" w:hAnsi="Noto Sans" w:eastAsia="Noto Sans" w:cs="Noto Sans"/>
                <w:b/>
                <w:color w:val="FFFFFF"/>
                <w:sz w:val="18"/>
                <w:lang w:val="he-IL"/>
              </w:rPr>
            </w:r>
          </w:p>
        </w:tc>
        <w:tc>
          <w:tcPr>
            <w:tcW w:type="dxa" w:w="2635"/>
            <w:vAlign w:val="center"/>
            <w:tcMar>
              <w:top w:w="80" w:type="dxa"/>
              <w:start w:w="100" w:type="dxa"/>
              <w:bottom w:w="80" w:type="dxa"/>
              <w:end w:w="100" w:type="dxa"/>
            </w:tcMar>
            <w:shd w:fill="1F4E78"/>
          </w:tcPr>
          <w:p>
            <w:pPr>
              <w:spacing w:after="0" w:line="240" w:lineRule="auto"/>
              <w:jc w:val="center"/>
              <w:bidi w:val="1"/>
            </w:pPr>
            <w:r>
              <w:t>אופן</w:t>
            </w:r>
            <w:r>
              <w:rPr>
                <w:rFonts w:ascii="Noto Sans" w:hAnsi="Noto Sans" w:eastAsia="Noto Sans" w:cs="Noto Sans"/>
                <w:b/>
                <w:color w:val="FFFFFF"/>
                <w:sz w:val="18"/>
                <w:lang w:val="he-IL"/>
              </w:rPr>
            </w:r>
          </w:p>
        </w:tc>
        <w:tc>
          <w:tcPr>
            <w:tcW w:type="dxa" w:w="2635"/>
            <w:vAlign w:val="center"/>
            <w:tcMar>
              <w:top w:w="80" w:type="dxa"/>
              <w:start w:w="100" w:type="dxa"/>
              <w:bottom w:w="80" w:type="dxa"/>
              <w:end w:w="100" w:type="dxa"/>
            </w:tcMar>
            <w:shd w:fill="1F4E78"/>
          </w:tcPr>
          <w:p>
            <w:pPr>
              <w:spacing w:after="0" w:line="240" w:lineRule="auto"/>
              <w:jc w:val="center"/>
              <w:bidi w:val="1"/>
            </w:pPr>
            <w:r>
              <w:t>מטרה</w:t>
            </w:r>
            <w:r>
              <w:rPr>
                <w:rFonts w:ascii="Noto Sans" w:hAnsi="Noto Sans" w:eastAsia="Noto Sans" w:cs="Noto Sans"/>
                <w:b/>
                <w:color w:val="FFFFFF"/>
                <w:sz w:val="18"/>
                <w:lang w:val="he-IL"/>
              </w:rPr>
            </w:r>
          </w:p>
        </w:tc>
      </w:tr>
      <w:tr>
        <w:trPr>
          <w:cantSplit/>
        </w:trPr>
        <w:tc>
          <w:tcPr>
            <w:tcW w:type="dxa" w:w="2635"/>
            <w:vAlign w:val="center"/>
            <w:tcMar>
              <w:top w:w="80" w:type="dxa"/>
              <w:start w:w="100" w:type="dxa"/>
              <w:bottom w:w="80" w:type="dxa"/>
              <w:end w:w="100" w:type="dxa"/>
            </w:tcMar>
          </w:tcPr>
          <w:p>
            <w:pPr>
              <w:spacing w:after="0" w:line="240" w:lineRule="auto"/>
              <w:jc w:val="right"/>
              <w:bidi w:val="1"/>
            </w:pPr>
            <w:r>
              <w:t>הערכה מעצבת</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לאורך כל היחידות</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Tracing, code reading, שינוי קוד, debugging ו-micro-tasks</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איתור פערים ובניית יכולת הסבר לצד כתיבה</w:t>
            </w:r>
            <w:r>
              <w:rPr>
                <w:rFonts w:ascii="Noto Sans" w:hAnsi="Noto Sans" w:eastAsia="Noto Sans" w:cs="Noto Sans"/>
                <w:b w:val="0"/>
                <w:sz w:val="17"/>
                <w:lang w:val="he-IL"/>
              </w:rPr>
            </w:r>
          </w:p>
        </w:tc>
      </w:tr>
      <w:tr>
        <w:trPr>
          <w:cantSplit/>
        </w:trPr>
        <w:tc>
          <w:tcPr>
            <w:tcW w:type="dxa" w:w="2635"/>
            <w:vAlign w:val="center"/>
            <w:tcMar>
              <w:top w:w="80" w:type="dxa"/>
              <w:start w:w="100" w:type="dxa"/>
              <w:bottom w:w="80" w:type="dxa"/>
              <w:end w:w="100" w:type="dxa"/>
            </w:tcMar>
            <w:shd w:fill="EEF4F8"/>
          </w:tcPr>
          <w:p>
            <w:pPr>
              <w:spacing w:after="0" w:line="240" w:lineRule="auto"/>
              <w:jc w:val="right"/>
              <w:bidi w:val="1"/>
            </w:pPr>
            <w:r>
              <w:t>Checkpoint מבני נתונים</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סיום Unit 1</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בחירת ייצוג + בעיה אלגוריתמית + הסבר</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בחירה נכונה ושימוש ב-List/Tuple/Set/Dictionary ובמבנים מורכבים</w:t>
            </w:r>
            <w:r>
              <w:rPr>
                <w:rFonts w:ascii="Noto Sans" w:hAnsi="Noto Sans" w:eastAsia="Noto Sans" w:cs="Noto Sans"/>
                <w:b w:val="0"/>
                <w:sz w:val="17"/>
                <w:lang w:val="he-IL"/>
              </w:rPr>
            </w:r>
          </w:p>
        </w:tc>
      </w:tr>
      <w:tr>
        <w:trPr>
          <w:cantSplit/>
        </w:trPr>
        <w:tc>
          <w:tcPr>
            <w:tcW w:type="dxa" w:w="2635"/>
            <w:vAlign w:val="center"/>
            <w:tcMar>
              <w:top w:w="80" w:type="dxa"/>
              <w:start w:w="100" w:type="dxa"/>
              <w:bottom w:w="80" w:type="dxa"/>
              <w:end w:w="100" w:type="dxa"/>
            </w:tcMar>
          </w:tcPr>
          <w:p>
            <w:pPr>
              <w:spacing w:after="0" w:line="240" w:lineRule="auto"/>
              <w:jc w:val="right"/>
              <w:bidi w:val="1"/>
            </w:pPr>
            <w:r>
              <w:t>Checkpoint OOP</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סיום Unit 2</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תכנון/כתיבת class + יצירת objects + tracing</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בדיקת class/object model, constructor, methods, encapsulation ו-inheritance בסיסי</w:t>
            </w:r>
            <w:r>
              <w:rPr>
                <w:rFonts w:ascii="Noto Sans" w:hAnsi="Noto Sans" w:eastAsia="Noto Sans" w:cs="Noto Sans"/>
                <w:b w:val="0"/>
                <w:sz w:val="17"/>
                <w:lang w:val="he-IL"/>
              </w:rPr>
            </w:r>
          </w:p>
        </w:tc>
      </w:tr>
      <w:tr>
        <w:trPr>
          <w:cantSplit/>
        </w:trPr>
        <w:tc>
          <w:tcPr>
            <w:tcW w:type="dxa" w:w="2635"/>
            <w:vAlign w:val="center"/>
            <w:tcMar>
              <w:top w:w="80" w:type="dxa"/>
              <w:start w:w="100" w:type="dxa"/>
              <w:bottom w:w="80" w:type="dxa"/>
              <w:end w:w="100" w:type="dxa"/>
            </w:tcMar>
            <w:shd w:fill="EEF4F8"/>
          </w:tcPr>
          <w:p>
            <w:pPr>
              <w:spacing w:after="0" w:line="240" w:lineRule="auto"/>
              <w:jc w:val="right"/>
              <w:bidi w:val="1"/>
            </w:pPr>
            <w:r>
              <w:t>Checkpoint אירועים</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סיום Units 3–4</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משחקון/יישום קצר עם mouse/keyboard/timer</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בדיקת handlers, state, animation/debugging והסבר event flow</w:t>
            </w:r>
            <w:r>
              <w:rPr>
                <w:rFonts w:ascii="Noto Sans" w:hAnsi="Noto Sans" w:eastAsia="Noto Sans" w:cs="Noto Sans"/>
                <w:b w:val="0"/>
                <w:sz w:val="17"/>
                <w:lang w:val="he-IL"/>
              </w:rPr>
            </w:r>
          </w:p>
        </w:tc>
      </w:tr>
      <w:tr>
        <w:trPr>
          <w:cantSplit/>
        </w:trPr>
        <w:tc>
          <w:tcPr>
            <w:tcW w:type="dxa" w:w="2635"/>
            <w:vAlign w:val="center"/>
            <w:tcMar>
              <w:top w:w="80" w:type="dxa"/>
              <w:start w:w="100" w:type="dxa"/>
              <w:bottom w:w="80" w:type="dxa"/>
              <w:end w:w="100" w:type="dxa"/>
            </w:tcMar>
          </w:tcPr>
          <w:p>
            <w:pPr>
              <w:spacing w:after="0" w:line="240" w:lineRule="auto"/>
              <w:jc w:val="right"/>
              <w:bidi w:val="1"/>
            </w:pPr>
            <w:r>
              <w:t>פרויקט סיכום</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Unit 5</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מסמך תכנון + milestones + build + documentation + presentation</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tcPr>
          <w:p>
            <w:pPr>
              <w:spacing w:after="0" w:line="240" w:lineRule="auto"/>
              <w:jc w:val="right"/>
              <w:bidi w:val="1"/>
            </w:pPr>
            <w:r>
              <w:t>אינטגרציה, ownership, עמידה בתהליך, debugging ויכולת להסביר את המימוש</w:t>
            </w:r>
            <w:r>
              <w:rPr>
                <w:rFonts w:ascii="Noto Sans" w:hAnsi="Noto Sans" w:eastAsia="Noto Sans" w:cs="Noto Sans"/>
                <w:b w:val="0"/>
                <w:sz w:val="17"/>
                <w:lang w:val="he-IL"/>
              </w:rPr>
            </w:r>
          </w:p>
        </w:tc>
      </w:tr>
      <w:tr>
        <w:trPr>
          <w:cantSplit/>
        </w:trPr>
        <w:tc>
          <w:tcPr>
            <w:tcW w:type="dxa" w:w="2635"/>
            <w:vAlign w:val="center"/>
            <w:tcMar>
              <w:top w:w="80" w:type="dxa"/>
              <w:start w:w="100" w:type="dxa"/>
              <w:bottom w:w="80" w:type="dxa"/>
              <w:end w:w="100" w:type="dxa"/>
            </w:tcMar>
            <w:shd w:fill="EEF4F8"/>
          </w:tcPr>
          <w:p>
            <w:pPr>
              <w:spacing w:after="0" w:line="240" w:lineRule="auto"/>
              <w:jc w:val="right"/>
              <w:bidi w:val="1"/>
            </w:pPr>
            <w:r>
              <w:t>מפמ״ר / משימה מסכמת</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סוף השנה</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בהתאם להנחיות משרד החינוך לחלופת תשפ״ז</w:t>
            </w:r>
            <w:r>
              <w:rPr>
                <w:rFonts w:ascii="Noto Sans" w:hAnsi="Noto Sans" w:eastAsia="Noto Sans" w:cs="Noto Sans"/>
                <w:b w:val="0"/>
                <w:sz w:val="17"/>
                <w:lang w:val="he-IL"/>
              </w:rPr>
            </w:r>
          </w:p>
        </w:tc>
        <w:tc>
          <w:tcPr>
            <w:tcW w:type="dxa" w:w="2635"/>
            <w:vAlign w:val="center"/>
            <w:tcMar>
              <w:top w:w="80" w:type="dxa"/>
              <w:start w:w="100" w:type="dxa"/>
              <w:bottom w:w="80" w:type="dxa"/>
              <w:end w:w="100" w:type="dxa"/>
            </w:tcMar>
            <w:shd w:fill="EEF4F8"/>
          </w:tcPr>
          <w:p>
            <w:pPr>
              <w:spacing w:after="0" w:line="240" w:lineRule="auto"/>
              <w:jc w:val="right"/>
              <w:bidi w:val="1"/>
            </w:pPr>
            <w:r>
              <w:t>הערכת הישגים שנתית רשמית בהתאם למסלול המאושר</w:t>
            </w:r>
            <w:r>
              <w:rPr>
                <w:rFonts w:ascii="Noto Sans" w:hAnsi="Noto Sans" w:eastAsia="Noto Sans" w:cs="Noto Sans"/>
                <w:b w:val="0"/>
                <w:sz w:val="17"/>
                <w:lang w:val="he-IL"/>
              </w:rPr>
            </w:r>
          </w:p>
        </w:tc>
      </w:tr>
    </w:tbl>
    <w:p>
      <w:pPr>
        <w:spacing w:after="100" w:line="252" w:lineRule="auto"/>
        <w:jc w:val="right"/>
        <w:bidi w:val="1"/>
      </w:pPr>
      <w:r>
        <w:rPr>
          <w:rFonts w:ascii="Noto Sans" w:hAnsi="Noto Sans" w:eastAsia="Noto Sans" w:cs="Noto Sans"/>
          <w:b w:val="0"/>
          <w:color w:val="555555"/>
          <w:sz w:val="19"/>
          <w:lang w:val="he-IL"/>
        </w:rPr>
        <w:t>ההערכה תשלב מעקב וניתוח אלגוריתמים, בחירת מבני נתונים, כתיבה ושימוש במחלקות ובעצמים, טיפול באירועים, debugging והסבר קוד. בכל יחידה ישולב checkpoint מעשי בתוך שעות ההתנסות. בפרויקט הסיום ההערכה תתבסס גם על מסמך תכנון, עמידה באבני דרך, איכות המימוש, טיפול בבאגים, תיעוד, הצגה והסבר מילולי של הארכיטקטורה והאלגוריתמים.</w:t>
      </w:r>
    </w:p>
    <w:p>
      <w:pPr>
        <w:spacing w:before="200" w:after="100"/>
        <w:jc w:val="right"/>
        <w:bidi w:val="1"/>
        <w:keepNext/>
        <w:pBdr>
          <w:bottom w:val="single" w:sz="8" w:space="1" w:color="1F4E78"/>
        </w:pBdr>
      </w:pPr>
      <w:r>
        <w:rPr>
          <w:rFonts w:ascii="Noto Sans" w:hAnsi="Noto Sans" w:eastAsia="Noto Sans" w:cs="Noto Sans"/>
          <w:b/>
          <w:color w:val="1F4E78"/>
          <w:sz w:val="30"/>
          <w:lang w:val="he-IL"/>
        </w:rPr>
        <w:t>7. דיפרנציאציה והעשרה</w:t>
      </w:r>
    </w:p>
    <w:p>
      <w:pPr>
        <w:spacing w:after="80" w:line="252" w:lineRule="auto"/>
        <w:jc w:val="right"/>
        <w:bidi w:val="1"/>
      </w:pPr>
      <w:r>
        <w:rPr>
          <w:rFonts w:ascii="Noto Sans" w:hAnsi="Noto Sans" w:eastAsia="Noto Sans" w:cs="Noto Sans"/>
          <w:b w:val="0"/>
          <w:sz w:val="20"/>
          <w:lang w:val="he-IL"/>
        </w:rPr>
        <w:t>העשרה תינתן בתוך שעות היחידה ורק לאחר השגת יעדי הליבה. תלמידים מתקדמים יקבלו בעיות מורכבות יותר, מבני נתונים מורכבים יותר, ארכיטקטורת מחלקות עשירה יותר או שילוב אירועים מתקדם – מבלי להפוך את ההעשרה לנושאי Python מתקדמים שאינם חלק מהתוכנית.</w:t>
      </w:r>
    </w:p>
    <w:p>
      <w:pPr>
        <w:pStyle w:val="ListBullet"/>
        <w:spacing w:after="40"/>
        <w:ind w:left="0" w:right="255"/>
        <w:jc w:val="right"/>
        <w:bidi w:val="1"/>
      </w:pPr>
      <w:r>
        <w:rPr>
          <w:rFonts w:ascii="Noto Sans" w:hAnsi="Noto Sans" w:eastAsia="Noto Sans" w:cs="Noto Sans"/>
          <w:b w:val="0"/>
          <w:sz w:val="20"/>
          <w:lang w:val="he-IL"/>
        </w:rPr>
        <w:t>מבני נתונים: בעיות עם structures מורכבים, נגזרת של מבנה קיים וחיפוש/צבירה על מספר מבנים.</w:t>
      </w:r>
    </w:p>
    <w:p>
      <w:pPr>
        <w:pStyle w:val="ListBullet"/>
        <w:spacing w:after="40"/>
        <w:ind w:left="0" w:right="255"/>
        <w:jc w:val="right"/>
        <w:bidi w:val="1"/>
      </w:pPr>
      <w:r>
        <w:rPr>
          <w:rFonts w:ascii="Noto Sans" w:hAnsi="Noto Sans" w:eastAsia="Noto Sans" w:cs="Noto Sans"/>
          <w:b w:val="0"/>
          <w:sz w:val="20"/>
          <w:lang w:val="he-IL"/>
        </w:rPr>
        <w:t>OOP: יותר עצמים או מספר מחלקות כאשר הדבר מוצדק על ידי הבעיה, והרחבות משמעותיות יותר למחלקת Turtle.</w:t>
      </w:r>
    </w:p>
    <w:p>
      <w:pPr>
        <w:pStyle w:val="ListBullet"/>
        <w:spacing w:after="40"/>
        <w:ind w:left="0" w:right="255"/>
        <w:jc w:val="right"/>
        <w:bidi w:val="1"/>
      </w:pPr>
      <w:r>
        <w:rPr>
          <w:rFonts w:ascii="Noto Sans" w:hAnsi="Noto Sans" w:eastAsia="Noto Sans" w:cs="Noto Sans"/>
          <w:b w:val="0"/>
          <w:sz w:val="20"/>
          <w:lang w:val="he-IL"/>
        </w:rPr>
        <w:t>אירועים: שילוב מספר סוגי קלט, state מורכב יותר, animation/timer/sound ומשחקים בעלי התנהגות עשירה יותר.</w:t>
      </w:r>
    </w:p>
    <w:p>
      <w:pPr>
        <w:pStyle w:val="ListBullet"/>
        <w:spacing w:after="40"/>
        <w:ind w:left="0" w:right="255"/>
        <w:jc w:val="right"/>
        <w:bidi w:val="1"/>
      </w:pPr>
      <w:r>
        <w:rPr>
          <w:rFonts w:ascii="Noto Sans" w:hAnsi="Noto Sans" w:eastAsia="Noto Sans" w:cs="Noto Sans"/>
          <w:b w:val="0"/>
          <w:sz w:val="20"/>
          <w:lang w:val="he-IL"/>
        </w:rPr>
        <w:t>פרויקט: הרחבות לאחר השלמת ה-must-have, אך technical spectacle אינו מחליף הבנה, תכנון, בדיקות ויכולת להסביר את הקוד.</w:t>
      </w:r>
    </w:p>
    <w:p>
      <w:pPr>
        <w:spacing w:before="200" w:after="100"/>
        <w:jc w:val="right"/>
        <w:bidi w:val="1"/>
        <w:keepNext/>
        <w:pBdr>
          <w:bottom w:val="single" w:sz="8" w:space="1" w:color="1F4E78"/>
        </w:pBdr>
      </w:pPr>
      <w:r>
        <w:rPr>
          <w:rFonts w:ascii="Noto Sans" w:hAnsi="Noto Sans" w:eastAsia="Noto Sans" w:cs="Noto Sans"/>
          <w:b/>
          <w:color w:val="1F4E78"/>
          <w:sz w:val="30"/>
          <w:lang w:val="he-IL"/>
        </w:rPr>
        <w:t>8. תוצרי למידה מצופים בסוף השנה</w:t>
      </w:r>
    </w:p>
    <w:p>
      <w:pPr>
        <w:pStyle w:val="ListBullet"/>
        <w:spacing w:after="40"/>
        <w:ind w:left="0" w:right="255"/>
        <w:jc w:val="right"/>
        <w:bidi w:val="1"/>
      </w:pPr>
      <w:r>
        <w:rPr>
          <w:rFonts w:ascii="Noto Sans" w:hAnsi="Noto Sans" w:eastAsia="Noto Sans" w:cs="Noto Sans"/>
          <w:b w:val="0"/>
          <w:sz w:val="20"/>
          <w:lang w:val="he-IL"/>
        </w:rPr>
        <w:t>לבחור ולהשתמש באופן מתאים ב-List, Tuple, Set ו-Dictionary, כולל מבני נתונים מורכבים ואלגוריתמים של חיפוש, מניה, סכימה, מינימום ומקסימום.</w:t>
      </w:r>
    </w:p>
    <w:p>
      <w:pPr>
        <w:pStyle w:val="ListBullet"/>
        <w:spacing w:after="40"/>
        <w:ind w:left="0" w:right="255"/>
        <w:jc w:val="right"/>
        <w:bidi w:val="1"/>
      </w:pPr>
      <w:r>
        <w:rPr>
          <w:rFonts w:ascii="Noto Sans" w:hAnsi="Noto Sans" w:eastAsia="Noto Sans" w:cs="Noto Sans"/>
          <w:b w:val="0"/>
          <w:sz w:val="20"/>
          <w:lang w:val="he-IL"/>
        </w:rPr>
        <w:t>להגדיר מחלקה עם תכונות, פעולה בונה ופעולות נוספות; ליצור ולהפעיל עצמים ולהסביר encapsulation ברמה הנדרשת.</w:t>
      </w:r>
    </w:p>
    <w:p>
      <w:pPr>
        <w:pStyle w:val="ListBullet"/>
        <w:spacing w:after="40"/>
        <w:ind w:left="0" w:right="255"/>
        <w:jc w:val="right"/>
        <w:bidi w:val="1"/>
      </w:pPr>
      <w:r>
        <w:rPr>
          <w:rFonts w:ascii="Noto Sans" w:hAnsi="Noto Sans" w:eastAsia="Noto Sans" w:cs="Noto Sans"/>
          <w:b w:val="0"/>
          <w:sz w:val="20"/>
          <w:lang w:val="he-IL"/>
        </w:rPr>
        <w:t>להשתמש בהפשטה פרוצדורלית וליישם inheritance בסיסי באמצעות הרחבת מחלקת Turtle בתכונות ובפעולות.</w:t>
      </w:r>
    </w:p>
    <w:p>
      <w:pPr>
        <w:pStyle w:val="ListBullet"/>
        <w:spacing w:after="40"/>
        <w:ind w:left="0" w:right="255"/>
        <w:jc w:val="right"/>
        <w:bidi w:val="1"/>
      </w:pPr>
      <w:r>
        <w:rPr>
          <w:rFonts w:ascii="Noto Sans" w:hAnsi="Noto Sans" w:eastAsia="Noto Sans" w:cs="Noto Sans"/>
          <w:b w:val="0"/>
          <w:sz w:val="20"/>
          <w:lang w:val="he-IL"/>
        </w:rPr>
        <w:t>להבחין בין אירוע עכבר על המסך לבין אירוע על עצם Turtle, ולממש handlers עבור click ו-drag.</w:t>
      </w:r>
    </w:p>
    <w:p>
      <w:pPr>
        <w:pStyle w:val="ListBullet"/>
        <w:spacing w:after="40"/>
        <w:ind w:left="0" w:right="255"/>
        <w:jc w:val="right"/>
        <w:bidi w:val="1"/>
      </w:pPr>
      <w:r>
        <w:rPr>
          <w:rFonts w:ascii="Noto Sans" w:hAnsi="Noto Sans" w:eastAsia="Noto Sans" w:cs="Noto Sans"/>
          <w:b w:val="0"/>
          <w:sz w:val="20"/>
          <w:lang w:val="he-IL"/>
        </w:rPr>
        <w:t>לממש אירועי מקלדת, להבחין בין press/release לפי הצורך ולשלב listener, timer/wait, animation ו-sound ביישום אינטראקטיבי.</w:t>
      </w:r>
    </w:p>
    <w:p>
      <w:pPr>
        <w:pStyle w:val="ListBullet"/>
        <w:spacing w:after="40"/>
        <w:ind w:left="0" w:right="255"/>
        <w:jc w:val="right"/>
        <w:bidi w:val="1"/>
      </w:pPr>
      <w:r>
        <w:rPr>
          <w:rFonts w:ascii="Noto Sans" w:hAnsi="Noto Sans" w:eastAsia="Noto Sans" w:cs="Noto Sans"/>
          <w:b w:val="0"/>
          <w:sz w:val="20"/>
          <w:lang w:val="he-IL"/>
        </w:rPr>
        <w:t>לפתח משחק או יישום אינטראקטיבי באופן מודולרי, לבדוק אותו, לזהות ולתקן באגים ולהסביר את זרימת האירועים והשינויים במצב התוכנית.</w:t>
      </w:r>
    </w:p>
    <w:p>
      <w:pPr>
        <w:pStyle w:val="ListBullet"/>
        <w:spacing w:after="40"/>
        <w:ind w:left="0" w:right="255"/>
        <w:jc w:val="right"/>
        <w:bidi w:val="1"/>
      </w:pPr>
      <w:r>
        <w:rPr>
          <w:rFonts w:ascii="Noto Sans" w:hAnsi="Noto Sans" w:eastAsia="Noto Sans" w:cs="Noto Sans"/>
          <w:b w:val="0"/>
          <w:sz w:val="20"/>
          <w:lang w:val="he-IL"/>
        </w:rPr>
        <w:t>לתכנן פרויקט אישי הכולל מבנה נתונים, מחלקות/עצמים ואירועים, ולעבוד לפי דרישות, אבני דרך ותהליך בדיקה מתועד.</w:t>
      </w:r>
    </w:p>
    <w:p>
      <w:pPr>
        <w:pStyle w:val="ListBullet"/>
        <w:spacing w:after="40"/>
        <w:ind w:left="0" w:right="255"/>
        <w:jc w:val="right"/>
        <w:bidi w:val="1"/>
      </w:pPr>
      <w:r>
        <w:rPr>
          <w:rFonts w:ascii="Noto Sans" w:hAnsi="Noto Sans" w:eastAsia="Noto Sans" w:cs="Noto Sans"/>
          <w:b w:val="0"/>
          <w:sz w:val="20"/>
          <w:lang w:val="he-IL"/>
        </w:rPr>
        <w:t>להציג את הפרויקט, לתעד את הקוד והארכיטקטורה, להסביר אלגוריתמים והחלטות תכנון ולבצע שינוי או תיקון המעידים על ownership אמיתי.</w:t>
      </w:r>
    </w:p>
    <w:p>
      <w:pPr>
        <w:spacing w:before="200" w:after="100"/>
        <w:jc w:val="right"/>
        <w:bidi w:val="1"/>
        <w:keepNext/>
        <w:pBdr>
          <w:bottom w:val="single" w:sz="8" w:space="1" w:color="1F4E78"/>
        </w:pBdr>
      </w:pPr>
      <w:r>
        <w:rPr>
          <w:rFonts w:ascii="Noto Sans" w:hAnsi="Noto Sans" w:eastAsia="Noto Sans" w:cs="Noto Sans"/>
          <w:b/>
          <w:color w:val="1F4E78"/>
          <w:sz w:val="30"/>
          <w:lang w:val="he-IL"/>
        </w:rPr>
        <w:t>9. ניהול ומעקב פדגוגי</w:t>
      </w:r>
    </w:p>
    <w:p>
      <w:pPr>
        <w:pStyle w:val="ListBullet"/>
        <w:spacing w:after="40"/>
        <w:ind w:left="0" w:right="255"/>
        <w:jc w:val="right"/>
        <w:bidi w:val="1"/>
      </w:pPr>
      <w:r>
        <w:rPr>
          <w:rFonts w:ascii="Noto Sans" w:hAnsi="Noto Sans" w:eastAsia="Noto Sans" w:cs="Noto Sans"/>
          <w:b w:val="0"/>
          <w:sz w:val="20"/>
          <w:lang w:val="he-IL"/>
        </w:rPr>
        <w:t>החלוקה ל-60 שעות ול-5 יחידות של 12 שעות תישמר כבסיס התכנון. התאמות בקצב ייעשו בתוך היחידות ולא על חשבון אחד מחמשת תחומי הליבה.</w:t>
      </w:r>
    </w:p>
    <w:p>
      <w:pPr>
        <w:pStyle w:val="ListBullet"/>
        <w:spacing w:after="40"/>
        <w:ind w:left="0" w:right="255"/>
        <w:jc w:val="right"/>
        <w:bidi w:val="1"/>
      </w:pPr>
      <w:r>
        <w:rPr>
          <w:rFonts w:ascii="Noto Sans" w:hAnsi="Noto Sans" w:eastAsia="Noto Sans" w:cs="Noto Sans"/>
          <w:b w:val="0"/>
          <w:sz w:val="20"/>
          <w:lang w:val="he-IL"/>
        </w:rPr>
        <w:t>מיפוי 30 המפגשים לתאריכים בפועל יבוצע לאחר התאמה ללוח השנה הבית-ספרי, חגים, אירועים ובחינות.</w:t>
      </w:r>
    </w:p>
    <w:p>
      <w:pPr>
        <w:pStyle w:val="ListBullet"/>
        <w:spacing w:after="40"/>
        <w:ind w:left="0" w:right="255"/>
        <w:jc w:val="right"/>
        <w:bidi w:val="1"/>
      </w:pPr>
      <w:r>
        <w:rPr>
          <w:rFonts w:ascii="Noto Sans" w:hAnsi="Noto Sans" w:eastAsia="Noto Sans" w:cs="Noto Sans"/>
          <w:b w:val="0"/>
          <w:sz w:val="20"/>
          <w:lang w:val="he-IL"/>
        </w:rPr>
        <w:t>בפתיחת Unit 1 יבוצע Bridge קצר לרצף החדש: List יילמד כחזרה, ואילו Tuple ו-Set יקבלו היכרות ותרגול ממוקדים, משום ש-Part B החדש אינו מציין אותם כליבת כיתה ח׳. ההתאמה תתבצע בתוך 12 השעות הרשמיות של היחידה.</w:t>
      </w:r>
    </w:p>
    <w:p>
      <w:pPr>
        <w:pStyle w:val="ListBullet"/>
        <w:spacing w:after="40"/>
        <w:ind w:left="0" w:right="255"/>
        <w:jc w:val="right"/>
        <w:bidi w:val="1"/>
      </w:pPr>
      <w:r>
        <w:rPr>
          <w:rFonts w:ascii="Noto Sans" w:hAnsi="Noto Sans" w:eastAsia="Noto Sans" w:cs="Noto Sans"/>
          <w:b w:val="0"/>
          <w:sz w:val="20"/>
          <w:lang w:val="he-IL"/>
        </w:rPr>
        <w:t>אם יפורסם במהלך השנה סילבוס רשמי של AI + Computer Science Part C או הנחיה מעודכנת לכיתה ט׳, תבוצע השוואת פערים והתוכנית תעודכן בהתאם.</w:t>
      </w:r>
    </w:p>
    <w:p>
      <w:pPr>
        <w:spacing w:before="200" w:after="100"/>
        <w:jc w:val="right"/>
        <w:bidi w:val="1"/>
        <w:keepNext/>
        <w:pBdr>
          <w:bottom w:val="single" w:sz="8" w:space="1" w:color="1F4E78"/>
        </w:pBdr>
      </w:pPr>
      <w:r>
        <w:rPr>
          <w:rFonts w:ascii="Noto Sans" w:hAnsi="Noto Sans" w:eastAsia="Noto Sans" w:cs="Noto Sans"/>
          <w:b/>
          <w:color w:val="1F4E78"/>
          <w:sz w:val="30"/>
          <w:lang w:val="he-IL"/>
        </w:rPr>
        <w:t>10. מקורות רשמיים</w:t>
      </w:r>
    </w:p>
    <w:p>
      <w:pPr>
        <w:spacing w:after="80" w:line="252" w:lineRule="auto"/>
        <w:jc w:val="right"/>
        <w:keepNext/>
        <w:bidi w:val="1"/>
      </w:pPr>
      <w:r>
        <w:rPr>
          <w:rFonts w:ascii="Noto Sans" w:hAnsi="Noto Sans" w:eastAsia="Noto Sans" w:cs="Noto Sans"/>
          <w:b w:val="0"/>
          <w:sz w:val="19"/>
          <w:lang w:val="he-IL"/>
        </w:rPr>
        <w:t>• משרד החינוך – תוכנית לימודים בחטיבת הביניים: "אלגוריתמיקה באמצעות שפת Python – חלק ג׳".</w:t>
      </w:r>
    </w:p>
    <w:p>
      <w:pPr>
        <w:spacing w:after="80" w:line="252" w:lineRule="auto"/>
        <w:jc w:val="right"/>
        <w:bidi w:val="1"/>
      </w:pPr>
      <w:r>
        <w:rPr>
          <w:rFonts w:ascii="Noto Sans" w:hAnsi="Noto Sans" w:eastAsia="Noto Sans" w:cs="Noto Sans"/>
          <w:b w:val="0"/>
          <w:sz w:val="19"/>
          <w:lang w:val="he-IL"/>
        </w:rPr>
        <w:t>• חוזר מפמ״ר תשפ״ז, הפיקוח על הוראת מדעי המחשב, בינה מלאכותית, הנדסת תוכנה וסייבר, 31.8.2026.</w:t>
      </w:r>
    </w:p>
    <w:p>
      <w:pPr>
        <w:spacing w:before="200" w:after="100"/>
        <w:jc w:val="right"/>
        <w:bidi w:val="1"/>
        <w:keepNext/>
        <w:pBdr>
          <w:bottom w:val="single" w:sz="8" w:space="1" w:color="1F4E78"/>
        </w:pBdr>
      </w:pPr>
      <w:r>
        <w:rPr>
          <w:rFonts w:ascii="Noto Sans" w:hAnsi="Noto Sans" w:eastAsia="Noto Sans" w:cs="Noto Sans"/>
          <w:b/>
          <w:color w:val="1F4E78"/>
          <w:sz w:val="30"/>
          <w:lang w:val="he-IL"/>
        </w:rPr>
        <w:t>11. נקודות לתיאום ולאישור</w:t>
      </w:r>
    </w:p>
    <w:p>
      <w:pPr>
        <w:pStyle w:val="ListBullet"/>
        <w:spacing w:after="40"/>
        <w:ind w:left="0" w:right="255"/>
        <w:jc w:val="right"/>
        <w:bidi w:val="1"/>
      </w:pPr>
      <w:r>
        <w:rPr>
          <w:rFonts w:ascii="Noto Sans" w:hAnsi="Noto Sans" w:eastAsia="Noto Sans" w:cs="Noto Sans"/>
          <w:b w:val="0"/>
          <w:sz w:val="20"/>
          <w:lang w:val="he-IL"/>
        </w:rPr>
        <w:t>אישור השימוש ב-Python C כתוכנית המעבר לכיתה ט׳ בתשפ״ז, ועדכון עתידי אם יפורסם Part C החדש.</w:t>
      </w:r>
    </w:p>
    <w:p>
      <w:pPr>
        <w:pStyle w:val="ListBullet"/>
        <w:spacing w:after="40"/>
        <w:ind w:left="0" w:right="255"/>
        <w:jc w:val="right"/>
        <w:bidi w:val="1"/>
      </w:pPr>
      <w:r>
        <w:rPr>
          <w:rFonts w:ascii="Noto Sans" w:hAnsi="Noto Sans" w:eastAsia="Noto Sans" w:cs="Noto Sans"/>
          <w:b w:val="0"/>
          <w:sz w:val="20"/>
          <w:lang w:val="he-IL"/>
        </w:rPr>
        <w:t>מיפוי 30 המפגשים הכפולים לתאריכי השנה בפועל והגדרת מועדי checkpoints והפרויקט.</w:t>
      </w:r>
    </w:p>
    <w:p>
      <w:pPr>
        <w:pStyle w:val="ListBullet"/>
        <w:spacing w:after="40"/>
        <w:ind w:left="0" w:right="255"/>
        <w:jc w:val="right"/>
        <w:bidi w:val="1"/>
      </w:pPr>
      <w:r>
        <w:rPr>
          <w:rFonts w:ascii="Noto Sans" w:hAnsi="Noto Sans" w:eastAsia="Noto Sans" w:cs="Noto Sans"/>
          <w:b w:val="0"/>
          <w:sz w:val="20"/>
          <w:lang w:val="he-IL"/>
        </w:rPr>
        <w:t>אישור סביבת הפיתוח והתשתית הנדרשת ל-Turtle, sound, animation והגשות הפרויקט.</w:t>
      </w:r>
    </w:p>
    <w:p>
      <w:pPr>
        <w:pStyle w:val="ListBullet"/>
        <w:spacing w:after="40"/>
        <w:ind w:left="0" w:right="255"/>
        <w:jc w:val="right"/>
        <w:bidi w:val="1"/>
      </w:pPr>
      <w:r>
        <w:rPr>
          <w:rFonts w:ascii="Noto Sans" w:hAnsi="Noto Sans" w:eastAsia="Noto Sans" w:cs="Noto Sans"/>
          <w:b w:val="0"/>
          <w:sz w:val="20"/>
          <w:lang w:val="he-IL"/>
        </w:rPr>
        <w:t>קביעת משקלי הציונים: checkpoints יחידתיים, תהליך הפרויקט, התוצר הסופי, התיעוד וההצגה – בהתאם למדיניות ההערכה הבית-ספרית.</w:t>
      </w:r>
    </w:p>
    <w:p>
      <w:pPr>
        <w:spacing w:before="100" w:after="100"/>
        <w:jc w:val="right"/>
      </w:pPr>
      <w:r>
        <w:rPr>
          <w:rFonts w:ascii="Noto Sans" w:hAnsi="Noto Sans"/>
          <w:sz w:val="19"/>
        </w:rPr>
        <w:t xml:space="preserve">תמצית להצגה: </w:t>
      </w:r>
      <w:r>
        <w:t>תוכנית מעבר שנתית של 60 שעות אקדמיות, בעלת אוריינטציה מעשית חזקה (50 שעות התנסות), המתקדמת ממבני נתונים ומחלקות לתכנות מונחה אירועים ולפרויקט אישי אינטגרטיבי, תוך דגש על פתרון בעיות, debugging, תיעוד ויכולת להסביר ולהגן על הקוד.</w:t>
      </w:r>
    </w:p>
    <w:sectPr w:rsidR="00FC693F" w:rsidRPr="0006063C" w:rsidSect="00034616">
      <w:headerReference w:type="default" r:id="rId9"/>
      <w:footerReference w:type="default" r:id="rId10"/>
      <w:pgSz w:w="12240" w:h="15840"/>
      <w:pgMar w:top="850"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Noto Sans" w:hAnsi="Noto Sans" w:eastAsia="Noto Sans" w:cs="Noto Sans"/>
        <w:b w:val="0"/>
        <w:color w:val="777777"/>
        <w:sz w:val="16"/>
        <w:lang w:val="he-IL"/>
      </w:rPr>
      <w:t>Python C – כיתה ט׳</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Noto Sans" w:hAnsi="Noto Sans" w:eastAsia="Noto Sans" w:cs="Noto Sans"/>
        <w:b w:val="0"/>
        <w:color w:val="666666"/>
        <w:sz w:val="17"/>
        <w:lang w:val="he-IL"/>
      </w:rPr>
      <w:t>תוכנית עבודה שנתית | מדעי המחשב – כיתה ט׳ | תשפ״ז</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w:hAnsi="Noto Sans" w:cs="Not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w:hAnsi="Noto Sans"/>
      <w:sz w:val="20"/>
    </w:rPr>
  </w:style>
  <w:style w:type="paragraph" w:styleId="ListBullet2">
    <w:name w:val="List Bullet 2"/>
    <w:basedOn w:val="Normal"/>
    <w:uiPriority w:val="99"/>
    <w:unhideWhenUsed/>
    <w:rsid w:val="00326F90"/>
    <w:pPr>
      <w:numPr>
        <w:numId w:val="2"/>
      </w:numPr>
      <w:contextualSpacing/>
    </w:pPr>
    <w:rPr>
      <w:rFonts w:ascii="Noto Sans" w:hAnsi="Noto San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