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41A" w:rsidRDefault="00756B11" w:rsidP="0029641A">
      <w:pPr>
        <w:pStyle w:val="Title"/>
      </w:pPr>
      <w:r>
        <w:t>Financial Report Review</w:t>
      </w:r>
    </w:p>
    <w:p w:rsidR="0029641A" w:rsidRDefault="0029641A" w:rsidP="0029641A">
      <w:r>
        <w:t>Case Number</w:t>
      </w:r>
      <w:r w:rsidR="00D3637F">
        <w:t>:</w:t>
      </w:r>
      <w:r>
        <w:t xml:space="preserve"> </w:t>
      </w:r>
      <w:r w:rsidR="00740E80">
        <w:fldChar w:fldCharType="begin"/>
      </w:r>
      <w:r w:rsidR="00740E80">
        <w:instrText xml:space="preserve"> MERGEFIELD  case_number  \* MERGEFORMAT </w:instrText>
      </w:r>
      <w:r w:rsidR="00740E80">
        <w:fldChar w:fldCharType="separate"/>
      </w:r>
      <w:r w:rsidR="00BD6639">
        <w:rPr>
          <w:noProof/>
        </w:rPr>
        <w:t>«case_number»</w:t>
      </w:r>
      <w:r w:rsidR="00740E80">
        <w:rPr>
          <w:noProof/>
        </w:rPr>
        <w:fldChar w:fldCharType="end"/>
      </w:r>
    </w:p>
    <w:p w:rsidR="00D3637F" w:rsidRDefault="00D3637F" w:rsidP="0029641A">
      <w:r>
        <w:t xml:space="preserve">Condominium: </w:t>
      </w:r>
      <w:r w:rsidR="00740E80">
        <w:fldChar w:fldCharType="begin"/>
      </w:r>
      <w:r w:rsidR="00740E80">
        <w:instrText xml:space="preserve"> MERGEFIELD  condo_name  \* MERGEFORMAT </w:instrText>
      </w:r>
      <w:r w:rsidR="00740E80">
        <w:fldChar w:fldCharType="separate"/>
      </w:r>
      <w:r w:rsidR="00BD6639">
        <w:rPr>
          <w:noProof/>
        </w:rPr>
        <w:t>«condo_name»</w:t>
      </w:r>
      <w:r w:rsidR="00740E80">
        <w:rPr>
          <w:noProof/>
        </w:rPr>
        <w:fldChar w:fldCharType="end"/>
      </w:r>
    </w:p>
    <w:p w:rsidR="00CE0698" w:rsidRDefault="00CE0698" w:rsidP="0029641A"/>
    <w:p w:rsidR="00D3637F" w:rsidRDefault="00D3637F" w:rsidP="0029641A">
      <w:r>
        <w:t>Review completed by: Danny Brown</w:t>
      </w:r>
      <w:r w:rsidR="00F67959">
        <w:t>, Financial Examiner/Analyst II</w:t>
      </w:r>
    </w:p>
    <w:p w:rsidR="00CE0698" w:rsidRDefault="00CE0698" w:rsidP="0029641A">
      <w:r>
        <w:t xml:space="preserve">Date review completed: </w:t>
      </w:r>
      <w:r w:rsidR="00740E80">
        <w:fldChar w:fldCharType="begin"/>
      </w:r>
      <w:r w:rsidR="00740E80">
        <w:instrText xml:space="preserve"> MERGEFIELD  review_date  \* MERGEFORMAT </w:instrText>
      </w:r>
      <w:r w:rsidR="00740E80">
        <w:fldChar w:fldCharType="separate"/>
      </w:r>
      <w:r w:rsidR="00BD6639">
        <w:rPr>
          <w:noProof/>
        </w:rPr>
        <w:t>«review_date»</w:t>
      </w:r>
      <w:r w:rsidR="00740E80">
        <w:rPr>
          <w:noProof/>
        </w:rPr>
        <w:fldChar w:fldCharType="end"/>
      </w:r>
    </w:p>
    <w:p w:rsidR="00D940E6" w:rsidRDefault="00D940E6" w:rsidP="0029641A"/>
    <w:p w:rsidR="00D940E6" w:rsidRDefault="00D940E6" w:rsidP="00D940E6">
      <w:pPr>
        <w:pStyle w:val="Heading2"/>
      </w:pPr>
      <w:r>
        <w:t>Association</w:t>
      </w:r>
      <w:r w:rsidR="00EC0B90">
        <w:t xml:space="preserve"> is Reporting at Appropriate Level</w:t>
      </w:r>
    </w:p>
    <w:p w:rsidR="00BD6639" w:rsidRDefault="000314C5" w:rsidP="00442226">
      <w:r>
        <w:t xml:space="preserve">Based on Florida Statute 718.111(13)(b) and the association’s annual revenues being less than $150,000, the association is required to prepare a report of cash receipts and disbursements.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8"/>
        <w:gridCol w:w="3078"/>
      </w:tblGrid>
      <w:tr w:rsidR="00BD6639" w:rsidTr="00BD6639">
        <w:tc>
          <w:tcPr>
            <w:tcW w:w="6498" w:type="dxa"/>
          </w:tcPr>
          <w:p w:rsidR="00BD6639" w:rsidRDefault="00BD6639" w:rsidP="00BD6639">
            <w:r>
              <w:t xml:space="preserve">The association prepared a report of the appropriate level. </w:t>
            </w:r>
          </w:p>
        </w:tc>
        <w:tc>
          <w:tcPr>
            <w:tcW w:w="3078" w:type="dxa"/>
          </w:tcPr>
          <w:p w:rsidR="00BD6639" w:rsidRDefault="00BD6639" w:rsidP="00BD6639">
            <w:pPr>
              <w:jc w:val="center"/>
            </w:pPr>
            <w:fldSimple w:instr=" MERGEFIELD  correct_level  \* MERGEFORMAT ">
              <w:r>
                <w:rPr>
                  <w:noProof/>
                </w:rPr>
                <w:t>«correct_level»</w:t>
              </w:r>
            </w:fldSimple>
          </w:p>
        </w:tc>
      </w:tr>
    </w:tbl>
    <w:p w:rsidR="00BD6639" w:rsidRPr="00442226" w:rsidRDefault="00BD6639" w:rsidP="00442226"/>
    <w:p w:rsidR="00D45288" w:rsidRDefault="00D45288" w:rsidP="0029641A"/>
    <w:p w:rsidR="007170A7" w:rsidRDefault="007170A7" w:rsidP="004D0048">
      <w:pPr>
        <w:pStyle w:val="Heading2"/>
      </w:pPr>
      <w:r>
        <w:t>Elements of review from Florida Statute 718.111(13)(b)2.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5288" w:rsidTr="00D45288">
        <w:tc>
          <w:tcPr>
            <w:tcW w:w="4788" w:type="dxa"/>
          </w:tcPr>
          <w:p w:rsidR="00D45288" w:rsidRDefault="00D45288" w:rsidP="0029641A">
            <w:r>
              <w:t>The association disclosed the amount of receipt by accounts and receipt classifications.</w:t>
            </w:r>
          </w:p>
        </w:tc>
        <w:tc>
          <w:tcPr>
            <w:tcW w:w="4788" w:type="dxa"/>
          </w:tcPr>
          <w:p w:rsidR="00D45288" w:rsidRDefault="00D45288" w:rsidP="00E3273C">
            <w:pPr>
              <w:jc w:val="center"/>
            </w:pPr>
          </w:p>
          <w:p w:rsidR="00E3273C" w:rsidRDefault="00E3273C" w:rsidP="00E3273C">
            <w:pPr>
              <w:jc w:val="center"/>
            </w:pPr>
            <w:fldSimple w:instr=" MERGEFIELD  receipts  \* MERGEFORMAT ">
              <w:r w:rsidR="00BD6639">
                <w:rPr>
                  <w:noProof/>
                </w:rPr>
                <w:t>«receipts»</w:t>
              </w:r>
            </w:fldSimple>
          </w:p>
        </w:tc>
      </w:tr>
      <w:tr w:rsidR="00D45288" w:rsidTr="00D45288">
        <w:tc>
          <w:tcPr>
            <w:tcW w:w="4788" w:type="dxa"/>
          </w:tcPr>
          <w:p w:rsidR="00D45288" w:rsidRDefault="00D45288" w:rsidP="0029641A">
            <w:r>
              <w:t>The association disclosed the amount of expenses by accounts and expense classifications.</w:t>
            </w:r>
          </w:p>
        </w:tc>
        <w:tc>
          <w:tcPr>
            <w:tcW w:w="4788" w:type="dxa"/>
          </w:tcPr>
          <w:p w:rsidR="00D45288" w:rsidRDefault="00D45288" w:rsidP="00E3273C">
            <w:pPr>
              <w:jc w:val="center"/>
            </w:pPr>
          </w:p>
          <w:p w:rsidR="00E3273C" w:rsidRDefault="00E3273C" w:rsidP="00E3273C">
            <w:pPr>
              <w:jc w:val="center"/>
            </w:pPr>
            <w:fldSimple w:instr=" MERGEFIELD  expenses  \* MERGEFORMAT ">
              <w:r w:rsidR="00BD6639">
                <w:rPr>
                  <w:noProof/>
                </w:rPr>
                <w:t>«expenses»</w:t>
              </w:r>
            </w:fldSimple>
          </w:p>
        </w:tc>
      </w:tr>
    </w:tbl>
    <w:p w:rsidR="00D45288" w:rsidRDefault="00D45288" w:rsidP="0029641A"/>
    <w:p w:rsidR="004D0048" w:rsidRDefault="004D0048" w:rsidP="004D0048">
      <w:pPr>
        <w:pStyle w:val="Heading2"/>
      </w:pPr>
      <w:r>
        <w:t>The association specifically included the following items: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5688"/>
        <w:gridCol w:w="3870"/>
      </w:tblGrid>
      <w:tr w:rsidR="004D0048" w:rsidTr="00FA54D7">
        <w:tc>
          <w:tcPr>
            <w:tcW w:w="5688" w:type="dxa"/>
          </w:tcPr>
          <w:p w:rsidR="004D0048" w:rsidRDefault="004D0048" w:rsidP="004D0048">
            <w:r>
              <w:t>Security costs</w:t>
            </w:r>
          </w:p>
        </w:tc>
        <w:tc>
          <w:tcPr>
            <w:tcW w:w="3870" w:type="dxa"/>
          </w:tcPr>
          <w:p w:rsidR="004D0048" w:rsidRDefault="00740E80" w:rsidP="00591613">
            <w:pPr>
              <w:jc w:val="center"/>
            </w:pPr>
            <w:r>
              <w:fldChar w:fldCharType="begin"/>
            </w:r>
            <w:r>
              <w:instrText xml:space="preserve"> MERGEFIELD  security  \* MERGEFORMAT </w:instrText>
            </w:r>
            <w:r>
              <w:fldChar w:fldCharType="separate"/>
            </w:r>
            <w:r w:rsidR="00BD6639">
              <w:rPr>
                <w:noProof/>
              </w:rPr>
              <w:t>«security»</w:t>
            </w:r>
            <w:r>
              <w:rPr>
                <w:noProof/>
              </w:rPr>
              <w:fldChar w:fldCharType="end"/>
            </w:r>
          </w:p>
        </w:tc>
      </w:tr>
      <w:tr w:rsidR="004D0048" w:rsidTr="00FA54D7">
        <w:tc>
          <w:tcPr>
            <w:tcW w:w="5688" w:type="dxa"/>
          </w:tcPr>
          <w:p w:rsidR="004D0048" w:rsidRDefault="004D0048" w:rsidP="004D0048">
            <w:r>
              <w:t>Professional and management fees and expenses</w:t>
            </w:r>
          </w:p>
        </w:tc>
        <w:tc>
          <w:tcPr>
            <w:tcW w:w="3870" w:type="dxa"/>
          </w:tcPr>
          <w:p w:rsidR="004D0048" w:rsidRDefault="00E3273C" w:rsidP="00591613">
            <w:pPr>
              <w:jc w:val="center"/>
            </w:pPr>
            <w:fldSimple w:instr=" MERGEFIELD  pro_and_man  \* MERGEFORMAT ">
              <w:r w:rsidR="00BD6639">
                <w:rPr>
                  <w:noProof/>
                </w:rPr>
                <w:t>«pro_and_man»</w:t>
              </w:r>
            </w:fldSimple>
          </w:p>
        </w:tc>
      </w:tr>
      <w:tr w:rsidR="004D0048" w:rsidTr="00FA54D7">
        <w:tc>
          <w:tcPr>
            <w:tcW w:w="5688" w:type="dxa"/>
          </w:tcPr>
          <w:p w:rsidR="004D0048" w:rsidRDefault="00E3273C" w:rsidP="004D0048">
            <w:r>
              <w:t>Taxes</w:t>
            </w:r>
          </w:p>
        </w:tc>
        <w:tc>
          <w:tcPr>
            <w:tcW w:w="3870" w:type="dxa"/>
          </w:tcPr>
          <w:p w:rsidR="004D0048" w:rsidRDefault="00740E80" w:rsidP="00591613">
            <w:pPr>
              <w:jc w:val="center"/>
            </w:pPr>
            <w:r>
              <w:fldChar w:fldCharType="begin"/>
            </w:r>
            <w:r>
              <w:instrText xml:space="preserve"> MERGEFIELD  taxes  \* MERGEFORMAT </w:instrText>
            </w:r>
            <w:r>
              <w:fldChar w:fldCharType="separate"/>
            </w:r>
            <w:r w:rsidR="00BD6639">
              <w:rPr>
                <w:noProof/>
              </w:rPr>
              <w:t>«taxes»</w:t>
            </w:r>
            <w:r>
              <w:rPr>
                <w:noProof/>
              </w:rPr>
              <w:fldChar w:fldCharType="end"/>
            </w:r>
          </w:p>
        </w:tc>
      </w:tr>
      <w:tr w:rsidR="00E3273C" w:rsidTr="00FA54D7">
        <w:tc>
          <w:tcPr>
            <w:tcW w:w="5688" w:type="dxa"/>
          </w:tcPr>
          <w:p w:rsidR="00E3273C" w:rsidRDefault="00E3273C" w:rsidP="0069028E">
            <w:r>
              <w:t>Recreational facilities</w:t>
            </w:r>
          </w:p>
        </w:tc>
        <w:tc>
          <w:tcPr>
            <w:tcW w:w="3870" w:type="dxa"/>
          </w:tcPr>
          <w:p w:rsidR="00E3273C" w:rsidRDefault="00740E80" w:rsidP="0069028E">
            <w:pPr>
              <w:jc w:val="center"/>
            </w:pPr>
            <w:r>
              <w:fldChar w:fldCharType="begin"/>
            </w:r>
            <w:r>
              <w:instrText xml:space="preserve"> MERGEFIELD  rec_facilities  \* MERGEFORMAT </w:instrText>
            </w:r>
            <w:r>
              <w:fldChar w:fldCharType="separate"/>
            </w:r>
            <w:r w:rsidR="00BD6639">
              <w:rPr>
                <w:noProof/>
              </w:rPr>
              <w:t>«rec_facilities»</w:t>
            </w:r>
            <w:r>
              <w:rPr>
                <w:noProof/>
              </w:rPr>
              <w:fldChar w:fldCharType="end"/>
            </w:r>
          </w:p>
        </w:tc>
      </w:tr>
      <w:tr w:rsidR="00E3273C" w:rsidTr="00FA54D7">
        <w:tc>
          <w:tcPr>
            <w:tcW w:w="5688" w:type="dxa"/>
          </w:tcPr>
          <w:p w:rsidR="00E3273C" w:rsidRDefault="00E3273C" w:rsidP="0069028E">
            <w:r>
              <w:t>Expenses for refuse collection and utility services</w:t>
            </w:r>
          </w:p>
        </w:tc>
        <w:tc>
          <w:tcPr>
            <w:tcW w:w="3870" w:type="dxa"/>
          </w:tcPr>
          <w:p w:rsidR="00E3273C" w:rsidRDefault="00740E80" w:rsidP="0069028E">
            <w:pPr>
              <w:jc w:val="center"/>
            </w:pPr>
            <w:r>
              <w:fldChar w:fldCharType="begin"/>
            </w:r>
            <w:r>
              <w:instrText xml:space="preserve"> MERGEFIELD  refuse_utilities  \* MERGEFORMAT </w:instrText>
            </w:r>
            <w:r>
              <w:fldChar w:fldCharType="separate"/>
            </w:r>
            <w:r w:rsidR="00BD6639">
              <w:rPr>
                <w:noProof/>
              </w:rPr>
              <w:t>«refuse_utilities»</w:t>
            </w:r>
            <w:r>
              <w:rPr>
                <w:noProof/>
              </w:rPr>
              <w:fldChar w:fldCharType="end"/>
            </w:r>
          </w:p>
        </w:tc>
      </w:tr>
      <w:tr w:rsidR="00E3273C" w:rsidTr="00FA54D7">
        <w:tc>
          <w:tcPr>
            <w:tcW w:w="5688" w:type="dxa"/>
          </w:tcPr>
          <w:p w:rsidR="00E3273C" w:rsidRDefault="00E3273C" w:rsidP="0069028E">
            <w:r>
              <w:t>Expenses for lawn care</w:t>
            </w:r>
          </w:p>
        </w:tc>
        <w:tc>
          <w:tcPr>
            <w:tcW w:w="3870" w:type="dxa"/>
          </w:tcPr>
          <w:p w:rsidR="00E3273C" w:rsidRDefault="00740E80" w:rsidP="0069028E">
            <w:pPr>
              <w:jc w:val="center"/>
            </w:pPr>
            <w:r>
              <w:fldChar w:fldCharType="begin"/>
            </w:r>
            <w:r>
              <w:instrText xml:space="preserve"> MERGEFIELD  lawn  \* MERGEFORMAT </w:instrText>
            </w:r>
            <w:r>
              <w:fldChar w:fldCharType="separate"/>
            </w:r>
            <w:r w:rsidR="00BD6639">
              <w:rPr>
                <w:noProof/>
              </w:rPr>
              <w:t>«lawn»</w:t>
            </w:r>
            <w:r>
              <w:rPr>
                <w:noProof/>
              </w:rPr>
              <w:fldChar w:fldCharType="end"/>
            </w:r>
          </w:p>
        </w:tc>
      </w:tr>
      <w:tr w:rsidR="00E3273C" w:rsidTr="00FA54D7">
        <w:tc>
          <w:tcPr>
            <w:tcW w:w="5688" w:type="dxa"/>
          </w:tcPr>
          <w:p w:rsidR="00E3273C" w:rsidRDefault="00E3273C" w:rsidP="0069028E">
            <w:r>
              <w:t>Costs for building maintenance and repair</w:t>
            </w:r>
          </w:p>
        </w:tc>
        <w:tc>
          <w:tcPr>
            <w:tcW w:w="3870" w:type="dxa"/>
          </w:tcPr>
          <w:p w:rsidR="00E3273C" w:rsidRDefault="00740E80" w:rsidP="0069028E">
            <w:pPr>
              <w:jc w:val="center"/>
            </w:pPr>
            <w:r>
              <w:fldChar w:fldCharType="begin"/>
            </w:r>
            <w:r>
              <w:instrText xml:space="preserve"> MERGEFIELD  buildings  \* MERGEFORMAT </w:instrText>
            </w:r>
            <w:r>
              <w:fldChar w:fldCharType="separate"/>
            </w:r>
            <w:r w:rsidR="00BD6639">
              <w:rPr>
                <w:noProof/>
              </w:rPr>
              <w:t>«buildings»</w:t>
            </w:r>
            <w:r>
              <w:rPr>
                <w:noProof/>
              </w:rPr>
              <w:fldChar w:fldCharType="end"/>
            </w:r>
          </w:p>
        </w:tc>
      </w:tr>
      <w:tr w:rsidR="00E3273C" w:rsidTr="00FA54D7">
        <w:tc>
          <w:tcPr>
            <w:tcW w:w="5688" w:type="dxa"/>
          </w:tcPr>
          <w:p w:rsidR="00E3273C" w:rsidRDefault="00E3273C" w:rsidP="0069028E">
            <w:r>
              <w:t>Administration and salary expenses</w:t>
            </w:r>
          </w:p>
        </w:tc>
        <w:tc>
          <w:tcPr>
            <w:tcW w:w="3870" w:type="dxa"/>
          </w:tcPr>
          <w:p w:rsidR="00E3273C" w:rsidRDefault="00740E80" w:rsidP="0069028E">
            <w:pPr>
              <w:jc w:val="center"/>
            </w:pPr>
            <w:r>
              <w:fldChar w:fldCharType="begin"/>
            </w:r>
            <w:r>
              <w:instrText xml:space="preserve"> MERGEFIELD  admin_salaries  \* MERGEFORMAT </w:instrText>
            </w:r>
            <w:r>
              <w:fldChar w:fldCharType="separate"/>
            </w:r>
            <w:r w:rsidR="00BD6639">
              <w:rPr>
                <w:noProof/>
              </w:rPr>
              <w:t>«admin_salaries»</w:t>
            </w:r>
            <w:r>
              <w:rPr>
                <w:noProof/>
              </w:rPr>
              <w:fldChar w:fldCharType="end"/>
            </w:r>
          </w:p>
        </w:tc>
      </w:tr>
      <w:tr w:rsidR="00E3273C" w:rsidTr="00FA54D7">
        <w:tc>
          <w:tcPr>
            <w:tcW w:w="5688" w:type="dxa"/>
          </w:tcPr>
          <w:p w:rsidR="00E3273C" w:rsidRDefault="00E3273C" w:rsidP="0069028E">
            <w:r>
              <w:t>Insurance costs</w:t>
            </w:r>
          </w:p>
        </w:tc>
        <w:tc>
          <w:tcPr>
            <w:tcW w:w="3870" w:type="dxa"/>
          </w:tcPr>
          <w:p w:rsidR="00E3273C" w:rsidRDefault="00740E80" w:rsidP="0069028E">
            <w:pPr>
              <w:jc w:val="center"/>
            </w:pPr>
            <w:r>
              <w:fldChar w:fldCharType="begin"/>
            </w:r>
            <w:r>
              <w:instrText xml:space="preserve"> MERGEFIELD  insurance  \* MERGEFORMAT </w:instrText>
            </w:r>
            <w:r>
              <w:fldChar w:fldCharType="separate"/>
            </w:r>
            <w:r w:rsidR="00BD6639">
              <w:rPr>
                <w:noProof/>
              </w:rPr>
              <w:t>«insurance»</w:t>
            </w:r>
            <w:r>
              <w:rPr>
                <w:noProof/>
              </w:rPr>
              <w:fldChar w:fldCharType="end"/>
            </w:r>
          </w:p>
        </w:tc>
      </w:tr>
      <w:tr w:rsidR="00E3273C" w:rsidTr="00FA54D7">
        <w:tc>
          <w:tcPr>
            <w:tcW w:w="5688" w:type="dxa"/>
          </w:tcPr>
          <w:p w:rsidR="00E3273C" w:rsidRDefault="00E3273C" w:rsidP="0069028E">
            <w:r>
              <w:t>Reserves accumulated for capital expenditures, deferred maintenance, and any other category for which the association maintains reserves.</w:t>
            </w:r>
          </w:p>
        </w:tc>
        <w:tc>
          <w:tcPr>
            <w:tcW w:w="3870" w:type="dxa"/>
          </w:tcPr>
          <w:p w:rsidR="00E3273C" w:rsidRDefault="00E3273C" w:rsidP="0069028E">
            <w:pPr>
              <w:jc w:val="center"/>
            </w:pPr>
          </w:p>
          <w:p w:rsidR="00E3273C" w:rsidRDefault="00740E80" w:rsidP="0069028E">
            <w:pPr>
              <w:jc w:val="center"/>
            </w:pPr>
            <w:r>
              <w:fldChar w:fldCharType="begin"/>
            </w:r>
            <w:r>
              <w:instrText xml:space="preserve"> MERGEFIELD  reserves  \* MERGEFORMAT </w:instrText>
            </w:r>
            <w:r>
              <w:fldChar w:fldCharType="separate"/>
            </w:r>
            <w:r w:rsidR="00BD6639">
              <w:rPr>
                <w:noProof/>
              </w:rPr>
              <w:t>«reserves»</w:t>
            </w:r>
            <w:r>
              <w:rPr>
                <w:noProof/>
              </w:rPr>
              <w:fldChar w:fldCharType="end"/>
            </w:r>
          </w:p>
        </w:tc>
      </w:tr>
    </w:tbl>
    <w:p w:rsidR="004D0048" w:rsidRPr="004D0048" w:rsidRDefault="004D0048" w:rsidP="004D0048"/>
    <w:sectPr w:rsidR="004D0048" w:rsidRPr="004D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5D"/>
    <w:rsid w:val="000314C5"/>
    <w:rsid w:val="0029641A"/>
    <w:rsid w:val="00442226"/>
    <w:rsid w:val="004D0048"/>
    <w:rsid w:val="00591613"/>
    <w:rsid w:val="007170A7"/>
    <w:rsid w:val="00740E80"/>
    <w:rsid w:val="00756B11"/>
    <w:rsid w:val="00A561EE"/>
    <w:rsid w:val="00B850E3"/>
    <w:rsid w:val="00BD6639"/>
    <w:rsid w:val="00CE0698"/>
    <w:rsid w:val="00D3637F"/>
    <w:rsid w:val="00D45288"/>
    <w:rsid w:val="00D940E6"/>
    <w:rsid w:val="00E3273C"/>
    <w:rsid w:val="00EC0B90"/>
    <w:rsid w:val="00EE325D"/>
    <w:rsid w:val="00F67959"/>
    <w:rsid w:val="00F831F6"/>
    <w:rsid w:val="00FA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B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B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0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B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B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6B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B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45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4D00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00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00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B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B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0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B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B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6B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B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45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4D00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00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00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68EC6-EB33-4EB1-BCFE-95E8D514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Business and Professional Regulation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Brown</dc:creator>
  <cp:keywords/>
  <dc:description/>
  <cp:lastModifiedBy>Danny Brown</cp:lastModifiedBy>
  <cp:revision>18</cp:revision>
  <dcterms:created xsi:type="dcterms:W3CDTF">2019-03-22T16:47:00Z</dcterms:created>
  <dcterms:modified xsi:type="dcterms:W3CDTF">2019-03-22T17:20:00Z</dcterms:modified>
</cp:coreProperties>
</file>