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F69" w:rsidRPr="0012372C" w:rsidRDefault="008C6F69">
      <w:pPr>
        <w:sectPr w:rsidR="008C6F69" w:rsidRPr="0012372C" w:rsidSect="00D4756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360" w:right="720" w:bottom="720" w:left="720" w:header="360" w:footer="720" w:gutter="0"/>
          <w:cols w:space="720"/>
          <w:titlePg/>
          <w:docGrid w:linePitch="360"/>
        </w:sectPr>
      </w:pPr>
    </w:p>
    <w:p w:rsidR="00E61FBB" w:rsidRPr="0012372C" w:rsidRDefault="00E61FBB" w:rsidP="00E61FBB">
      <w:r w:rsidRPr="0012372C">
        <w:lastRenderedPageBreak/>
        <w:fldChar w:fldCharType="begin"/>
      </w:r>
      <w:r w:rsidRPr="0012372C">
        <w:instrText xml:space="preserve"> DATE \@ "MMMM d, yyyy" </w:instrText>
      </w:r>
      <w:r w:rsidRPr="0012372C">
        <w:fldChar w:fldCharType="separate"/>
      </w:r>
      <w:r w:rsidR="00155AD6">
        <w:rPr>
          <w:noProof/>
        </w:rPr>
        <w:t>January 9, 2019</w:t>
      </w:r>
      <w:r w:rsidRPr="0012372C">
        <w:fldChar w:fldCharType="end"/>
      </w:r>
    </w:p>
    <w:p w:rsidR="00E61FBB" w:rsidRPr="0012372C" w:rsidRDefault="00E61FBB" w:rsidP="00E61FBB"/>
    <w:p w:rsidR="00E61FBB" w:rsidRPr="0012372C" w:rsidRDefault="007B3882" w:rsidP="00E61FBB">
      <w:fldSimple w:instr=" MERGEFIELD  complainant  \* MERGEFORMAT ">
        <w:r w:rsidR="00155AD6">
          <w:rPr>
            <w:noProof/>
          </w:rPr>
          <w:t>«complainant»</w:t>
        </w:r>
      </w:fldSimple>
    </w:p>
    <w:p w:rsidR="00E61FBB" w:rsidRPr="0012372C" w:rsidRDefault="007B3882" w:rsidP="00E61FBB">
      <w:fldSimple w:instr=" MERGEFIELD  compAddress  \* MERGEFORMAT ">
        <w:r w:rsidR="00155AD6">
          <w:rPr>
            <w:noProof/>
          </w:rPr>
          <w:t>«compAddress»</w:t>
        </w:r>
      </w:fldSimple>
    </w:p>
    <w:p w:rsidR="00130350" w:rsidRDefault="007B3882" w:rsidP="00E61FBB">
      <w:fldSimple w:instr=" MERGEFIELD  compCityStateZip  \* MERGEFORMAT ">
        <w:r w:rsidR="00155AD6">
          <w:rPr>
            <w:noProof/>
          </w:rPr>
          <w:t>«compCityStateZip»</w:t>
        </w:r>
      </w:fldSimple>
    </w:p>
    <w:p w:rsidR="00E61FBB" w:rsidRPr="0012372C" w:rsidRDefault="00F2258F" w:rsidP="00E61FBB">
      <w:r>
        <w:t xml:space="preserve">Sent via email to </w:t>
      </w:r>
      <w:fldSimple w:instr=" MERGEFIELD  compEmail  \* MERGEFORMAT ">
        <w:r w:rsidR="00155AD6">
          <w:rPr>
            <w:noProof/>
          </w:rPr>
          <w:t>«compEmail»</w:t>
        </w:r>
      </w:fldSimple>
    </w:p>
    <w:p w:rsidR="00E61FBB" w:rsidRPr="0012372C" w:rsidRDefault="00E61FBB" w:rsidP="00E61FBB"/>
    <w:p w:rsidR="00E61FBB" w:rsidRPr="0012372C" w:rsidRDefault="00E61FBB" w:rsidP="00E61FBB">
      <w:r w:rsidRPr="0012372C">
        <w:t>RE:</w:t>
      </w:r>
      <w:r w:rsidRPr="0012372C">
        <w:tab/>
      </w:r>
      <w:fldSimple w:instr=" MERGEFIELD  project  \* MERGEFORMAT ">
        <w:r w:rsidR="00155AD6">
          <w:rPr>
            <w:noProof/>
          </w:rPr>
          <w:t>«project»</w:t>
        </w:r>
      </w:fldSimple>
      <w:r w:rsidR="006E6F9A" w:rsidRPr="0012372C">
        <w:t xml:space="preserve"> </w:t>
      </w:r>
    </w:p>
    <w:p w:rsidR="00E61FBB" w:rsidRPr="0012372C" w:rsidRDefault="00E61FBB" w:rsidP="00E61FBB">
      <w:pPr>
        <w:ind w:firstLine="720"/>
      </w:pPr>
      <w:r w:rsidRPr="0012372C">
        <w:t xml:space="preserve">Case No. </w:t>
      </w:r>
      <w:fldSimple w:instr=" MERGEFIELD  caseNumber  \* MERGEFORMAT ">
        <w:r w:rsidR="00155AD6">
          <w:rPr>
            <w:noProof/>
          </w:rPr>
          <w:t>«caseNumber»</w:t>
        </w:r>
      </w:fldSimple>
    </w:p>
    <w:p w:rsidR="00E61FBB" w:rsidRPr="0012372C" w:rsidRDefault="00E61FBB" w:rsidP="00E61FBB">
      <w:r w:rsidRPr="0012372C">
        <w:tab/>
      </w:r>
    </w:p>
    <w:p w:rsidR="00E61FBB" w:rsidRPr="0012372C" w:rsidRDefault="00E61FBB" w:rsidP="00E61FBB"/>
    <w:p w:rsidR="00E61FBB" w:rsidRPr="0012372C" w:rsidRDefault="00481611" w:rsidP="00E61FBB">
      <w:r>
        <w:t xml:space="preserve">Dear </w:t>
      </w:r>
      <w:fldSimple w:instr=" MERGEFIELD  compSalutation  \* MERGEFORMAT ">
        <w:r w:rsidR="00155AD6">
          <w:rPr>
            <w:noProof/>
          </w:rPr>
          <w:t>«compSalutation»</w:t>
        </w:r>
      </w:fldSimple>
      <w:r w:rsidR="00E61FBB" w:rsidRPr="0012372C">
        <w:t>:</w:t>
      </w:r>
    </w:p>
    <w:p w:rsidR="00E61FBB" w:rsidRPr="0012372C" w:rsidRDefault="00E61FBB" w:rsidP="00E61FBB"/>
    <w:p w:rsidR="00E61FBB" w:rsidRPr="0012372C" w:rsidRDefault="00E61FBB" w:rsidP="00E61FBB">
      <w:pPr>
        <w:pStyle w:val="BodyText"/>
        <w:rPr>
          <w:szCs w:val="22"/>
        </w:rPr>
      </w:pPr>
      <w:r w:rsidRPr="0012372C">
        <w:rPr>
          <w:szCs w:val="22"/>
        </w:rPr>
        <w:t xml:space="preserve">As discussed in our </w:t>
      </w:r>
      <w:r w:rsidR="002367A6" w:rsidRPr="0012372C">
        <w:rPr>
          <w:szCs w:val="22"/>
        </w:rPr>
        <w:fldChar w:fldCharType="begin"/>
      </w:r>
      <w:r w:rsidR="002367A6" w:rsidRPr="0012372C">
        <w:rPr>
          <w:szCs w:val="22"/>
        </w:rPr>
        <w:instrText xml:space="preserve"> MERGEFIELD  dateOfCTC  \* MERGEFORMAT </w:instrText>
      </w:r>
      <w:r w:rsidR="002367A6" w:rsidRPr="0012372C">
        <w:rPr>
          <w:szCs w:val="22"/>
        </w:rPr>
        <w:fldChar w:fldCharType="separate"/>
      </w:r>
      <w:r w:rsidR="00155AD6">
        <w:rPr>
          <w:noProof/>
          <w:szCs w:val="22"/>
        </w:rPr>
        <w:t>«dateOfCTC»</w:t>
      </w:r>
      <w:r w:rsidR="002367A6" w:rsidRPr="0012372C">
        <w:rPr>
          <w:szCs w:val="22"/>
        </w:rPr>
        <w:fldChar w:fldCharType="end"/>
      </w:r>
      <w:r w:rsidR="002C4A27">
        <w:rPr>
          <w:szCs w:val="22"/>
        </w:rPr>
        <w:t>,</w:t>
      </w:r>
      <w:r w:rsidR="002367A6" w:rsidRPr="0012372C">
        <w:rPr>
          <w:szCs w:val="22"/>
        </w:rPr>
        <w:t xml:space="preserve"> </w:t>
      </w:r>
      <w:r w:rsidRPr="0012372C">
        <w:rPr>
          <w:szCs w:val="22"/>
        </w:rPr>
        <w:t xml:space="preserve">telephone conversation, your complaint has been assigned to me for </w:t>
      </w:r>
      <w:r w:rsidR="00785728">
        <w:rPr>
          <w:szCs w:val="22"/>
        </w:rPr>
        <w:t>review</w:t>
      </w:r>
      <w:r w:rsidRPr="0012372C">
        <w:rPr>
          <w:szCs w:val="22"/>
        </w:rPr>
        <w:t>.  The following is a summary of the allegations</w:t>
      </w:r>
      <w:r w:rsidR="002367A6" w:rsidRPr="0012372C">
        <w:rPr>
          <w:szCs w:val="22"/>
        </w:rPr>
        <w:t xml:space="preserve"> we </w:t>
      </w:r>
      <w:r w:rsidR="00CE581B" w:rsidRPr="0012372C">
        <w:rPr>
          <w:szCs w:val="22"/>
        </w:rPr>
        <w:t>discussed</w:t>
      </w:r>
      <w:r w:rsidRPr="0012372C">
        <w:rPr>
          <w:szCs w:val="22"/>
        </w:rPr>
        <w:t xml:space="preserve">:  </w:t>
      </w:r>
    </w:p>
    <w:p w:rsidR="00E61FBB" w:rsidRDefault="00E61FBB" w:rsidP="00E61FBB">
      <w:pPr>
        <w:pStyle w:val="BodyText"/>
        <w:rPr>
          <w:szCs w:val="22"/>
        </w:rPr>
      </w:pPr>
    </w:p>
    <w:p w:rsidR="00127A4D" w:rsidRDefault="00127A4D" w:rsidP="00127A4D">
      <w:pPr>
        <w:pStyle w:val="BodyText"/>
        <w:numPr>
          <w:ilvl w:val="0"/>
          <w:numId w:val="2"/>
        </w:numPr>
        <w:rPr>
          <w:szCs w:val="22"/>
        </w:rPr>
      </w:pPr>
    </w:p>
    <w:p w:rsidR="00127A4D" w:rsidRDefault="00127A4D" w:rsidP="00E61FBB">
      <w:pPr>
        <w:pStyle w:val="BodyText"/>
        <w:rPr>
          <w:szCs w:val="22"/>
        </w:rPr>
      </w:pPr>
    </w:p>
    <w:p w:rsidR="00910F4E" w:rsidRDefault="00127A4D" w:rsidP="00E61FBB">
      <w:pPr>
        <w:pStyle w:val="BodyText"/>
        <w:rPr>
          <w:szCs w:val="22"/>
        </w:rPr>
      </w:pPr>
      <w:r>
        <w:rPr>
          <w:szCs w:val="22"/>
        </w:rPr>
        <w:t>Additional documentation is required to support these allegations and allow for the determination of any violations. In order to proceed with this investigation, we must receive the following information by</w:t>
      </w:r>
      <w:r w:rsidR="00D560B9">
        <w:rPr>
          <w:szCs w:val="22"/>
        </w:rPr>
        <w:t xml:space="preserve"> </w:t>
      </w:r>
      <w:r w:rsidR="00D560B9">
        <w:rPr>
          <w:szCs w:val="22"/>
        </w:rPr>
        <w:fldChar w:fldCharType="begin"/>
      </w:r>
      <w:r w:rsidR="00D560B9">
        <w:rPr>
          <w:szCs w:val="22"/>
        </w:rPr>
        <w:instrText xml:space="preserve"> MERGEFIELD  dueDateCCCLReqEv  \* MERGEFORMAT </w:instrText>
      </w:r>
      <w:r w:rsidR="00D560B9">
        <w:rPr>
          <w:szCs w:val="22"/>
        </w:rPr>
        <w:fldChar w:fldCharType="separate"/>
      </w:r>
      <w:r w:rsidR="00155AD6">
        <w:rPr>
          <w:noProof/>
          <w:szCs w:val="22"/>
        </w:rPr>
        <w:t>«dueDateCCCLReqEv»</w:t>
      </w:r>
      <w:r w:rsidR="00D560B9">
        <w:rPr>
          <w:szCs w:val="22"/>
        </w:rPr>
        <w:fldChar w:fldCharType="end"/>
      </w:r>
      <w:r>
        <w:rPr>
          <w:szCs w:val="22"/>
        </w:rPr>
        <w:t>:</w:t>
      </w:r>
    </w:p>
    <w:p w:rsidR="00910F4E" w:rsidRDefault="00910F4E" w:rsidP="00E61FBB">
      <w:pPr>
        <w:pStyle w:val="BodyText"/>
        <w:rPr>
          <w:szCs w:val="22"/>
        </w:rPr>
      </w:pPr>
    </w:p>
    <w:p w:rsidR="00910F4E" w:rsidRPr="0012372C" w:rsidRDefault="00910F4E" w:rsidP="000171DD">
      <w:pPr>
        <w:pStyle w:val="BodyText"/>
        <w:numPr>
          <w:ilvl w:val="0"/>
          <w:numId w:val="3"/>
        </w:numPr>
        <w:ind w:left="720"/>
        <w:rPr>
          <w:szCs w:val="22"/>
        </w:rPr>
      </w:pPr>
    </w:p>
    <w:p w:rsidR="006E6F9A" w:rsidRPr="0012372C" w:rsidRDefault="006E6F9A" w:rsidP="00E61FBB">
      <w:pPr>
        <w:pStyle w:val="BodyText"/>
        <w:rPr>
          <w:szCs w:val="22"/>
        </w:rPr>
      </w:pPr>
    </w:p>
    <w:p w:rsidR="006E6F9A" w:rsidRPr="0012372C" w:rsidRDefault="00EA5A38" w:rsidP="00E61FBB">
      <w:pPr>
        <w:pStyle w:val="BodyText"/>
        <w:rPr>
          <w:szCs w:val="22"/>
        </w:rPr>
      </w:pPr>
      <w:r>
        <w:rPr>
          <w:szCs w:val="22"/>
        </w:rPr>
        <w:t>The</w:t>
      </w:r>
      <w:r w:rsidR="006E6F9A" w:rsidRPr="0012372C">
        <w:rPr>
          <w:szCs w:val="22"/>
        </w:rPr>
        <w:t xml:space="preserve"> following allegations will not be addressed:</w:t>
      </w:r>
    </w:p>
    <w:p w:rsidR="00E61FBB" w:rsidRDefault="00E61FBB" w:rsidP="00E61FBB">
      <w:pPr>
        <w:pStyle w:val="BodyText"/>
        <w:rPr>
          <w:szCs w:val="22"/>
        </w:rPr>
      </w:pPr>
      <w:r w:rsidRPr="0012372C">
        <w:rPr>
          <w:szCs w:val="22"/>
        </w:rPr>
        <w:tab/>
      </w:r>
    </w:p>
    <w:p w:rsidR="00127A4D" w:rsidRDefault="00127A4D" w:rsidP="00127A4D">
      <w:pPr>
        <w:pStyle w:val="BodyText"/>
        <w:numPr>
          <w:ilvl w:val="0"/>
          <w:numId w:val="2"/>
        </w:numPr>
        <w:rPr>
          <w:szCs w:val="22"/>
        </w:rPr>
      </w:pPr>
    </w:p>
    <w:p w:rsidR="003878CF" w:rsidRDefault="003878CF" w:rsidP="003878CF">
      <w:pPr>
        <w:pStyle w:val="BodyText"/>
        <w:rPr>
          <w:szCs w:val="22"/>
        </w:rPr>
      </w:pPr>
    </w:p>
    <w:p w:rsidR="003878CF" w:rsidRPr="00A74B37" w:rsidRDefault="003878CF" w:rsidP="003878CF">
      <w:pPr>
        <w:pStyle w:val="BodyText"/>
        <w:jc w:val="left"/>
        <w:rPr>
          <w:szCs w:val="22"/>
        </w:rPr>
      </w:pPr>
      <w:r w:rsidRPr="00A74B37">
        <w:rPr>
          <w:szCs w:val="22"/>
        </w:rPr>
        <w:t>The Condominium Act provides the division jurisdiction over access to records, elections, and some financial issues</w:t>
      </w:r>
      <w:r w:rsidR="000F461E">
        <w:rPr>
          <w:szCs w:val="22"/>
        </w:rPr>
        <w:t>.  As we discussed, the above issues do not fall within these categories.</w:t>
      </w:r>
    </w:p>
    <w:p w:rsidR="00127A4D" w:rsidRDefault="00127A4D" w:rsidP="00E61FBB">
      <w:pPr>
        <w:pStyle w:val="BodyText"/>
        <w:rPr>
          <w:szCs w:val="22"/>
        </w:rPr>
      </w:pPr>
    </w:p>
    <w:p w:rsidR="00D32547" w:rsidRDefault="00D32547" w:rsidP="00E61FBB">
      <w:pPr>
        <w:pStyle w:val="BodyText"/>
        <w:rPr>
          <w:szCs w:val="22"/>
        </w:rPr>
      </w:pPr>
      <w:r>
        <w:rPr>
          <w:szCs w:val="22"/>
        </w:rPr>
        <w:t xml:space="preserve">Please provide the above-referenced documentation by </w:t>
      </w:r>
      <w:r w:rsidR="00315DB9">
        <w:rPr>
          <w:szCs w:val="22"/>
        </w:rPr>
        <w:fldChar w:fldCharType="begin"/>
      </w:r>
      <w:r w:rsidR="00315DB9">
        <w:rPr>
          <w:szCs w:val="22"/>
        </w:rPr>
        <w:instrText xml:space="preserve"> MERGEFIELD  dueDateCCCLReqEv  \* MERGEFORMAT </w:instrText>
      </w:r>
      <w:r w:rsidR="00315DB9">
        <w:rPr>
          <w:szCs w:val="22"/>
        </w:rPr>
        <w:fldChar w:fldCharType="separate"/>
      </w:r>
      <w:r w:rsidR="00155AD6">
        <w:rPr>
          <w:noProof/>
          <w:szCs w:val="22"/>
        </w:rPr>
        <w:t>«dueDateCCCLReqEv»</w:t>
      </w:r>
      <w:r w:rsidR="00315DB9">
        <w:rPr>
          <w:szCs w:val="22"/>
        </w:rPr>
        <w:fldChar w:fldCharType="end"/>
      </w:r>
      <w:r>
        <w:rPr>
          <w:szCs w:val="22"/>
        </w:rPr>
        <w:t>, or this case will be closed.</w:t>
      </w:r>
    </w:p>
    <w:p w:rsidR="00D32547" w:rsidRPr="0012372C" w:rsidRDefault="00D32547" w:rsidP="00E61FBB">
      <w:pPr>
        <w:pStyle w:val="BodyText"/>
        <w:rPr>
          <w:szCs w:val="22"/>
        </w:rPr>
      </w:pPr>
    </w:p>
    <w:p w:rsidR="00E61FBB" w:rsidRPr="0012372C" w:rsidRDefault="006E6F9A" w:rsidP="00E61FBB">
      <w:r w:rsidRPr="0012372C">
        <w:t>Thank you for the opportunity to be of service to you.</w:t>
      </w:r>
    </w:p>
    <w:p w:rsidR="006E6F9A" w:rsidRPr="0012372C" w:rsidRDefault="006E6F9A" w:rsidP="00E61FBB"/>
    <w:p w:rsidR="00E61FBB" w:rsidRPr="0012372C" w:rsidRDefault="00E61FBB" w:rsidP="00E61FBB">
      <w:r w:rsidRPr="0012372C">
        <w:t>Sincerely,</w:t>
      </w:r>
    </w:p>
    <w:p w:rsidR="00E61FBB" w:rsidRPr="0012372C" w:rsidRDefault="00E61FBB" w:rsidP="00E61FBB">
      <w:r w:rsidRPr="0012372C">
        <w:t>BUREAU OF COMPLIANCE</w:t>
      </w:r>
    </w:p>
    <w:p w:rsidR="00E61FBB" w:rsidRPr="0012372C" w:rsidRDefault="00E61FBB" w:rsidP="00E61FBB">
      <w:r w:rsidRPr="0012372C">
        <w:rPr>
          <w:noProof/>
        </w:rPr>
        <w:drawing>
          <wp:inline distT="0" distB="0" distL="0" distR="0" wp14:anchorId="2A73620B" wp14:editId="27850754">
            <wp:extent cx="1390650" cy="628650"/>
            <wp:effectExtent l="0" t="0" r="0" b="0"/>
            <wp:docPr id="1" name="Picture 1" descr="Description: 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untitl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FBB" w:rsidRPr="0012372C" w:rsidRDefault="00E61FBB" w:rsidP="00E61FBB">
      <w:r w:rsidRPr="0012372C">
        <w:t>Danny Brown, Financial Examiner/Analyst</w:t>
      </w:r>
    </w:p>
    <w:p w:rsidR="00C476AE" w:rsidRDefault="00566A86" w:rsidP="00E61FBB">
      <w:hyperlink r:id="rId16" w:history="1">
        <w:r w:rsidR="00A21BAC" w:rsidRPr="0012372C">
          <w:rPr>
            <w:rStyle w:val="Hyperlink"/>
          </w:rPr>
          <w:t>daniel.brown@myfloridalicense.com</w:t>
        </w:r>
      </w:hyperlink>
      <w:r w:rsidR="00A21BAC" w:rsidRPr="0012372C">
        <w:t xml:space="preserve"> </w:t>
      </w:r>
    </w:p>
    <w:p w:rsidR="00D70AF5" w:rsidRDefault="00D70AF5" w:rsidP="00E61FBB"/>
    <w:p w:rsidR="00D70AF5" w:rsidRDefault="00D70AF5" w:rsidP="00E61FBB"/>
    <w:p w:rsidR="00D70AF5" w:rsidRDefault="00D70AF5" w:rsidP="00E61FBB"/>
    <w:p w:rsidR="00D70AF5" w:rsidRDefault="00D70AF5" w:rsidP="00E61FBB"/>
    <w:p w:rsidR="00D70AF5" w:rsidRDefault="00D70AF5" w:rsidP="00E61FBB"/>
    <w:p w:rsidR="00D70AF5" w:rsidRDefault="00D70AF5" w:rsidP="00E61FBB"/>
    <w:p w:rsidR="00D70AF5" w:rsidRDefault="00D70AF5" w:rsidP="00E61FBB"/>
    <w:p w:rsidR="00D70AF5" w:rsidRDefault="00D70AF5" w:rsidP="00E61FBB"/>
    <w:p w:rsidR="00D70AF5" w:rsidRDefault="00D70AF5" w:rsidP="00E61FBB"/>
    <w:p w:rsidR="00D70AF5" w:rsidRPr="0012372C" w:rsidRDefault="00D70AF5" w:rsidP="00E61FBB"/>
    <w:sectPr w:rsidR="00D70AF5" w:rsidRPr="0012372C" w:rsidSect="003711BC">
      <w:type w:val="continuous"/>
      <w:pgSz w:w="12240" w:h="15840"/>
      <w:pgMar w:top="720" w:right="1440" w:bottom="1440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A86" w:rsidRDefault="00566A86">
      <w:r>
        <w:separator/>
      </w:r>
    </w:p>
  </w:endnote>
  <w:endnote w:type="continuationSeparator" w:id="0">
    <w:p w:rsidR="00566A86" w:rsidRDefault="00566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81F" w:rsidRDefault="0079581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81F" w:rsidRDefault="0079581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18C" w:rsidRPr="00CE0C1F" w:rsidRDefault="0061318C" w:rsidP="00CF3F52">
    <w:pPr>
      <w:pStyle w:val="Footer"/>
      <w:jc w:val="center"/>
      <w:rPr>
        <w:sz w:val="18"/>
        <w:szCs w:val="18"/>
      </w:rPr>
    </w:pPr>
    <w:r w:rsidRPr="00CE0C1F">
      <w:rPr>
        <w:sz w:val="18"/>
        <w:szCs w:val="18"/>
      </w:rPr>
      <w:t>LICENSE EFFICIENTLY. REGULATE FAIRLY.</w:t>
    </w:r>
  </w:p>
  <w:p w:rsidR="0061318C" w:rsidRDefault="00566A86" w:rsidP="00CE0C1F">
    <w:pPr>
      <w:pStyle w:val="Footer"/>
      <w:jc w:val="center"/>
      <w:rPr>
        <w:sz w:val="18"/>
        <w:szCs w:val="18"/>
      </w:rPr>
    </w:pPr>
    <w:hyperlink r:id="rId1" w:history="1">
      <w:r w:rsidR="0061318C" w:rsidRPr="00CE0C1F">
        <w:rPr>
          <w:rStyle w:val="Hyperlink"/>
          <w:sz w:val="18"/>
          <w:szCs w:val="18"/>
        </w:rPr>
        <w:t>WWW.MYFLORIDALICENSE.COM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A86" w:rsidRDefault="00566A86">
      <w:r>
        <w:separator/>
      </w:r>
    </w:p>
  </w:footnote>
  <w:footnote w:type="continuationSeparator" w:id="0">
    <w:p w:rsidR="00566A86" w:rsidRDefault="00566A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81F" w:rsidRDefault="007958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013" w:rsidRDefault="00566A86" w:rsidP="00C476AE">
    <w:r>
      <w:fldChar w:fldCharType="begin"/>
    </w:r>
    <w:r>
      <w:instrText xml:space="preserve"> MERGEFIELD  complainant  \* MERGEFORMAT </w:instrText>
    </w:r>
    <w:r>
      <w:fldChar w:fldCharType="separate"/>
    </w:r>
    <w:r w:rsidR="00155AD6">
      <w:rPr>
        <w:noProof/>
      </w:rPr>
      <w:t>«complainant»</w:t>
    </w:r>
    <w:r>
      <w:rPr>
        <w:noProof/>
      </w:rPr>
      <w:fldChar w:fldCharType="end"/>
    </w:r>
  </w:p>
  <w:p w:rsidR="00D70AF5" w:rsidRDefault="00566A86" w:rsidP="00C476AE">
    <w:r>
      <w:fldChar w:fldCharType="begin"/>
    </w:r>
    <w:r>
      <w:instrText xml:space="preserve"> MERGEFIELD  project  \* MERGEFORMAT </w:instrText>
    </w:r>
    <w:r>
      <w:fldChar w:fldCharType="separate"/>
    </w:r>
    <w:r w:rsidR="00155AD6">
      <w:rPr>
        <w:noProof/>
      </w:rPr>
      <w:t>«project»</w:t>
    </w:r>
    <w:r>
      <w:rPr>
        <w:noProof/>
      </w:rPr>
      <w:fldChar w:fldCharType="end"/>
    </w:r>
  </w:p>
  <w:p w:rsidR="00C476AE" w:rsidRDefault="00C476AE" w:rsidP="00C476AE">
    <w:pPr>
      <w:rPr>
        <w:noProof/>
      </w:rPr>
    </w:pPr>
    <w:r w:rsidRPr="00C50352">
      <w:t>Case No.</w:t>
    </w:r>
    <w:r>
      <w:t xml:space="preserve"> </w:t>
    </w:r>
    <w:fldSimple w:instr=" MERGEFIELD  caseNumber  \* MERGEFORMAT ">
      <w:r w:rsidR="00155AD6">
        <w:rPr>
          <w:noProof/>
        </w:rPr>
        <w:t>«caseNumber»</w:t>
      </w:r>
    </w:fldSimple>
  </w:p>
  <w:p w:rsidR="00C476AE" w:rsidRDefault="00C476AE" w:rsidP="00C476AE">
    <w:pPr>
      <w:rPr>
        <w:noProof/>
      </w:rPr>
    </w:pPr>
    <w:r>
      <w:rPr>
        <w:noProof/>
      </w:rPr>
      <w:t>Page 2 of 2</w:t>
    </w:r>
  </w:p>
  <w:p w:rsidR="00C476AE" w:rsidRPr="00C50352" w:rsidRDefault="00C476AE" w:rsidP="00C476AE"/>
  <w:p w:rsidR="00C476AE" w:rsidRDefault="00C476A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26" w:type="dxa"/>
      <w:tblLook w:val="01E0" w:firstRow="1" w:lastRow="1" w:firstColumn="1" w:lastColumn="1" w:noHBand="0" w:noVBand="0"/>
    </w:tblPr>
    <w:tblGrid>
      <w:gridCol w:w="5463"/>
      <w:gridCol w:w="5463"/>
    </w:tblGrid>
    <w:tr w:rsidR="0061318C" w:rsidRPr="00180000" w:rsidTr="00180000">
      <w:trPr>
        <w:trHeight w:val="180"/>
      </w:trPr>
      <w:tc>
        <w:tcPr>
          <w:tcW w:w="5463" w:type="dxa"/>
        </w:tcPr>
        <w:p w:rsidR="0061318C" w:rsidRPr="00180000" w:rsidRDefault="008C6F69" w:rsidP="00BB4F04">
          <w:pPr>
            <w:pStyle w:val="Header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7BA163A8" wp14:editId="79791552">
                <wp:simplePos x="0" y="0"/>
                <wp:positionH relativeFrom="column">
                  <wp:posOffset>-12700</wp:posOffset>
                </wp:positionH>
                <wp:positionV relativeFrom="paragraph">
                  <wp:posOffset>-76200</wp:posOffset>
                </wp:positionV>
                <wp:extent cx="2865120" cy="681355"/>
                <wp:effectExtent l="0" t="0" r="0" b="4445"/>
                <wp:wrapNone/>
                <wp:docPr id="7" name="Picture 2" descr="logo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512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294967295" distB="4294967295" distL="114299" distR="114299" simplePos="0" relativeHeight="251656704" behindDoc="0" locked="0" layoutInCell="1" allowOverlap="1" wp14:anchorId="3533DD35" wp14:editId="21B9FBD1">
                    <wp:simplePos x="0" y="0"/>
                    <wp:positionH relativeFrom="column">
                      <wp:posOffset>24764</wp:posOffset>
                    </wp:positionH>
                    <wp:positionV relativeFrom="paragraph">
                      <wp:posOffset>3086099</wp:posOffset>
                    </wp:positionV>
                    <wp:extent cx="0" cy="0"/>
                    <wp:effectExtent l="0" t="0" r="0" b="0"/>
                    <wp:wrapNone/>
                    <wp:docPr id="3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1" o:spid="_x0000_s1026" style="position:absolute;z-index:25165670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1.95pt,243pt" to="1.9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D5DAIAACI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"/>
                </w:pict>
              </mc:Fallback>
            </mc:AlternateContent>
          </w:r>
          <w:r w:rsidR="0061318C" w:rsidRPr="00180000">
            <w:rPr>
              <w:sz w:val="18"/>
              <w:szCs w:val="18"/>
            </w:rPr>
            <w:t xml:space="preserve"> </w:t>
          </w:r>
        </w:p>
      </w:tc>
      <w:tc>
        <w:tcPr>
          <w:tcW w:w="5463" w:type="dxa"/>
        </w:tcPr>
        <w:p w:rsidR="0079581F" w:rsidRDefault="0079581F" w:rsidP="0079581F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Division of Florida Condominiums, Timeshares, and Mobile Homes</w:t>
          </w:r>
        </w:p>
        <w:p w:rsidR="0079581F" w:rsidRDefault="0079581F" w:rsidP="0079581F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Bureau of Compliance</w:t>
          </w:r>
        </w:p>
        <w:p w:rsidR="0079581F" w:rsidRDefault="0079581F" w:rsidP="0079581F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2601 Blair Stone Road</w:t>
          </w:r>
        </w:p>
        <w:p w:rsidR="0079581F" w:rsidRDefault="0079581F" w:rsidP="0079581F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Tallahassee, Florida 32399-1031</w:t>
          </w:r>
        </w:p>
        <w:p w:rsidR="0061318C" w:rsidRPr="00180000" w:rsidRDefault="0079581F" w:rsidP="0079581F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Phone: 850.488.1122 • Fax: 850.488.7149</w:t>
          </w:r>
        </w:p>
      </w:tc>
    </w:tr>
    <w:tr w:rsidR="0061318C" w:rsidRPr="00180000" w:rsidTr="00180000">
      <w:trPr>
        <w:trHeight w:val="342"/>
      </w:trPr>
      <w:tc>
        <w:tcPr>
          <w:tcW w:w="5463" w:type="dxa"/>
        </w:tcPr>
        <w:p w:rsidR="0061318C" w:rsidRPr="00180000" w:rsidRDefault="008C6F69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57728" behindDoc="0" locked="0" layoutInCell="1" allowOverlap="1" wp14:anchorId="76FE584A" wp14:editId="168E0725">
                    <wp:simplePos x="0" y="0"/>
                    <wp:positionH relativeFrom="column">
                      <wp:posOffset>-1905</wp:posOffset>
                    </wp:positionH>
                    <wp:positionV relativeFrom="paragraph">
                      <wp:posOffset>33654</wp:posOffset>
                    </wp:positionV>
                    <wp:extent cx="6858000" cy="0"/>
                    <wp:effectExtent l="0" t="0" r="19050" b="19050"/>
                    <wp:wrapNone/>
                    <wp:docPr id="2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580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2.65pt" to="539.8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qNEg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"/>
                </w:pict>
              </mc:Fallback>
            </mc:AlternateContent>
          </w:r>
        </w:p>
        <w:p w:rsidR="0061318C" w:rsidRPr="00180000" w:rsidRDefault="00155AD6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Halsey Beshears</w:t>
          </w:r>
          <w:r w:rsidR="00A561F1">
            <w:rPr>
              <w:bCs/>
              <w:sz w:val="20"/>
              <w:szCs w:val="20"/>
            </w:rPr>
            <w:t>,</w:t>
          </w:r>
          <w:r w:rsidR="00EA440A">
            <w:rPr>
              <w:sz w:val="20"/>
              <w:szCs w:val="20"/>
            </w:rPr>
            <w:t xml:space="preserve"> Secretary</w:t>
          </w:r>
        </w:p>
      </w:tc>
      <w:tc>
        <w:tcPr>
          <w:tcW w:w="5463" w:type="dxa"/>
        </w:tcPr>
        <w:p w:rsidR="0061318C" w:rsidRPr="00180000" w:rsidRDefault="0061318C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</w:p>
        <w:p w:rsidR="0061318C" w:rsidRPr="00180000" w:rsidRDefault="00155AD6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Ron DeSantis</w:t>
          </w:r>
          <w:bookmarkStart w:id="0" w:name="_GoBack"/>
          <w:bookmarkEnd w:id="0"/>
          <w:r w:rsidR="0061318C" w:rsidRPr="00A561F1">
            <w:rPr>
              <w:bCs/>
              <w:sz w:val="20"/>
              <w:szCs w:val="20"/>
            </w:rPr>
            <w:t>,</w:t>
          </w:r>
          <w:r w:rsidR="0061318C" w:rsidRPr="00180000">
            <w:rPr>
              <w:b/>
              <w:bCs/>
              <w:sz w:val="20"/>
              <w:szCs w:val="20"/>
            </w:rPr>
            <w:t xml:space="preserve"> </w:t>
          </w:r>
          <w:r w:rsidR="0061318C" w:rsidRPr="00180000">
            <w:rPr>
              <w:sz w:val="20"/>
              <w:szCs w:val="20"/>
            </w:rPr>
            <w:t>Governor</w:t>
          </w:r>
        </w:p>
      </w:tc>
    </w:tr>
  </w:tbl>
  <w:p w:rsidR="0061318C" w:rsidRPr="00CE0C1F" w:rsidRDefault="0061318C" w:rsidP="006131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0242"/>
    <w:multiLevelType w:val="hybridMultilevel"/>
    <w:tmpl w:val="2452A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E6E97"/>
    <w:multiLevelType w:val="hybridMultilevel"/>
    <w:tmpl w:val="DF4042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63E1FD7"/>
    <w:multiLevelType w:val="hybridMultilevel"/>
    <w:tmpl w:val="6DE44D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F69"/>
    <w:rsid w:val="000034FF"/>
    <w:rsid w:val="000171DD"/>
    <w:rsid w:val="00035678"/>
    <w:rsid w:val="00035C50"/>
    <w:rsid w:val="00040CA6"/>
    <w:rsid w:val="000511E1"/>
    <w:rsid w:val="000623E2"/>
    <w:rsid w:val="000650CF"/>
    <w:rsid w:val="00075D0D"/>
    <w:rsid w:val="00081476"/>
    <w:rsid w:val="0009256B"/>
    <w:rsid w:val="000953FC"/>
    <w:rsid w:val="000A767B"/>
    <w:rsid w:val="000F1A6F"/>
    <w:rsid w:val="000F1ECB"/>
    <w:rsid w:val="000F461E"/>
    <w:rsid w:val="000F5C7F"/>
    <w:rsid w:val="000F6F2A"/>
    <w:rsid w:val="00101D4A"/>
    <w:rsid w:val="00105DF6"/>
    <w:rsid w:val="00115E34"/>
    <w:rsid w:val="0012372C"/>
    <w:rsid w:val="00127A4D"/>
    <w:rsid w:val="00130350"/>
    <w:rsid w:val="001349A8"/>
    <w:rsid w:val="00144521"/>
    <w:rsid w:val="00150139"/>
    <w:rsid w:val="00155AD6"/>
    <w:rsid w:val="00164766"/>
    <w:rsid w:val="00180000"/>
    <w:rsid w:val="001B793D"/>
    <w:rsid w:val="001C6E47"/>
    <w:rsid w:val="001C7012"/>
    <w:rsid w:val="001E7401"/>
    <w:rsid w:val="002145A2"/>
    <w:rsid w:val="00224C66"/>
    <w:rsid w:val="002367A6"/>
    <w:rsid w:val="0024405E"/>
    <w:rsid w:val="00244235"/>
    <w:rsid w:val="002607B4"/>
    <w:rsid w:val="0027359E"/>
    <w:rsid w:val="002B2E4C"/>
    <w:rsid w:val="002B4733"/>
    <w:rsid w:val="002C3229"/>
    <w:rsid w:val="002C4A27"/>
    <w:rsid w:val="002D5DB4"/>
    <w:rsid w:val="002D5E20"/>
    <w:rsid w:val="0030751A"/>
    <w:rsid w:val="00311AB7"/>
    <w:rsid w:val="0031440F"/>
    <w:rsid w:val="00314606"/>
    <w:rsid w:val="00315DB9"/>
    <w:rsid w:val="003164B3"/>
    <w:rsid w:val="0034154C"/>
    <w:rsid w:val="00343699"/>
    <w:rsid w:val="00343FE6"/>
    <w:rsid w:val="00344092"/>
    <w:rsid w:val="003529E7"/>
    <w:rsid w:val="00352AD4"/>
    <w:rsid w:val="003711BC"/>
    <w:rsid w:val="003878CF"/>
    <w:rsid w:val="003B3FD0"/>
    <w:rsid w:val="003C2AD4"/>
    <w:rsid w:val="003F6F84"/>
    <w:rsid w:val="0041207B"/>
    <w:rsid w:val="00415A6A"/>
    <w:rsid w:val="004505D6"/>
    <w:rsid w:val="00481611"/>
    <w:rsid w:val="0048438C"/>
    <w:rsid w:val="00492FC9"/>
    <w:rsid w:val="00495878"/>
    <w:rsid w:val="004A02F0"/>
    <w:rsid w:val="004A250F"/>
    <w:rsid w:val="004A3127"/>
    <w:rsid w:val="004C178F"/>
    <w:rsid w:val="00513106"/>
    <w:rsid w:val="00551C85"/>
    <w:rsid w:val="005659AB"/>
    <w:rsid w:val="00566A86"/>
    <w:rsid w:val="0056716E"/>
    <w:rsid w:val="00596EF1"/>
    <w:rsid w:val="005B55ED"/>
    <w:rsid w:val="005C215F"/>
    <w:rsid w:val="005C4026"/>
    <w:rsid w:val="005F17CA"/>
    <w:rsid w:val="00602A4D"/>
    <w:rsid w:val="0061318C"/>
    <w:rsid w:val="00613B93"/>
    <w:rsid w:val="0061402B"/>
    <w:rsid w:val="006206F6"/>
    <w:rsid w:val="00634625"/>
    <w:rsid w:val="0063568A"/>
    <w:rsid w:val="0064024A"/>
    <w:rsid w:val="0068296D"/>
    <w:rsid w:val="00685474"/>
    <w:rsid w:val="006A4AEF"/>
    <w:rsid w:val="006B1FBF"/>
    <w:rsid w:val="006C46EB"/>
    <w:rsid w:val="006D6BFF"/>
    <w:rsid w:val="006E6F9A"/>
    <w:rsid w:val="006F1441"/>
    <w:rsid w:val="0071436A"/>
    <w:rsid w:val="00720D28"/>
    <w:rsid w:val="00723E8F"/>
    <w:rsid w:val="0075068F"/>
    <w:rsid w:val="0075588D"/>
    <w:rsid w:val="007654DA"/>
    <w:rsid w:val="00770C53"/>
    <w:rsid w:val="00777CF2"/>
    <w:rsid w:val="00785728"/>
    <w:rsid w:val="007903C5"/>
    <w:rsid w:val="0079299E"/>
    <w:rsid w:val="0079581F"/>
    <w:rsid w:val="00796324"/>
    <w:rsid w:val="007A5C99"/>
    <w:rsid w:val="007B3882"/>
    <w:rsid w:val="007C21F5"/>
    <w:rsid w:val="007C2714"/>
    <w:rsid w:val="007C513E"/>
    <w:rsid w:val="007D7815"/>
    <w:rsid w:val="007F039B"/>
    <w:rsid w:val="007F40B1"/>
    <w:rsid w:val="00801002"/>
    <w:rsid w:val="00806BD4"/>
    <w:rsid w:val="0082454B"/>
    <w:rsid w:val="00826C7E"/>
    <w:rsid w:val="00827D5C"/>
    <w:rsid w:val="008772FE"/>
    <w:rsid w:val="008776C2"/>
    <w:rsid w:val="00884716"/>
    <w:rsid w:val="00893570"/>
    <w:rsid w:val="008B03CB"/>
    <w:rsid w:val="008C6F69"/>
    <w:rsid w:val="008D49E0"/>
    <w:rsid w:val="008E35E9"/>
    <w:rsid w:val="008F0C30"/>
    <w:rsid w:val="00910F4E"/>
    <w:rsid w:val="009135AF"/>
    <w:rsid w:val="00926176"/>
    <w:rsid w:val="00932770"/>
    <w:rsid w:val="00940061"/>
    <w:rsid w:val="00943C9D"/>
    <w:rsid w:val="00945704"/>
    <w:rsid w:val="00960EB8"/>
    <w:rsid w:val="00970C68"/>
    <w:rsid w:val="00971A28"/>
    <w:rsid w:val="009725B8"/>
    <w:rsid w:val="009A0D15"/>
    <w:rsid w:val="009A34E5"/>
    <w:rsid w:val="009D07C1"/>
    <w:rsid w:val="009D0C75"/>
    <w:rsid w:val="009E1EEA"/>
    <w:rsid w:val="009E2060"/>
    <w:rsid w:val="009E5B16"/>
    <w:rsid w:val="00A21BAC"/>
    <w:rsid w:val="00A22528"/>
    <w:rsid w:val="00A22EED"/>
    <w:rsid w:val="00A2339C"/>
    <w:rsid w:val="00A30598"/>
    <w:rsid w:val="00A35CB9"/>
    <w:rsid w:val="00A42013"/>
    <w:rsid w:val="00A53CB8"/>
    <w:rsid w:val="00A561F1"/>
    <w:rsid w:val="00A71CD9"/>
    <w:rsid w:val="00A7268F"/>
    <w:rsid w:val="00A734C5"/>
    <w:rsid w:val="00A8035B"/>
    <w:rsid w:val="00A810FC"/>
    <w:rsid w:val="00A83DC4"/>
    <w:rsid w:val="00A91EDA"/>
    <w:rsid w:val="00AC1679"/>
    <w:rsid w:val="00AE67CE"/>
    <w:rsid w:val="00AF4B29"/>
    <w:rsid w:val="00B07C7F"/>
    <w:rsid w:val="00B23551"/>
    <w:rsid w:val="00B35A98"/>
    <w:rsid w:val="00B61C3C"/>
    <w:rsid w:val="00B62701"/>
    <w:rsid w:val="00B72113"/>
    <w:rsid w:val="00B9537E"/>
    <w:rsid w:val="00BA16C2"/>
    <w:rsid w:val="00BA42BF"/>
    <w:rsid w:val="00BB3A95"/>
    <w:rsid w:val="00BB4F04"/>
    <w:rsid w:val="00BC5CD5"/>
    <w:rsid w:val="00BC6775"/>
    <w:rsid w:val="00BD15B4"/>
    <w:rsid w:val="00BE3AF3"/>
    <w:rsid w:val="00C002F0"/>
    <w:rsid w:val="00C0148D"/>
    <w:rsid w:val="00C07843"/>
    <w:rsid w:val="00C462C6"/>
    <w:rsid w:val="00C476AE"/>
    <w:rsid w:val="00C50352"/>
    <w:rsid w:val="00C56033"/>
    <w:rsid w:val="00C73E35"/>
    <w:rsid w:val="00C81B3B"/>
    <w:rsid w:val="00C84BA6"/>
    <w:rsid w:val="00CA1C9F"/>
    <w:rsid w:val="00CB385E"/>
    <w:rsid w:val="00CE014E"/>
    <w:rsid w:val="00CE0C1F"/>
    <w:rsid w:val="00CE581B"/>
    <w:rsid w:val="00CE5C21"/>
    <w:rsid w:val="00CF1470"/>
    <w:rsid w:val="00CF3F52"/>
    <w:rsid w:val="00D03D19"/>
    <w:rsid w:val="00D1144E"/>
    <w:rsid w:val="00D16FA8"/>
    <w:rsid w:val="00D24710"/>
    <w:rsid w:val="00D30F0E"/>
    <w:rsid w:val="00D32547"/>
    <w:rsid w:val="00D33944"/>
    <w:rsid w:val="00D3693A"/>
    <w:rsid w:val="00D44ED5"/>
    <w:rsid w:val="00D4756C"/>
    <w:rsid w:val="00D47A96"/>
    <w:rsid w:val="00D560B9"/>
    <w:rsid w:val="00D706CA"/>
    <w:rsid w:val="00D70AF5"/>
    <w:rsid w:val="00D8616B"/>
    <w:rsid w:val="00DC0DEF"/>
    <w:rsid w:val="00DC1048"/>
    <w:rsid w:val="00DD061E"/>
    <w:rsid w:val="00E02228"/>
    <w:rsid w:val="00E300E6"/>
    <w:rsid w:val="00E33184"/>
    <w:rsid w:val="00E337A5"/>
    <w:rsid w:val="00E36F8E"/>
    <w:rsid w:val="00E51ACC"/>
    <w:rsid w:val="00E61FBB"/>
    <w:rsid w:val="00E72DFC"/>
    <w:rsid w:val="00E73D26"/>
    <w:rsid w:val="00E74FD5"/>
    <w:rsid w:val="00E9700C"/>
    <w:rsid w:val="00EA22D5"/>
    <w:rsid w:val="00EA440A"/>
    <w:rsid w:val="00EA5A38"/>
    <w:rsid w:val="00EA7C25"/>
    <w:rsid w:val="00EB1A9B"/>
    <w:rsid w:val="00EB2799"/>
    <w:rsid w:val="00EB60B7"/>
    <w:rsid w:val="00EC3D52"/>
    <w:rsid w:val="00EC3F63"/>
    <w:rsid w:val="00EE6654"/>
    <w:rsid w:val="00F15010"/>
    <w:rsid w:val="00F16F7B"/>
    <w:rsid w:val="00F20A08"/>
    <w:rsid w:val="00F2258F"/>
    <w:rsid w:val="00F500FE"/>
    <w:rsid w:val="00F7082F"/>
    <w:rsid w:val="00F817D7"/>
    <w:rsid w:val="00F81BEE"/>
    <w:rsid w:val="00FB23AD"/>
    <w:rsid w:val="00FB2FC2"/>
    <w:rsid w:val="00FB748E"/>
    <w:rsid w:val="00FD647C"/>
    <w:rsid w:val="00FE44E9"/>
    <w:rsid w:val="00FE4CE7"/>
    <w:rsid w:val="00FF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1FBB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rsid w:val="00C002F0"/>
    <w:rPr>
      <w:rFonts w:ascii="Arial" w:hAnsi="Arial" w:cs="Arial"/>
      <w:sz w:val="22"/>
      <w:szCs w:val="22"/>
    </w:rPr>
  </w:style>
  <w:style w:type="paragraph" w:styleId="BodyText">
    <w:name w:val="Body Text"/>
    <w:basedOn w:val="Normal"/>
    <w:link w:val="BodyTextChar"/>
    <w:unhideWhenUsed/>
    <w:rsid w:val="00C002F0"/>
    <w:pPr>
      <w:jc w:val="both"/>
    </w:pPr>
    <w:rPr>
      <w:rFonts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002F0"/>
    <w:rPr>
      <w:rFonts w:ascii="Arial" w:hAnsi="Arial"/>
      <w:sz w:val="22"/>
    </w:rPr>
  </w:style>
  <w:style w:type="paragraph" w:styleId="BodyText3">
    <w:name w:val="Body Text 3"/>
    <w:basedOn w:val="Normal"/>
    <w:link w:val="BodyText3Char"/>
    <w:unhideWhenUsed/>
    <w:rsid w:val="00C002F0"/>
    <w:rPr>
      <w:rFonts w:cs="Times New Roman"/>
      <w:szCs w:val="20"/>
    </w:rPr>
  </w:style>
  <w:style w:type="character" w:customStyle="1" w:styleId="BodyText3Char">
    <w:name w:val="Body Text 3 Char"/>
    <w:basedOn w:val="DefaultParagraphFont"/>
    <w:link w:val="BodyText3"/>
    <w:rsid w:val="00C002F0"/>
    <w:rPr>
      <w:rFonts w:ascii="Arial" w:hAnsi="Arial"/>
      <w:sz w:val="22"/>
    </w:rPr>
  </w:style>
  <w:style w:type="paragraph" w:styleId="BodyTextIndent">
    <w:name w:val="Body Text Indent"/>
    <w:basedOn w:val="Normal"/>
    <w:link w:val="BodyTextIndentChar"/>
    <w:unhideWhenUsed/>
    <w:rsid w:val="00E61FB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E61FBB"/>
    <w:rPr>
      <w:rFonts w:ascii="Arial" w:hAnsi="Arial" w:cs="Arial"/>
      <w:sz w:val="22"/>
      <w:szCs w:val="22"/>
    </w:rPr>
  </w:style>
  <w:style w:type="character" w:styleId="CommentReference">
    <w:name w:val="annotation reference"/>
    <w:basedOn w:val="DefaultParagraphFont"/>
    <w:rsid w:val="003878CF"/>
    <w:rPr>
      <w:sz w:val="16"/>
      <w:szCs w:val="16"/>
    </w:rPr>
  </w:style>
  <w:style w:type="paragraph" w:styleId="CommentText">
    <w:name w:val="annotation text"/>
    <w:basedOn w:val="Normal"/>
    <w:link w:val="CommentTextChar"/>
    <w:rsid w:val="003878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878CF"/>
    <w:rPr>
      <w:rFonts w:ascii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1FBB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rsid w:val="00C002F0"/>
    <w:rPr>
      <w:rFonts w:ascii="Arial" w:hAnsi="Arial" w:cs="Arial"/>
      <w:sz w:val="22"/>
      <w:szCs w:val="22"/>
    </w:rPr>
  </w:style>
  <w:style w:type="paragraph" w:styleId="BodyText">
    <w:name w:val="Body Text"/>
    <w:basedOn w:val="Normal"/>
    <w:link w:val="BodyTextChar"/>
    <w:unhideWhenUsed/>
    <w:rsid w:val="00C002F0"/>
    <w:pPr>
      <w:jc w:val="both"/>
    </w:pPr>
    <w:rPr>
      <w:rFonts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002F0"/>
    <w:rPr>
      <w:rFonts w:ascii="Arial" w:hAnsi="Arial"/>
      <w:sz w:val="22"/>
    </w:rPr>
  </w:style>
  <w:style w:type="paragraph" w:styleId="BodyText3">
    <w:name w:val="Body Text 3"/>
    <w:basedOn w:val="Normal"/>
    <w:link w:val="BodyText3Char"/>
    <w:unhideWhenUsed/>
    <w:rsid w:val="00C002F0"/>
    <w:rPr>
      <w:rFonts w:cs="Times New Roman"/>
      <w:szCs w:val="20"/>
    </w:rPr>
  </w:style>
  <w:style w:type="character" w:customStyle="1" w:styleId="BodyText3Char">
    <w:name w:val="Body Text 3 Char"/>
    <w:basedOn w:val="DefaultParagraphFont"/>
    <w:link w:val="BodyText3"/>
    <w:rsid w:val="00C002F0"/>
    <w:rPr>
      <w:rFonts w:ascii="Arial" w:hAnsi="Arial"/>
      <w:sz w:val="22"/>
    </w:rPr>
  </w:style>
  <w:style w:type="paragraph" w:styleId="BodyTextIndent">
    <w:name w:val="Body Text Indent"/>
    <w:basedOn w:val="Normal"/>
    <w:link w:val="BodyTextIndentChar"/>
    <w:unhideWhenUsed/>
    <w:rsid w:val="00E61FB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E61FBB"/>
    <w:rPr>
      <w:rFonts w:ascii="Arial" w:hAnsi="Arial" w:cs="Arial"/>
      <w:sz w:val="22"/>
      <w:szCs w:val="22"/>
    </w:rPr>
  </w:style>
  <w:style w:type="character" w:styleId="CommentReference">
    <w:name w:val="annotation reference"/>
    <w:basedOn w:val="DefaultParagraphFont"/>
    <w:rsid w:val="003878CF"/>
    <w:rPr>
      <w:sz w:val="16"/>
      <w:szCs w:val="16"/>
    </w:rPr>
  </w:style>
  <w:style w:type="paragraph" w:styleId="CommentText">
    <w:name w:val="annotation text"/>
    <w:basedOn w:val="Normal"/>
    <w:link w:val="CommentTextChar"/>
    <w:rsid w:val="003878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878CF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6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daniel.brown@myfloridalicense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FLORIDALICENSE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msoffice\template\LSC-TLH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0FFC2-6AD6-4DB8-99B6-4E868EF53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LSC-TLH</Template>
  <TotalTime>28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New Doc Name</vt:lpstr>
    </vt:vector>
  </TitlesOfParts>
  <Company>DBPR</Company>
  <LinksUpToDate>false</LinksUpToDate>
  <CharactersWithSpaces>1616</CharactersWithSpaces>
  <SharedDoc>false</SharedDoc>
  <HLinks>
    <vt:vector size="6" baseType="variant">
      <vt:variant>
        <vt:i4>5636185</vt:i4>
      </vt:variant>
      <vt:variant>
        <vt:i4>0</vt:i4>
      </vt:variant>
      <vt:variant>
        <vt:i4>0</vt:i4>
      </vt:variant>
      <vt:variant>
        <vt:i4>5</vt:i4>
      </vt:variant>
      <vt:variant>
        <vt:lpwstr>http://www.myfloridalicense.com/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New Doc Name</dc:title>
  <dc:creator>Brown, Daniel</dc:creator>
  <cp:lastModifiedBy>Danny Brown</cp:lastModifiedBy>
  <cp:revision>75</cp:revision>
  <cp:lastPrinted>2007-10-30T18:43:00Z</cp:lastPrinted>
  <dcterms:created xsi:type="dcterms:W3CDTF">2017-01-26T13:41:00Z</dcterms:created>
  <dcterms:modified xsi:type="dcterms:W3CDTF">2019-01-09T15:48:00Z</dcterms:modified>
</cp:coreProperties>
</file>