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olution-homework-6"/>
    <w:p>
      <w:pPr>
        <w:pStyle w:val="Heading1"/>
      </w:pPr>
      <w:r>
        <w:t xml:space="preserve">Solution Homework 6</w:t>
      </w:r>
    </w:p>
    <w:p>
      <w:pPr>
        <w:pStyle w:val="FirstParagraph"/>
      </w:pPr>
      <w:r>
        <w:t xml:space="preserve">Spring 2025</w:t>
      </w:r>
    </w:p>
    <w:bookmarkStart w:id="21" w:name="X8213d3266dd81bf9e36b9fc53f87b5f63eeb6ef"/>
    <w:p>
      <w:pPr>
        <w:pStyle w:val="Heading3"/>
      </w:pPr>
      <w:r>
        <w:t xml:space="preserve">Exercise 1 (10pt) Morse Potential as an SHO</w:t>
      </w:r>
    </w:p>
    <w:p>
      <w:pPr>
        <w:pStyle w:val="FirstParagraph"/>
      </w:pPr>
      <w:r>
        <w:t xml:space="preserve">If the potential has a local minimum, we can often find SHO approximation for that potential near the local minimum.</w:t>
      </w:r>
    </w:p>
    <w:p>
      <w:pPr>
        <w:pStyle w:val="BodyText"/>
      </w:pPr>
      <w:r>
        <w:t xml:space="preserve">The</w:t>
      </w:r>
      <w:r>
        <w:t xml:space="preserve"> </w:t>
      </w:r>
      <w:hyperlink r:id="rId20">
        <w:r>
          <w:rPr>
            <w:rStyle w:val="Hyperlink"/>
          </w:rPr>
          <w:t xml:space="preserve">Morse potential</w:t>
        </w:r>
      </w:hyperlink>
      <w:r>
        <w:t xml:space="preserve"> </w:t>
      </w:r>
      <w:r>
        <w:t xml:space="preserve">is a convenient model for the potential energy of a diatomic molecule. The potential is a radial one and thus one-dimensional. It is given by,</w:t>
      </w:r>
    </w:p>
    <w:p>
      <w:pPr>
        <w:pStyle w:val="BodyText"/>
      </w:pPr>
      <m:oMathPara>
        <m:oMathParaPr>
          <m:jc m:val="center"/>
        </m:oMathParaPr>
        <m:oMath>
          <m:r>
            <m:t>U</m:t>
          </m:r>
          <m:d>
            <m:dPr>
              <m:begChr m:val="("/>
              <m:sepChr m:val=""/>
              <m:endChr m:val=")"/>
              <m:grow/>
            </m:dPr>
            <m:e>
              <m:r>
                <m:t>r</m:t>
              </m:r>
            </m:e>
          </m:d>
          <m:r>
            <m:rPr>
              <m:sty m:val="p"/>
            </m:rPr>
            <m:t>=</m:t>
          </m:r>
          <m:r>
            <m:t>A</m:t>
          </m:r>
          <m:d>
            <m:dPr>
              <m:begChr m:val="["/>
              <m:sepChr m:val=""/>
              <m:endChr m:val="]"/>
              <m:grow/>
            </m:dPr>
            <m:e>
              <m:sSup>
                <m:e>
                  <m:d>
                    <m:dPr>
                      <m:begChr m:val="("/>
                      <m:sepChr m:val=""/>
                      <m:endChr m:val=")"/>
                      <m:grow/>
                    </m:dPr>
                    <m:e>
                      <m:sSup>
                        <m:e>
                          <m:r>
                            <m:t>e</m:t>
                          </m:r>
                        </m:e>
                        <m:sup>
                          <m:d>
                            <m:dPr>
                              <m:begChr m:val="("/>
                              <m:sepChr m:val=""/>
                              <m:endChr m:val=")"/>
                              <m:grow/>
                            </m:dPr>
                            <m:e>
                              <m:r>
                                <m:t>R</m:t>
                              </m:r>
                              <m:r>
                                <m:rPr>
                                  <m:sty m:val="p"/>
                                </m:rPr>
                                <m:t>−</m:t>
                              </m:r>
                              <m:r>
                                <m:t>r</m:t>
                              </m:r>
                            </m:e>
                          </m:d>
                          <m:r>
                            <m:rPr>
                              <m:sty m:val="p"/>
                            </m:rPr>
                            <m:t>/</m:t>
                          </m:r>
                          <m:r>
                            <m:t>S</m:t>
                          </m:r>
                        </m:sup>
                      </m:sSup>
                      <m:r>
                        <m:rPr>
                          <m:sty m:val="p"/>
                        </m:rPr>
                        <m:t>−</m:t>
                      </m:r>
                      <m:r>
                        <m:t>1</m:t>
                      </m:r>
                    </m:e>
                  </m:d>
                </m:e>
                <m:sup>
                  <m:r>
                    <m:t>2</m:t>
                  </m:r>
                </m:sup>
              </m:sSup>
              <m:r>
                <m:rPr>
                  <m:sty m:val="p"/>
                </m:rPr>
                <m:t>−</m:t>
              </m:r>
              <m:r>
                <m:t>1</m:t>
              </m:r>
            </m:e>
          </m:d>
        </m:oMath>
      </m:oMathPara>
    </w:p>
    <w:p>
      <w:pPr>
        <w:pStyle w:val="FirstParagraph"/>
      </w:pPr>
      <w:r>
        <w:t xml:space="preserve">where the distance between the centers of the two atoms is</w:t>
      </w:r>
      <w:r>
        <w:t xml:space="preserve"> </w:t>
      </w:r>
      <m:oMath>
        <m:r>
          <m:t>r</m:t>
        </m:r>
      </m:oMath>
      <w:r>
        <w:t xml:space="preserve">, and the constants</w:t>
      </w:r>
      <w:r>
        <w:t xml:space="preserve"> </w:t>
      </w:r>
      <m:oMath>
        <m:r>
          <m:t>A</m:t>
        </m:r>
      </m:oMath>
      <w:r>
        <w:t xml:space="preserve">,</w:t>
      </w:r>
      <w:r>
        <w:t xml:space="preserve"> </w:t>
      </w:r>
      <m:oMath>
        <m:r>
          <m:t>R</m:t>
        </m:r>
      </m:oMath>
      <w:r>
        <w:t xml:space="preserve">, and</w:t>
      </w:r>
      <w:r>
        <w:t xml:space="preserve"> </w:t>
      </w:r>
      <m:oMath>
        <m:r>
          <m:t>S</m:t>
        </m:r>
      </m:oMath>
      <w:r>
        <w:t xml:space="preserve"> </w:t>
      </w:r>
      <w:r>
        <w:t xml:space="preserve">are all positive. Here</w:t>
      </w:r>
      <w:r>
        <w:t xml:space="preserve"> </w:t>
      </w:r>
      <m:oMath>
        <m:r>
          <m:t>S</m:t>
        </m:r>
        <m:r>
          <m:rPr>
            <m:sty m:val="p"/>
          </m:rPr>
          <m:t>&lt;</m:t>
        </m:r>
        <m:r>
          <m:rPr>
            <m:sty m:val="p"/>
          </m:rPr>
          <m:t>&lt;</m:t>
        </m:r>
        <m:r>
          <m:t>R</m:t>
        </m:r>
      </m:oMath>
      <w:r>
        <w:t xml:space="preserve">.</w:t>
      </w:r>
    </w:p>
    <w:p>
      <w:pPr>
        <w:pStyle w:val="Compact"/>
        <w:numPr>
          <w:ilvl w:val="0"/>
          <w:numId w:val="1001"/>
        </w:numPr>
      </w:pPr>
      <w:r>
        <w:t xml:space="preserve">1a (2pt) Sketch (or plot) the potential as a function of</w:t>
      </w:r>
      <w:r>
        <w:t xml:space="preserve"> </w:t>
      </w:r>
      <m:oMath>
        <m:r>
          <m:t>r</m:t>
        </m:r>
      </m:oMath>
      <w:r>
        <w:t xml:space="preserve">.</w:t>
      </w:r>
    </w:p>
    <w:p>
      <w:pPr>
        <w:pStyle w:val="FirstParagraph"/>
      </w:pPr>
      <w:r>
        <w:t xml:space="preserve">```{admonition} SOLUTION</w:t>
      </w:r>
      <w:r>
        <w:t xml:space="preserve"> </w:t>
      </w:r>
      <w:r>
        <w:t xml:space="preserve">:class: hint</w:t>
      </w:r>
    </w:p>
    <w:p>
      <w:pPr>
        <w:pStyle w:val="BodyText"/>
      </w:pPr>
      <w:r>
        <w:t xml:space="preserve">We can plot the Morse potential, but we need to choose some values for the constants. Let’s choose</w:t>
      </w:r>
      <w:r>
        <w:t xml:space="preserve"> </w:t>
      </w:r>
      <m:oMath>
        <m:r>
          <m:t>A</m:t>
        </m:r>
        <m:r>
          <m:rPr>
            <m:sty m:val="p"/>
          </m:rPr>
          <m:t>=</m:t>
        </m:r>
        <m:r>
          <m:t>1</m:t>
        </m:r>
      </m:oMath>
      <w:r>
        <w:t xml:space="preserve">,</w:t>
      </w:r>
      <w:r>
        <w:t xml:space="preserve"> </w:t>
      </w:r>
      <m:oMath>
        <m:r>
          <m:t>R</m:t>
        </m:r>
        <m:r>
          <m:rPr>
            <m:sty m:val="p"/>
          </m:rPr>
          <m:t>=</m:t>
        </m:r>
        <m:r>
          <m:t>1</m:t>
        </m:r>
      </m:oMath>
      <w:r>
        <w:t xml:space="preserve">, and</w:t>
      </w:r>
      <w:r>
        <w:t xml:space="preserve"> </w:t>
      </w:r>
      <m:oMath>
        <m:r>
          <m:t>S</m:t>
        </m:r>
        <m:r>
          <m:rPr>
            <m:sty m:val="p"/>
          </m:rPr>
          <m:t>=</m:t>
        </m:r>
        <m:r>
          <m:t>0.01</m:t>
        </m:r>
      </m:oMath>
      <w:r>
        <w:t xml:space="preserve">.</w:t>
      </w:r>
    </w:p>
    <w:p>
      <w:pPr>
        <w:pStyle w:val="SourceCode"/>
      </w:pPr>
      <w:r>
        <w:br/>
      </w:r>
      <w:r>
        <w:br/>
      </w:r>
      <w:r>
        <w:br/>
      </w:r>
      <w:r>
        <w:br/>
      </w:r>
      <w:r>
        <w:rPr>
          <w:rStyle w:val="VerbatimChar"/>
        </w:rPr>
        <w:t xml:space="preserve">    Text(0.5, 1.0, 'Morse Potential')</w:t>
      </w:r>
      <w:r>
        <w:br/>
      </w:r>
      <w:r>
        <w:br/>
      </w:r>
      <w:r>
        <w:br/>
      </w:r>
      <w:r>
        <w:br/>
      </w:r>
      <w:r>
        <w:br/>
      </w:r>
      <w:r>
        <w:rPr>
          <w:rStyle w:val="VerbatimChar"/>
        </w:rPr>
        <w:t xml:space="preserve">    </w:t>
      </w:r>
      <w:r>
        <w:br/>
      </w:r>
      <w:r>
        <w:rPr>
          <w:rStyle w:val="VerbatimChar"/>
        </w:rPr>
        <w:t xml:space="preserve">![png](output_4_1.png)</w:t>
      </w:r>
      <w:r>
        <w:br/>
      </w:r>
      <w:r>
        <w:rPr>
          <w:rStyle w:val="VerbatimChar"/>
        </w:rPr>
        <w:t xml:space="preserve">    </w:t>
      </w:r>
      <w:r>
        <w:br/>
      </w:r>
      <w:r>
        <w:br/>
      </w:r>
      <w:r>
        <w:br/>
      </w:r>
      <w:r>
        <w:br/>
      </w:r>
      <w:r>
        <w:rPr>
          <w:rStyle w:val="VerbatimChar"/>
        </w:rPr>
        <w:t xml:space="preserve">* 1b (3pt) Find the equilibrium position of the potential, i.e. the position where the potential is at a minimum. We will call this $r_e$.</w:t>
      </w:r>
      <w:r>
        <w:br/>
      </w:r>
      <w:r>
        <w:br/>
      </w:r>
      <w:r>
        <w:rPr>
          <w:rStyle w:val="VerbatimChar"/>
        </w:rPr>
        <w:t xml:space="preserve">```{admonition} SOLUTION</w:t>
      </w:r>
      <w:r>
        <w:br/>
      </w:r>
      <w:r>
        <w:rPr>
          <w:rStyle w:val="VerbatimChar"/>
        </w:rPr>
        <w:t xml:space="preserve">:class: hint</w:t>
      </w:r>
      <w:r>
        <w:br/>
      </w:r>
      <w:r>
        <w:br/>
      </w:r>
      <w:r>
        <w:rPr>
          <w:rStyle w:val="VerbatimChar"/>
        </w:rPr>
        <w:t xml:space="preserve">The equilibrium position is found by taking the derivative of the potential and setting it equal to zero. So we have,</w:t>
      </w:r>
      <w:r>
        <w:br/>
      </w:r>
      <w:r>
        <w:br/>
      </w:r>
      <w:r>
        <w:rPr>
          <w:rStyle w:val="VerbatimChar"/>
        </w:rPr>
        <w:t xml:space="preserve">$$\frac{dU}{dr} = 0 = -2A\left(e^{(R-r)/S}-1\right)\left(e^{(R-r)/S}\right)\left(-\frac{1}{S}\right).$$</w:t>
      </w:r>
      <w:r>
        <w:br/>
      </w:r>
      <w:r>
        <w:br/>
      </w:r>
      <w:r>
        <w:rPr>
          <w:rStyle w:val="VerbatimChar"/>
        </w:rPr>
        <w:t xml:space="preserve">We can solve for $r$ to find the equilibrium position.</w:t>
      </w:r>
      <w:r>
        <w:br/>
      </w:r>
      <w:r>
        <w:br/>
      </w:r>
      <w:r>
        <w:rPr>
          <w:rStyle w:val="VerbatimChar"/>
        </w:rPr>
        <w:t xml:space="preserve">$$0 = 2A\left(e^{(R-r)/S}-1\right)\left(e^{(R-r)/S}\right)\left(-\frac{1}{S}\right).$$</w:t>
      </w:r>
      <w:r>
        <w:br/>
      </w:r>
      <w:r>
        <w:br/>
      </w:r>
      <w:r>
        <w:rPr>
          <w:rStyle w:val="VerbatimChar"/>
        </w:rPr>
        <w:t xml:space="preserve">If we are looking for a finite solution, we focus on the first term in the product.</w:t>
      </w:r>
      <w:r>
        <w:br/>
      </w:r>
      <w:r>
        <w:br/>
      </w:r>
      <w:r>
        <w:rPr>
          <w:rStyle w:val="VerbatimChar"/>
        </w:rPr>
        <w:t xml:space="preserve">$$0 = \left(e^{(R-r)/S}-1\right),$$</w:t>
      </w:r>
      <w:r>
        <w:br/>
      </w:r>
      <w:r>
        <w:br/>
      </w:r>
      <w:r>
        <w:rPr>
          <w:rStyle w:val="VerbatimChar"/>
        </w:rPr>
        <w:t xml:space="preserve">$$1 = e^{(R-r)/S},$$</w:t>
      </w:r>
      <w:r>
        <w:br/>
      </w:r>
      <w:r>
        <w:br/>
      </w:r>
      <w:r>
        <w:rPr>
          <w:rStyle w:val="VerbatimChar"/>
        </w:rPr>
        <w:t xml:space="preserve">$$\ln(1) = \frac{R-r}{S},$$</w:t>
      </w:r>
      <w:r>
        <w:br/>
      </w:r>
      <w:r>
        <w:br/>
      </w:r>
      <w:r>
        <w:rPr>
          <w:rStyle w:val="VerbatimChar"/>
        </w:rPr>
        <w:t xml:space="preserve">$$0 = \frac{R-r}{S},$$</w:t>
      </w:r>
      <w:r>
        <w:br/>
      </w:r>
      <w:r>
        <w:br/>
      </w:r>
      <w:r>
        <w:rPr>
          <w:rStyle w:val="VerbatimChar"/>
        </w:rPr>
        <w:t xml:space="preserve">$$r_e = R.$$</w:t>
      </w:r>
    </w:p>
    <w:p>
      <w:pPr>
        <w:pStyle w:val="Compact"/>
        <w:numPr>
          <w:ilvl w:val="0"/>
          <w:numId w:val="1002"/>
        </w:numPr>
      </w:pPr>
      <w:r>
        <w:t xml:space="preserve">1c (3pt) Rewrite the potential in terms of the displacement from equilibrium,</w:t>
      </w:r>
      <w:r>
        <w:t xml:space="preserve"> </w:t>
      </w:r>
      <m:oMath>
        <m:r>
          <m:t>r</m:t>
        </m:r>
        <m:r>
          <m:rPr>
            <m:sty m:val="p"/>
          </m:rPr>
          <m:t>=</m:t>
        </m:r>
        <m:sSub>
          <m:e>
            <m:r>
              <m:t>r</m:t>
            </m:r>
          </m:e>
          <m:sub>
            <m:r>
              <m:t>e</m:t>
            </m:r>
          </m:sub>
        </m:sSub>
        <m:r>
          <m:rPr>
            <m:sty m:val="p"/>
          </m:rPr>
          <m:t>+</m:t>
        </m:r>
        <m:r>
          <m:t>x</m:t>
        </m:r>
      </m:oMath>
      <w:r>
        <w:t xml:space="preserve">. Expand the potential to second order in</w:t>
      </w:r>
      <w:r>
        <w:t xml:space="preserve"> </w:t>
      </w:r>
      <m:oMath>
        <m:r>
          <m:t>x</m:t>
        </m:r>
      </m:oMath>
      <w:r>
        <w:t xml:space="preserve">.</w:t>
      </w:r>
    </w:p>
    <w:p>
      <w:pPr>
        <w:pStyle w:val="FirstParagraph"/>
      </w:pPr>
      <w:r>
        <w:t xml:space="preserve">```{admonition} SOLUTION</w:t>
      </w:r>
      <w:r>
        <w:t xml:space="preserve"> </w:t>
      </w:r>
      <w:r>
        <w:t xml:space="preserve">:class: hint</w:t>
      </w:r>
    </w:p>
    <w:p>
      <w:pPr>
        <w:pStyle w:val="BodyText"/>
      </w:pPr>
      <w:r>
        <w:t xml:space="preserve">We can expand the potential to second order in</w:t>
      </w:r>
      <w:r>
        <w:t xml:space="preserve"> </w:t>
      </w:r>
      <m:oMath>
        <m:r>
          <m:t>x</m:t>
        </m:r>
      </m:oMath>
      <w:r>
        <w:t xml:space="preserve"> </w:t>
      </w:r>
      <w:r>
        <w:t xml:space="preserve">by using the Taylor expansion. First we plugin</w:t>
      </w:r>
      <w:r>
        <w:t xml:space="preserve"> </w:t>
      </w:r>
      <m:oMath>
        <m:r>
          <m:t>r</m:t>
        </m:r>
        <m:r>
          <m:rPr>
            <m:sty m:val="p"/>
          </m:rPr>
          <m:t>=</m:t>
        </m:r>
        <m:sSub>
          <m:e>
            <m:r>
              <m:t>r</m:t>
            </m:r>
          </m:e>
          <m:sub>
            <m:r>
              <m:t>e</m:t>
            </m:r>
          </m:sub>
        </m:sSub>
        <m:r>
          <m:rPr>
            <m:sty m:val="p"/>
          </m:rPr>
          <m:t>+</m:t>
        </m:r>
        <m:r>
          <m:t>x</m:t>
        </m:r>
        <m:r>
          <m:rPr>
            <m:sty m:val="p"/>
          </m:rPr>
          <m:t>=</m:t>
        </m:r>
        <m:r>
          <m:t>R</m:t>
        </m:r>
        <m:r>
          <m:rPr>
            <m:sty m:val="p"/>
          </m:rPr>
          <m:t>+</m:t>
        </m:r>
        <m:r>
          <m:t>x</m:t>
        </m:r>
      </m:oMath>
      <w:r>
        <w:t xml:space="preserve"> </w:t>
      </w:r>
      <w:r>
        <w:t xml:space="preserve">into the potential.</w:t>
      </w:r>
    </w:p>
    <w:p>
      <w:pPr>
        <w:pStyle w:val="BodyText"/>
      </w:pPr>
      <m:oMathPara>
        <m:oMathParaPr>
          <m:jc m:val="center"/>
        </m:oMathParaPr>
        <m:oMath>
          <m:r>
            <m:t>U</m:t>
          </m:r>
          <m:d>
            <m:dPr>
              <m:begChr m:val="("/>
              <m:sepChr m:val=""/>
              <m:endChr m:val=")"/>
              <m:grow/>
            </m:dPr>
            <m:e>
              <m:sSub>
                <m:e>
                  <m:r>
                    <m:t>r</m:t>
                  </m:r>
                </m:e>
                <m:sub>
                  <m:r>
                    <m:t>e</m:t>
                  </m:r>
                </m:sub>
              </m:sSub>
              <m:r>
                <m:rPr>
                  <m:sty m:val="p"/>
                </m:rPr>
                <m:t>+</m:t>
              </m:r>
              <m:r>
                <m:t>x</m:t>
              </m:r>
            </m:e>
          </m:d>
          <m:r>
            <m:rPr>
              <m:sty m:val="p"/>
            </m:rPr>
            <m:t>=</m:t>
          </m:r>
          <m:r>
            <m:t>A</m:t>
          </m:r>
          <m:d>
            <m:dPr>
              <m:begChr m:val="["/>
              <m:sepChr m:val=""/>
              <m:endChr m:val="]"/>
              <m:grow/>
            </m:dPr>
            <m:e>
              <m:sSup>
                <m:e>
                  <m:d>
                    <m:dPr>
                      <m:begChr m:val="("/>
                      <m:sepChr m:val=""/>
                      <m:endChr m:val=")"/>
                      <m:grow/>
                    </m:dPr>
                    <m:e>
                      <m:sSup>
                        <m:e>
                          <m:r>
                            <m:t>e</m:t>
                          </m:r>
                        </m:e>
                        <m:sup>
                          <m:d>
                            <m:dPr>
                              <m:begChr m:val="("/>
                              <m:sepChr m:val=""/>
                              <m:endChr m:val=")"/>
                              <m:grow/>
                            </m:dPr>
                            <m:e>
                              <m:r>
                                <m:t>R</m:t>
                              </m:r>
                              <m:r>
                                <m:rPr>
                                  <m:sty m:val="p"/>
                                </m:rPr>
                                <m:t>−</m:t>
                              </m:r>
                              <m:d>
                                <m:dPr>
                                  <m:begChr m:val="("/>
                                  <m:sepChr m:val=""/>
                                  <m:endChr m:val=")"/>
                                  <m:grow/>
                                </m:dPr>
                                <m:e>
                                  <m:sSub>
                                    <m:e>
                                      <m:r>
                                        <m:t>r</m:t>
                                      </m:r>
                                    </m:e>
                                    <m:sub>
                                      <m:r>
                                        <m:t>e</m:t>
                                      </m:r>
                                    </m:sub>
                                  </m:sSub>
                                  <m:r>
                                    <m:rPr>
                                      <m:sty m:val="p"/>
                                    </m:rPr>
                                    <m:t>+</m:t>
                                  </m:r>
                                  <m:r>
                                    <m:t>x</m:t>
                                  </m:r>
                                </m:e>
                              </m:d>
                            </m:e>
                          </m:d>
                          <m:r>
                            <m:rPr>
                              <m:sty m:val="p"/>
                            </m:rPr>
                            <m:t>/</m:t>
                          </m:r>
                          <m:r>
                            <m:t>S</m:t>
                          </m:r>
                        </m:sup>
                      </m:sSup>
                      <m:r>
                        <m:rPr>
                          <m:sty m:val="p"/>
                        </m:rPr>
                        <m:t>−</m:t>
                      </m:r>
                      <m:r>
                        <m:t>1</m:t>
                      </m:r>
                    </m:e>
                  </m:d>
                </m:e>
                <m:sup>
                  <m:r>
                    <m:t>2</m:t>
                  </m:r>
                </m:sup>
              </m:sSup>
              <m:r>
                <m:rPr>
                  <m:sty m:val="p"/>
                </m:rPr>
                <m:t>−</m:t>
              </m:r>
              <m:r>
                <m:t>1</m:t>
              </m:r>
            </m:e>
          </m:d>
          <m:r>
            <m:rPr>
              <m:sty m:val="p"/>
            </m:rPr>
            <m:t>,</m:t>
          </m:r>
        </m:oMath>
      </m:oMathPara>
    </w:p>
    <w:p>
      <w:pPr>
        <w:pStyle w:val="FirstParagraph"/>
      </w:pPr>
      <m:oMathPara>
        <m:oMathParaPr>
          <m:jc m:val="center"/>
        </m:oMathParaPr>
        <m:oMath>
          <m:r>
            <m:t>U</m:t>
          </m:r>
          <m:d>
            <m:dPr>
              <m:begChr m:val="("/>
              <m:sepChr m:val=""/>
              <m:endChr m:val=")"/>
              <m:grow/>
            </m:dPr>
            <m:e>
              <m:r>
                <m:t>R</m:t>
              </m:r>
              <m:r>
                <m:rPr>
                  <m:sty m:val="p"/>
                </m:rPr>
                <m:t>+</m:t>
              </m:r>
              <m:r>
                <m:t>x</m:t>
              </m:r>
            </m:e>
          </m:d>
          <m:r>
            <m:rPr>
              <m:sty m:val="p"/>
            </m:rPr>
            <m:t>=</m:t>
          </m:r>
          <m:r>
            <m:t>A</m:t>
          </m:r>
          <m:d>
            <m:dPr>
              <m:begChr m:val="["/>
              <m:sepChr m:val=""/>
              <m:endChr m:val="]"/>
              <m:grow/>
            </m:dPr>
            <m:e>
              <m:sSup>
                <m:e>
                  <m:d>
                    <m:dPr>
                      <m:begChr m:val="("/>
                      <m:sepChr m:val=""/>
                      <m:endChr m:val=")"/>
                      <m:grow/>
                    </m:dPr>
                    <m:e>
                      <m:sSup>
                        <m:e>
                          <m:r>
                            <m:t>e</m:t>
                          </m:r>
                        </m:e>
                        <m:sup>
                          <m:d>
                            <m:dPr>
                              <m:begChr m:val="("/>
                              <m:sepChr m:val=""/>
                              <m:endChr m:val=")"/>
                              <m:grow/>
                            </m:dPr>
                            <m:e>
                              <m:r>
                                <m:t>R</m:t>
                              </m:r>
                              <m:r>
                                <m:rPr>
                                  <m:sty m:val="p"/>
                                </m:rPr>
                                <m:t>−</m:t>
                              </m:r>
                              <m:r>
                                <m:t>R</m:t>
                              </m:r>
                              <m:r>
                                <m:rPr>
                                  <m:sty m:val="p"/>
                                </m:rPr>
                                <m:t>−</m:t>
                              </m:r>
                              <m:r>
                                <m:t>x</m:t>
                              </m:r>
                            </m:e>
                          </m:d>
                          <m:r>
                            <m:rPr>
                              <m:sty m:val="p"/>
                            </m:rPr>
                            <m:t>/</m:t>
                          </m:r>
                          <m:r>
                            <m:t>S</m:t>
                          </m:r>
                        </m:sup>
                      </m:sSup>
                      <m:r>
                        <m:rPr>
                          <m:sty m:val="p"/>
                        </m:rPr>
                        <m:t>−</m:t>
                      </m:r>
                      <m:r>
                        <m:t>1</m:t>
                      </m:r>
                    </m:e>
                  </m:d>
                </m:e>
                <m:sup>
                  <m:r>
                    <m:t>2</m:t>
                  </m:r>
                </m:sup>
              </m:sSup>
              <m:r>
                <m:rPr>
                  <m:sty m:val="p"/>
                </m:rPr>
                <m:t>−</m:t>
              </m:r>
              <m:r>
                <m:t>1</m:t>
              </m:r>
            </m:e>
          </m:d>
          <m:r>
            <m:rPr>
              <m:sty m:val="p"/>
            </m:rPr>
            <m:t>,</m:t>
          </m:r>
        </m:oMath>
      </m:oMathPara>
    </w:p>
    <w:p>
      <w:pPr>
        <w:pStyle w:val="FirstParagraph"/>
      </w:pPr>
      <m:oMathPara>
        <m:oMathParaPr>
          <m:jc m:val="center"/>
        </m:oMathParaPr>
        <m:oMath>
          <m:r>
            <m:t>U</m:t>
          </m:r>
          <m:d>
            <m:dPr>
              <m:begChr m:val="("/>
              <m:sepChr m:val=""/>
              <m:endChr m:val=")"/>
              <m:grow/>
            </m:dPr>
            <m:e>
              <m:r>
                <m:t>x</m:t>
              </m:r>
            </m:e>
          </m:d>
          <m:r>
            <m:rPr>
              <m:sty m:val="p"/>
            </m:rPr>
            <m:t>=</m:t>
          </m:r>
          <m:r>
            <m:t>A</m:t>
          </m:r>
          <m:d>
            <m:dPr>
              <m:begChr m:val="["/>
              <m:sepChr m:val=""/>
              <m:endChr m:val="]"/>
              <m:grow/>
            </m:dPr>
            <m:e>
              <m:sSup>
                <m:e>
                  <m:d>
                    <m:dPr>
                      <m:begChr m:val="("/>
                      <m:sepChr m:val=""/>
                      <m:endChr m:val=")"/>
                      <m:grow/>
                    </m:dPr>
                    <m:e>
                      <m:sSup>
                        <m:e>
                          <m:r>
                            <m:t>e</m:t>
                          </m:r>
                        </m:e>
                        <m:sup>
                          <m:r>
                            <m:rPr>
                              <m:sty m:val="p"/>
                            </m:rPr>
                            <m:t>−</m:t>
                          </m:r>
                          <m:r>
                            <m:t>x</m:t>
                          </m:r>
                          <m:r>
                            <m:rPr>
                              <m:sty m:val="p"/>
                            </m:rPr>
                            <m:t>/</m:t>
                          </m:r>
                          <m:r>
                            <m:t>S</m:t>
                          </m:r>
                        </m:sup>
                      </m:sSup>
                      <m:r>
                        <m:rPr>
                          <m:sty m:val="p"/>
                        </m:rPr>
                        <m:t>−</m:t>
                      </m:r>
                      <m:r>
                        <m:t>1</m:t>
                      </m:r>
                    </m:e>
                  </m:d>
                </m:e>
                <m:sup>
                  <m:r>
                    <m:t>2</m:t>
                  </m:r>
                </m:sup>
              </m:sSup>
              <m:r>
                <m:rPr>
                  <m:sty m:val="p"/>
                </m:rPr>
                <m:t>−</m:t>
              </m:r>
              <m:r>
                <m:t>1</m:t>
              </m:r>
            </m:e>
          </m:d>
          <m:r>
            <m:rPr>
              <m:sty m:val="p"/>
            </m:rPr>
            <m:t>.</m:t>
          </m:r>
        </m:oMath>
      </m:oMathPara>
    </w:p>
    <w:p>
      <w:pPr>
        <w:pStyle w:val="FirstParagraph"/>
      </w:pPr>
      <w:r>
        <w:t xml:space="preserve">So now we expand the potential to second order in</w:t>
      </w:r>
      <w:r>
        <w:t xml:space="preserve"> </w:t>
      </w:r>
      <m:oMath>
        <m:r>
          <m:t>x</m:t>
        </m:r>
      </m:oMath>
      <w:r>
        <w:t xml:space="preserve">.</w:t>
      </w:r>
    </w:p>
    <w:p>
      <w:pPr>
        <w:pStyle w:val="BodyText"/>
      </w:pPr>
      <m:oMathPara>
        <m:oMathParaPr>
          <m:jc m:val="center"/>
        </m:oMathParaPr>
        <m:oMath>
          <m:r>
            <m:t>U</m:t>
          </m:r>
          <m:d>
            <m:dPr>
              <m:begChr m:val="("/>
              <m:sepChr m:val=""/>
              <m:endChr m:val=")"/>
              <m:grow/>
            </m:dPr>
            <m:e>
              <m:r>
                <m:t>x</m:t>
              </m:r>
            </m:e>
          </m:d>
          <m:r>
            <m:rPr>
              <m:sty m:val="p"/>
            </m:rPr>
            <m:t>≈</m:t>
          </m:r>
          <m:r>
            <m:t>A</m:t>
          </m:r>
          <m:d>
            <m:dPr>
              <m:begChr m:val="["/>
              <m:sepChr m:val=""/>
              <m:endChr m:val="]"/>
              <m:grow/>
            </m:dPr>
            <m:e>
              <m:sSup>
                <m:e>
                  <m:d>
                    <m:dPr>
                      <m:begChr m:val="("/>
                      <m:sepChr m:val=""/>
                      <m:endChr m:val=")"/>
                      <m:grow/>
                    </m:dPr>
                    <m:e>
                      <m:r>
                        <m:t>1</m:t>
                      </m:r>
                      <m:r>
                        <m:rPr>
                          <m:sty m:val="p"/>
                        </m:rPr>
                        <m:t>−</m:t>
                      </m:r>
                      <m:f>
                        <m:fPr>
                          <m:type m:val="bar"/>
                        </m:fPr>
                        <m:num>
                          <m:r>
                            <m:t>x</m:t>
                          </m:r>
                        </m:num>
                        <m:den>
                          <m:r>
                            <m:t>S</m:t>
                          </m:r>
                        </m:den>
                      </m:f>
                      <m:r>
                        <m:rPr>
                          <m:sty m:val="p"/>
                        </m:rPr>
                        <m:t>+</m:t>
                      </m:r>
                      <m:f>
                        <m:fPr>
                          <m:type m:val="bar"/>
                        </m:fPr>
                        <m:num>
                          <m:sSup>
                            <m:e>
                              <m:r>
                                <m:t>x</m:t>
                              </m:r>
                            </m:e>
                            <m:sup>
                              <m:r>
                                <m:t>2</m:t>
                              </m:r>
                            </m:sup>
                          </m:sSup>
                        </m:num>
                        <m:den>
                          <m:sSup>
                            <m:e>
                              <m:r>
                                <m:t>S</m:t>
                              </m:r>
                            </m:e>
                            <m:sup>
                              <m:r>
                                <m:t>2</m:t>
                              </m:r>
                            </m:sup>
                          </m:sSup>
                        </m:den>
                      </m:f>
                      <m:r>
                        <m:rPr>
                          <m:sty m:val="p"/>
                        </m:rPr>
                        <m:t>−</m:t>
                      </m:r>
                      <m:r>
                        <m:t>1</m:t>
                      </m:r>
                    </m:e>
                  </m:d>
                </m:e>
                <m:sup>
                  <m:r>
                    <m:t>2</m:t>
                  </m:r>
                </m:sup>
              </m:sSup>
              <m:r>
                <m:rPr>
                  <m:sty m:val="p"/>
                </m:rPr>
                <m:t>−</m:t>
              </m:r>
              <m:r>
                <m:t>1</m:t>
              </m:r>
            </m:e>
          </m:d>
          <m:r>
            <m:rPr>
              <m:sty m:val="p"/>
            </m:rPr>
            <m:t>,</m:t>
          </m:r>
        </m:oMath>
      </m:oMathPara>
    </w:p>
    <w:p>
      <w:pPr>
        <w:pStyle w:val="FirstParagraph"/>
      </w:pPr>
      <m:oMathPara>
        <m:oMathParaPr>
          <m:jc m:val="center"/>
        </m:oMathParaPr>
        <m:oMath>
          <m:r>
            <m:t>U</m:t>
          </m:r>
          <m:d>
            <m:dPr>
              <m:begChr m:val="("/>
              <m:sepChr m:val=""/>
              <m:endChr m:val=")"/>
              <m:grow/>
            </m:dPr>
            <m:e>
              <m:r>
                <m:t>x</m:t>
              </m:r>
            </m:e>
          </m:d>
          <m:r>
            <m:rPr>
              <m:sty m:val="p"/>
            </m:rPr>
            <m:t>≈</m:t>
          </m:r>
          <m:r>
            <m:t>A</m:t>
          </m:r>
          <m:d>
            <m:dPr>
              <m:begChr m:val="["/>
              <m:sepChr m:val=""/>
              <m:endChr m:val="]"/>
              <m:grow/>
            </m:dPr>
            <m:e>
              <m:sSup>
                <m:e>
                  <m:d>
                    <m:dPr>
                      <m:begChr m:val="("/>
                      <m:sepChr m:val=""/>
                      <m:endChr m:val=")"/>
                      <m:grow/>
                    </m:dPr>
                    <m:e>
                      <m:r>
                        <m:rPr>
                          <m:sty m:val="p"/>
                        </m:rPr>
                        <m:t>−</m:t>
                      </m:r>
                      <m:f>
                        <m:fPr>
                          <m:type m:val="bar"/>
                        </m:fPr>
                        <m:num>
                          <m:r>
                            <m:t>x</m:t>
                          </m:r>
                        </m:num>
                        <m:den>
                          <m:r>
                            <m:t>S</m:t>
                          </m:r>
                        </m:den>
                      </m:f>
                      <m:r>
                        <m:rPr>
                          <m:sty m:val="p"/>
                        </m:rPr>
                        <m:t>+</m:t>
                      </m:r>
                      <m:f>
                        <m:fPr>
                          <m:type m:val="bar"/>
                        </m:fPr>
                        <m:num>
                          <m:sSup>
                            <m:e>
                              <m:r>
                                <m:t>x</m:t>
                              </m:r>
                            </m:e>
                            <m:sup>
                              <m:r>
                                <m:t>2</m:t>
                              </m:r>
                            </m:sup>
                          </m:sSup>
                        </m:num>
                        <m:den>
                          <m:sSup>
                            <m:e>
                              <m:r>
                                <m:t>S</m:t>
                              </m:r>
                            </m:e>
                            <m:sup>
                              <m:r>
                                <m:t>2</m:t>
                              </m:r>
                            </m:sup>
                          </m:sSup>
                        </m:den>
                      </m:f>
                    </m:e>
                  </m:d>
                </m:e>
                <m:sup>
                  <m:r>
                    <m:t>2</m:t>
                  </m:r>
                </m:sup>
              </m:sSup>
              <m:r>
                <m:rPr>
                  <m:sty m:val="p"/>
                </m:rPr>
                <m:t>−</m:t>
              </m:r>
              <m:r>
                <m:t>1</m:t>
              </m:r>
            </m:e>
          </m:d>
          <m:r>
            <m:rPr>
              <m:sty m:val="p"/>
            </m:rPr>
            <m:t>,</m:t>
          </m:r>
        </m:oMath>
      </m:oMathPara>
    </w:p>
    <w:p>
      <w:pPr>
        <w:pStyle w:val="FirstParagraph"/>
      </w:pPr>
      <m:oMathPara>
        <m:oMathParaPr>
          <m:jc m:val="center"/>
        </m:oMathParaPr>
        <m:oMath>
          <m:r>
            <m:t>U</m:t>
          </m:r>
          <m:d>
            <m:dPr>
              <m:begChr m:val="("/>
              <m:sepChr m:val=""/>
              <m:endChr m:val=")"/>
              <m:grow/>
            </m:dPr>
            <m:e>
              <m:r>
                <m:t>x</m:t>
              </m:r>
            </m:e>
          </m:d>
          <m:r>
            <m:rPr>
              <m:sty m:val="p"/>
            </m:rPr>
            <m:t>≈</m:t>
          </m:r>
          <m:r>
            <m:rPr>
              <m:sty m:val="p"/>
            </m:rPr>
            <m:t>−</m:t>
          </m:r>
          <m:r>
            <m:t>A</m:t>
          </m:r>
          <m:r>
            <m:rPr>
              <m:sty m:val="p"/>
            </m:rPr>
            <m:t>+</m:t>
          </m:r>
          <m:r>
            <m:t>A</m:t>
          </m:r>
          <m:d>
            <m:dPr>
              <m:begChr m:val="["/>
              <m:sepChr m:val=""/>
              <m:endChr m:val="]"/>
              <m:grow/>
            </m:dPr>
            <m:e>
              <m:f>
                <m:fPr>
                  <m:type m:val="bar"/>
                </m:fPr>
                <m:num>
                  <m:sSup>
                    <m:e>
                      <m:r>
                        <m:t>x</m:t>
                      </m:r>
                    </m:e>
                    <m:sup>
                      <m:r>
                        <m:t>2</m:t>
                      </m:r>
                    </m:sup>
                  </m:sSup>
                </m:num>
                <m:den>
                  <m:sSup>
                    <m:e>
                      <m:r>
                        <m:t>S</m:t>
                      </m:r>
                    </m:e>
                    <m:sup>
                      <m:r>
                        <m:t>2</m:t>
                      </m:r>
                    </m:sup>
                  </m:sSup>
                </m:den>
              </m:f>
            </m:e>
          </m:d>
          <m:r>
            <m:rPr>
              <m:sty m:val="p"/>
            </m:rPr>
            <m:t>.</m:t>
          </m:r>
        </m:oMath>
      </m:oMathPara>
    </w:p>
    <w:p>
      <w:pPr>
        <w:pStyle w:val="SourceCode"/>
      </w:pPr>
      <w:r>
        <w:br/>
      </w:r>
      <w:r>
        <w:br/>
      </w:r>
      <w:r>
        <w:br/>
      </w:r>
      <w:r>
        <w:rPr>
          <w:rStyle w:val="VerbatimChar"/>
        </w:rPr>
        <w:t xml:space="preserve">* 1d (2pt) Find the effective spring constant, $k$, for the potential near the minimum. What is the frequency of small oscillations about the minimum?</w:t>
      </w:r>
      <w:r>
        <w:br/>
      </w:r>
      <w:r>
        <w:br/>
      </w:r>
      <w:r>
        <w:rPr>
          <w:rStyle w:val="VerbatimChar"/>
        </w:rPr>
        <w:t xml:space="preserve">```{admonition} SOLUTION</w:t>
      </w:r>
      <w:r>
        <w:br/>
      </w:r>
      <w:r>
        <w:rPr>
          <w:rStyle w:val="VerbatimChar"/>
        </w:rPr>
        <w:t xml:space="preserve">:class: hint</w:t>
      </w:r>
      <w:r>
        <w:br/>
      </w:r>
      <w:r>
        <w:br/>
      </w:r>
      <w:r>
        <w:rPr>
          <w:rStyle w:val="VerbatimChar"/>
        </w:rPr>
        <w:t xml:space="preserve">We can use the simple harmonic potential to find the effective spring constant. For the SHO,</w:t>
      </w:r>
      <w:r>
        <w:br/>
      </w:r>
      <w:r>
        <w:br/>
      </w:r>
      <w:r>
        <w:rPr>
          <w:rStyle w:val="VerbatimChar"/>
        </w:rPr>
        <w:t xml:space="preserve">$$U(x) = \frac{1}{2}kx^2 + U_0,$$</w:t>
      </w:r>
      <w:r>
        <w:br/>
      </w:r>
      <w:r>
        <w:br/>
      </w:r>
      <w:r>
        <w:rPr>
          <w:rStyle w:val="VerbatimChar"/>
        </w:rPr>
        <w:t xml:space="preserve">where $U_0$ is the potential at the minimum. We can compare this to the expansion of the approximate Morse potential to find the effective spring constant.</w:t>
      </w:r>
      <w:r>
        <w:br/>
      </w:r>
      <w:r>
        <w:br/>
      </w:r>
      <w:r>
        <w:rPr>
          <w:rStyle w:val="VerbatimChar"/>
        </w:rPr>
        <w:t xml:space="preserve">$$U(x) \approx -A + A\left[ \frac{x^2}{S^2}\right].$$</w:t>
      </w:r>
      <w:r>
        <w:br/>
      </w:r>
      <w:r>
        <w:br/>
      </w:r>
      <w:r>
        <w:rPr>
          <w:rStyle w:val="VerbatimChar"/>
        </w:rPr>
        <w:t xml:space="preserve">Such that,</w:t>
      </w:r>
      <w:r>
        <w:br/>
      </w:r>
      <w:r>
        <w:br/>
      </w:r>
      <w:r>
        <w:rPr>
          <w:rStyle w:val="VerbatimChar"/>
        </w:rPr>
        <w:t xml:space="preserve">$$U_0 = -A \quad \text{and} \quad k = \frac{2A}{S^2}.$$</w:t>
      </w:r>
      <w:r>
        <w:br/>
      </w:r>
      <w:r>
        <w:br/>
      </w:r>
      <w:r>
        <w:rPr>
          <w:rStyle w:val="VerbatimChar"/>
        </w:rPr>
        <w:t xml:space="preserve">For a particle of mass $m$, the frequency of small oscillations about the minimum is,</w:t>
      </w:r>
      <w:r>
        <w:br/>
      </w:r>
      <w:r>
        <w:br/>
      </w:r>
      <w:r>
        <w:rPr>
          <w:rStyle w:val="VerbatimChar"/>
        </w:rPr>
        <w:t xml:space="preserve">$$\omega = \sqrt{\frac{k}{m}} = \sqrt{\frac{2A}{mS^2}}.$$</w:t>
      </w:r>
    </w:p>
    <w:bookmarkEnd w:id="21"/>
    <w:bookmarkStart w:id="22" w:name="X7b681bf99c56ab0b84b687cd35fdc5d2385a067"/>
    <w:p>
      <w:pPr>
        <w:pStyle w:val="Heading3"/>
      </w:pPr>
      <w:r>
        <w:t xml:space="preserve">Exercise 2 (10pt), Time Averaging and the SHO</w:t>
      </w:r>
    </w:p>
    <w:p>
      <w:pPr>
        <w:pStyle w:val="FirstParagraph"/>
      </w:pPr>
      <w:r>
        <w:t xml:space="preserve">Time Averaging is a common tool to use with periodic systems. It also us to discuss what happens to different properties of the system over one period.</w:t>
      </w:r>
    </w:p>
    <w:p>
      <w:pPr>
        <w:pStyle w:val="BodyText"/>
      </w:pPr>
      <w:r>
        <w:t xml:space="preserve">An SHO has a period</w:t>
      </w:r>
      <w:r>
        <w:t xml:space="preserve"> </w:t>
      </w:r>
      <m:oMath>
        <m:r>
          <m:t>τ</m:t>
        </m:r>
      </m:oMath>
      <w:r>
        <w:t xml:space="preserve">. We can find the time average of a variable</w:t>
      </w:r>
      <w:r>
        <w:t xml:space="preserve"> </w:t>
      </w:r>
      <m:oMath>
        <m:r>
          <m:t>f</m:t>
        </m:r>
        <m:d>
          <m:dPr>
            <m:begChr m:val="("/>
            <m:sepChr m:val=""/>
            <m:endChr m:val=")"/>
            <m:grow/>
          </m:dPr>
          <m:e>
            <m:r>
              <m:t>t</m:t>
            </m:r>
          </m:e>
        </m:d>
      </m:oMath>
      <w:r>
        <w:t xml:space="preserve"> </w:t>
      </w:r>
      <w:r>
        <w:t xml:space="preserve">over one period,</w:t>
      </w:r>
      <w:r>
        <w:t xml:space="preserve"> </w:t>
      </w:r>
      <m:oMath>
        <m:r>
          <m:rPr>
            <m:sty m:val="p"/>
          </m:rPr>
          <m:t>⟨</m:t>
        </m:r>
        <m:r>
          <m:t>f</m:t>
        </m:r>
        <m:r>
          <m:rPr>
            <m:sty m:val="p"/>
          </m:rPr>
          <m:t>⟩</m:t>
        </m:r>
      </m:oMath>
      <w:r>
        <w:t xml:space="preserve">, by averaging over the period,</w:t>
      </w:r>
    </w:p>
    <w:p>
      <w:pPr>
        <w:pStyle w:val="BodyText"/>
      </w:pPr>
      <m:oMathPara>
        <m:oMathParaPr>
          <m:jc m:val="center"/>
        </m:oMathParaPr>
        <m:oMath>
          <m:r>
            <m:rPr>
              <m:sty m:val="p"/>
            </m:rPr>
            <m:t>⟨</m:t>
          </m:r>
          <m:r>
            <m:t>f</m:t>
          </m:r>
          <m:r>
            <m:rPr>
              <m:sty m:val="p"/>
            </m:rPr>
            <m:t>⟩</m:t>
          </m:r>
          <m:r>
            <m:rPr>
              <m:sty m:val="p"/>
            </m:rPr>
            <m:t>=</m:t>
          </m:r>
          <m:f>
            <m:fPr>
              <m:type m:val="bar"/>
            </m:fPr>
            <m:num>
              <m:r>
                <m:t>1</m:t>
              </m:r>
            </m:num>
            <m:den>
              <m:r>
                <m:t>τ</m:t>
              </m:r>
            </m:den>
          </m:f>
          <m:nary>
            <m:naryPr>
              <m:chr m:val="∫"/>
              <m:limLoc m:val="subSup"/>
              <m:subHide m:val="off"/>
              <m:supHide m:val="off"/>
            </m:naryPr>
            <m:sub>
              <m:r>
                <m:t>0</m:t>
              </m:r>
            </m:sub>
            <m:sup>
              <m:r>
                <m:t>τ</m:t>
              </m:r>
            </m:sup>
            <m:e>
              <m:r>
                <m:t>f</m:t>
              </m:r>
            </m:e>
          </m:nary>
          <m:d>
            <m:dPr>
              <m:begChr m:val="("/>
              <m:sepChr m:val=""/>
              <m:endChr m:val=")"/>
              <m:grow/>
            </m:dPr>
            <m:e>
              <m:r>
                <m:t>t</m:t>
              </m:r>
            </m:e>
          </m:d>
          <m:r>
            <m:t>d</m:t>
          </m:r>
          <m:r>
            <m:t>t</m:t>
          </m:r>
        </m:oMath>
      </m:oMathPara>
    </w:p>
    <w:p>
      <w:pPr>
        <w:pStyle w:val="Compact"/>
        <w:numPr>
          <w:ilvl w:val="0"/>
          <w:numId w:val="1003"/>
        </w:numPr>
      </w:pPr>
      <w:r>
        <w:t xml:space="preserve">2a (2pt) Show that the time average of the position of the SHO is zero.</w:t>
      </w:r>
    </w:p>
    <w:p>
      <w:pPr>
        <w:pStyle w:val="FirstParagraph"/>
      </w:pPr>
      <w:r>
        <w:t xml:space="preserve">```{admonition} SOLUTION</w:t>
      </w:r>
      <w:r>
        <w:t xml:space="preserve"> </w:t>
      </w:r>
      <w:r>
        <w:t xml:space="preserve">:class: hint</w:t>
      </w:r>
    </w:p>
    <w:p>
      <w:pPr>
        <w:pStyle w:val="BodyText"/>
      </w:pPr>
      <w:r>
        <w:t xml:space="preserve">Let’s the take the general case of the SHO. It’s position is given by,</w:t>
      </w:r>
    </w:p>
    <w:p>
      <w:pPr>
        <w:pStyle w:val="BodyText"/>
      </w:pPr>
      <m:oMathPara>
        <m:oMathParaPr>
          <m:jc m:val="center"/>
        </m:oMathParaPr>
        <m:oMath>
          <m:r>
            <m:t>x</m:t>
          </m:r>
          <m:d>
            <m:dPr>
              <m:begChr m:val="("/>
              <m:sepChr m:val=""/>
              <m:endChr m:val=")"/>
              <m:grow/>
            </m:dPr>
            <m:e>
              <m:r>
                <m:t>t</m:t>
              </m:r>
            </m:e>
          </m:d>
          <m:r>
            <m:rPr>
              <m:sty m:val="p"/>
            </m:rPr>
            <m:t>=</m:t>
          </m:r>
          <m:r>
            <m:t>A</m:t>
          </m:r>
          <m:r>
            <m:rPr>
              <m:sty m:val="p"/>
            </m:rPr>
            <m:t>cos</m:t>
          </m:r>
          <m:d>
            <m:dPr>
              <m:begChr m:val="("/>
              <m:sepChr m:val=""/>
              <m:endChr m:val=")"/>
              <m:grow/>
            </m:dPr>
            <m:e>
              <m:r>
                <m:t>ω</m:t>
              </m:r>
              <m:r>
                <m:t>t</m:t>
              </m:r>
              <m:r>
                <m:rPr>
                  <m:sty m:val="p"/>
                </m:rPr>
                <m:t>−</m:t>
              </m:r>
              <m:r>
                <m:t>δ</m:t>
              </m:r>
            </m:e>
          </m:d>
          <m:r>
            <m:rPr>
              <m:sty m:val="p"/>
            </m:rPr>
            <m:t>,</m:t>
          </m:r>
        </m:oMath>
      </m:oMathPara>
    </w:p>
    <w:p>
      <w:pPr>
        <w:pStyle w:val="FirstParagraph"/>
      </w:pPr>
      <w:r>
        <w:t xml:space="preserve">where</w:t>
      </w:r>
      <w:r>
        <w:t xml:space="preserve"> </w:t>
      </w:r>
      <m:oMath>
        <m:r>
          <m:t>A</m:t>
        </m:r>
      </m:oMath>
      <w:r>
        <w:t xml:space="preserve"> </w:t>
      </w:r>
      <w:r>
        <w:t xml:space="preserve">is the amplitude,</w:t>
      </w:r>
      <w:r>
        <w:t xml:space="preserve"> </w:t>
      </w:r>
      <m:oMath>
        <m:r>
          <m:t>ω</m:t>
        </m:r>
      </m:oMath>
      <w:r>
        <w:t xml:space="preserve"> </w:t>
      </w:r>
      <w:r>
        <w:t xml:space="preserve">is the angular frequency, and</w:t>
      </w:r>
      <w:r>
        <w:t xml:space="preserve"> </w:t>
      </w:r>
      <m:oMath>
        <m:r>
          <m:t>δ</m:t>
        </m:r>
      </m:oMath>
      <w:r>
        <w:t xml:space="preserve"> </w:t>
      </w:r>
      <w:r>
        <w:t xml:space="preserve">is the phase. The time average of the position can be constructed from the integral prescription above,</w:t>
      </w:r>
    </w:p>
    <w:p>
      <w:pPr>
        <w:pStyle w:val="BodyText"/>
      </w:pPr>
      <m:oMathPara>
        <m:oMathParaPr>
          <m:jc m:val="center"/>
        </m:oMathParaPr>
        <m:oMath>
          <m:r>
            <m:rPr>
              <m:sty m:val="p"/>
            </m:rPr>
            <m:t>⟨</m:t>
          </m:r>
          <m:r>
            <m:t>x</m:t>
          </m:r>
          <m:r>
            <m:rPr>
              <m:sty m:val="p"/>
            </m:rPr>
            <m:t>⟩</m:t>
          </m:r>
          <m:r>
            <m:rPr>
              <m:sty m:val="p"/>
            </m:rPr>
            <m:t>=</m:t>
          </m:r>
          <m:f>
            <m:fPr>
              <m:type m:val="bar"/>
            </m:fPr>
            <m:num>
              <m:r>
                <m:t>1</m:t>
              </m:r>
            </m:num>
            <m:den>
              <m:r>
                <m:t>τ</m:t>
              </m:r>
            </m:den>
          </m:f>
          <m:nary>
            <m:naryPr>
              <m:chr m:val="∫"/>
              <m:limLoc m:val="subSup"/>
              <m:subHide m:val="off"/>
              <m:supHide m:val="off"/>
            </m:naryPr>
            <m:sub>
              <m:r>
                <m:t>0</m:t>
              </m:r>
            </m:sub>
            <m:sup>
              <m:r>
                <m:t>τ</m:t>
              </m:r>
            </m:sup>
            <m:e>
              <m:r>
                <m:t>A</m:t>
              </m:r>
            </m:e>
          </m:nary>
          <m:r>
            <m:rPr>
              <m:sty m:val="p"/>
            </m:rPr>
            <m:t>cos</m:t>
          </m:r>
          <m:d>
            <m:dPr>
              <m:begChr m:val="("/>
              <m:sepChr m:val=""/>
              <m:endChr m:val=")"/>
              <m:grow/>
            </m:dPr>
            <m:e>
              <m:r>
                <m:t>ω</m:t>
              </m:r>
              <m:r>
                <m:t>t</m:t>
              </m:r>
              <m:r>
                <m:rPr>
                  <m:sty m:val="p"/>
                </m:rPr>
                <m:t>−</m:t>
              </m:r>
              <m:r>
                <m:t>δ</m:t>
              </m:r>
            </m:e>
          </m:d>
          <m:r>
            <m:t>d</m:t>
          </m:r>
          <m:r>
            <m:t>t</m:t>
          </m:r>
          <m:r>
            <m:rPr>
              <m:sty m:val="p"/>
            </m:rPr>
            <m:t>.</m:t>
          </m:r>
        </m:oMath>
      </m:oMathPara>
    </w:p>
    <w:p>
      <w:pPr>
        <w:pStyle w:val="FirstParagraph"/>
      </w:pPr>
      <w:r>
        <w:t xml:space="preserve">We convert the angular frequency to the period,</w:t>
      </w:r>
      <w:r>
        <w:t xml:space="preserve"> </w:t>
      </w:r>
      <m:oMath>
        <m:r>
          <m:t>ω</m:t>
        </m:r>
        <m:r>
          <m:rPr>
            <m:sty m:val="p"/>
          </m:rPr>
          <m:t>=</m:t>
        </m:r>
        <m:f>
          <m:fPr>
            <m:type m:val="bar"/>
          </m:fPr>
          <m:num>
            <m:r>
              <m:t>2</m:t>
            </m:r>
            <m:r>
              <m:t>π</m:t>
            </m:r>
          </m:num>
          <m:den>
            <m:r>
              <m:t>τ</m:t>
            </m:r>
          </m:den>
        </m:f>
      </m:oMath>
      <w:r>
        <w:t xml:space="preserve">, and the integral becomes,</w:t>
      </w:r>
    </w:p>
    <w:p>
      <w:pPr>
        <w:pStyle w:val="BodyText"/>
      </w:pPr>
      <m:oMathPara>
        <m:oMathParaPr>
          <m:jc m:val="center"/>
        </m:oMathParaPr>
        <m:oMath>
          <m:r>
            <m:rPr>
              <m:sty m:val="p"/>
            </m:rPr>
            <m:t>⟨</m:t>
          </m:r>
          <m:r>
            <m:t>x</m:t>
          </m:r>
          <m:r>
            <m:rPr>
              <m:sty m:val="p"/>
            </m:rPr>
            <m:t>⟩</m:t>
          </m:r>
          <m:r>
            <m:rPr>
              <m:sty m:val="p"/>
            </m:rPr>
            <m:t>=</m:t>
          </m:r>
          <m:f>
            <m:fPr>
              <m:type m:val="bar"/>
            </m:fPr>
            <m:num>
              <m:r>
                <m:t>1</m:t>
              </m:r>
            </m:num>
            <m:den>
              <m:r>
                <m:t>τ</m:t>
              </m:r>
            </m:den>
          </m:f>
          <m:nary>
            <m:naryPr>
              <m:chr m:val="∫"/>
              <m:limLoc m:val="subSup"/>
              <m:subHide m:val="off"/>
              <m:supHide m:val="off"/>
            </m:naryPr>
            <m:sub>
              <m:r>
                <m:t>0</m:t>
              </m:r>
            </m:sub>
            <m:sup>
              <m:r>
                <m:t>τ</m:t>
              </m:r>
            </m:sup>
            <m:e>
              <m:r>
                <m:t>A</m:t>
              </m:r>
            </m:e>
          </m:nary>
          <m:r>
            <m:rPr>
              <m:sty m:val="p"/>
            </m:rPr>
            <m:t>cos</m:t>
          </m:r>
          <m:d>
            <m:dPr>
              <m:begChr m:val="("/>
              <m:sepChr m:val=""/>
              <m:endChr m:val=")"/>
              <m:grow/>
            </m:dPr>
            <m:e>
              <m:f>
                <m:fPr>
                  <m:type m:val="bar"/>
                </m:fPr>
                <m:num>
                  <m:r>
                    <m:t>2</m:t>
                  </m:r>
                  <m:r>
                    <m:t>π</m:t>
                  </m:r>
                  <m:r>
                    <m:t>t</m:t>
                  </m:r>
                </m:num>
                <m:den>
                  <m:r>
                    <m:t>τ</m:t>
                  </m:r>
                </m:den>
              </m:f>
              <m:r>
                <m:rPr>
                  <m:sty m:val="p"/>
                </m:rPr>
                <m:t>−</m:t>
              </m:r>
              <m:r>
                <m:t>δ</m:t>
              </m:r>
            </m:e>
          </m:d>
          <m:r>
            <m:t>d</m:t>
          </m:r>
          <m:r>
            <m:t>t</m:t>
          </m:r>
          <m:r>
            <m:rPr>
              <m:sty m:val="p"/>
            </m:rPr>
            <m:t>.</m:t>
          </m:r>
        </m:oMath>
      </m:oMathPara>
    </w:p>
    <w:p>
      <w:pPr>
        <w:pStyle w:val="FirstParagraph"/>
      </w:pPr>
      <w:r>
        <w:t xml:space="preserve">We now integrate the cosine function over one period and evaluate it,</w:t>
      </w:r>
    </w:p>
    <w:p>
      <w:pPr>
        <w:pStyle w:val="BodyText"/>
      </w:pPr>
      <m:oMathPara>
        <m:oMathParaPr>
          <m:jc m:val="center"/>
        </m:oMathParaPr>
        <m:oMath>
          <m:r>
            <m:rPr>
              <m:sty m:val="p"/>
            </m:rPr>
            <m:t>⟨</m:t>
          </m:r>
          <m:r>
            <m:t>x</m:t>
          </m:r>
          <m:r>
            <m:rPr>
              <m:sty m:val="p"/>
            </m:rPr>
            <m:t>⟩</m:t>
          </m:r>
          <m:r>
            <m:rPr>
              <m:sty m:val="p"/>
            </m:rPr>
            <m:t>=</m:t>
          </m:r>
          <m:f>
            <m:fPr>
              <m:type m:val="bar"/>
            </m:fPr>
            <m:num>
              <m:r>
                <m:t>A</m:t>
              </m:r>
            </m:num>
            <m:den>
              <m:r>
                <m:t>τ</m:t>
              </m:r>
            </m:den>
          </m:f>
          <m:f>
            <m:fPr>
              <m:type m:val="bar"/>
            </m:fPr>
            <m:num>
              <m:r>
                <m:t>τ</m:t>
              </m:r>
            </m:num>
            <m:den>
              <m:r>
                <m:t>2</m:t>
              </m:r>
              <m:r>
                <m:t>π</m:t>
              </m:r>
            </m:den>
          </m:f>
          <m:sSubSup>
            <m:e>
              <m:d>
                <m:dPr>
                  <m:begChr m:val="["/>
                  <m:sepChr m:val=""/>
                  <m:endChr m:val="]"/>
                  <m:grow/>
                </m:dPr>
                <m:e>
                  <m:r>
                    <m:rPr>
                      <m:sty m:val="p"/>
                    </m:rPr>
                    <m:t>sin</m:t>
                  </m:r>
                  <m:d>
                    <m:dPr>
                      <m:begChr m:val="("/>
                      <m:sepChr m:val=""/>
                      <m:endChr m:val=")"/>
                      <m:grow/>
                    </m:dPr>
                    <m:e>
                      <m:f>
                        <m:fPr>
                          <m:type m:val="bar"/>
                        </m:fPr>
                        <m:num>
                          <m:r>
                            <m:t>2</m:t>
                          </m:r>
                          <m:r>
                            <m:t>π</m:t>
                          </m:r>
                          <m:r>
                            <m:t>t</m:t>
                          </m:r>
                        </m:num>
                        <m:den>
                          <m:r>
                            <m:t>τ</m:t>
                          </m:r>
                        </m:den>
                      </m:f>
                      <m:r>
                        <m:rPr>
                          <m:sty m:val="p"/>
                        </m:rPr>
                        <m:t>−</m:t>
                      </m:r>
                      <m:r>
                        <m:t>δ</m:t>
                      </m:r>
                    </m:e>
                  </m:d>
                </m:e>
              </m:d>
            </m:e>
            <m:sub>
              <m:r>
                <m:t>0</m:t>
              </m:r>
            </m:sub>
            <m:sup>
              <m:r>
                <m:t>τ</m:t>
              </m:r>
            </m:sup>
          </m:sSubSup>
          <m:r>
            <m:rPr>
              <m:sty m:val="p"/>
            </m:rPr>
            <m:t>,</m:t>
          </m:r>
        </m:oMath>
      </m:oMathPara>
    </w:p>
    <w:p>
      <w:pPr>
        <w:pStyle w:val="FirstParagraph"/>
      </w:pPr>
      <m:oMathPara>
        <m:oMathParaPr>
          <m:jc m:val="center"/>
        </m:oMathParaPr>
        <m:oMath>
          <m:r>
            <m:rPr>
              <m:sty m:val="p"/>
            </m:rPr>
            <m:t>⟨</m:t>
          </m:r>
          <m:r>
            <m:t>x</m:t>
          </m:r>
          <m:r>
            <m:rPr>
              <m:sty m:val="p"/>
            </m:rPr>
            <m:t>⟩</m:t>
          </m:r>
          <m:r>
            <m:rPr>
              <m:sty m:val="p"/>
            </m:rPr>
            <m:t>=</m:t>
          </m:r>
          <m:f>
            <m:fPr>
              <m:type m:val="bar"/>
            </m:fPr>
            <m:num>
              <m:r>
                <m:t>A</m:t>
              </m:r>
            </m:num>
            <m:den>
              <m:r>
                <m:t>2</m:t>
              </m:r>
              <m:r>
                <m:t>π</m:t>
              </m:r>
            </m:den>
          </m:f>
          <m:d>
            <m:dPr>
              <m:begChr m:val="["/>
              <m:sepChr m:val=""/>
              <m:endChr m:val="]"/>
              <m:grow/>
            </m:dPr>
            <m:e>
              <m:r>
                <m:rPr>
                  <m:sty m:val="p"/>
                </m:rPr>
                <m:t>sin</m:t>
              </m:r>
              <m:d>
                <m:dPr>
                  <m:begChr m:val="("/>
                  <m:sepChr m:val=""/>
                  <m:endChr m:val=")"/>
                  <m:grow/>
                </m:dPr>
                <m:e>
                  <m:r>
                    <m:t>2</m:t>
                  </m:r>
                  <m:r>
                    <m:t>π</m:t>
                  </m:r>
                  <m:r>
                    <m:rPr>
                      <m:sty m:val="p"/>
                    </m:rPr>
                    <m:t>−</m:t>
                  </m:r>
                  <m:r>
                    <m:t>δ</m:t>
                  </m:r>
                </m:e>
              </m:d>
              <m:r>
                <m:rPr>
                  <m:sty m:val="p"/>
                </m:rPr>
                <m:t>−</m:t>
              </m:r>
              <m:r>
                <m:rPr>
                  <m:sty m:val="p"/>
                </m:rPr>
                <m:t>sin</m:t>
              </m:r>
              <m:d>
                <m:dPr>
                  <m:begChr m:val="("/>
                  <m:sepChr m:val=""/>
                  <m:endChr m:val=")"/>
                  <m:grow/>
                </m:dPr>
                <m:e>
                  <m:r>
                    <m:rPr>
                      <m:sty m:val="p"/>
                    </m:rPr>
                    <m:t>−</m:t>
                  </m:r>
                  <m:r>
                    <m:t>δ</m:t>
                  </m:r>
                </m:e>
              </m:d>
            </m:e>
          </m:d>
          <m:r>
            <m:rPr>
              <m:sty m:val="p"/>
            </m:rPr>
            <m:t>.</m:t>
          </m:r>
        </m:oMath>
      </m:oMathPara>
    </w:p>
    <w:p>
      <w:pPr>
        <w:pStyle w:val="FirstParagraph"/>
      </w:pPr>
      <w:r>
        <w:t xml:space="preserve">So we are computing the difference of the sine function at two different points, but precisely one period apart (</w:t>
      </w:r>
      <m:oMath>
        <m:r>
          <m:t>2</m:t>
        </m:r>
        <m:r>
          <m:t>π</m:t>
        </m:r>
      </m:oMath>
      <w:r>
        <w:t xml:space="preserve">). The value of the function is the same at both points. So the time average of the position is zero,</w:t>
      </w:r>
    </w:p>
    <w:p>
      <w:pPr>
        <w:pStyle w:val="BodyText"/>
      </w:pPr>
      <m:oMathPara>
        <m:oMathParaPr>
          <m:jc m:val="center"/>
        </m:oMathParaPr>
        <m:oMath>
          <m:r>
            <m:rPr>
              <m:sty m:val="p"/>
            </m:rPr>
            <m:t>⟨</m:t>
          </m:r>
          <m:r>
            <m:t>x</m:t>
          </m:r>
          <m:r>
            <m:rPr>
              <m:sty m:val="p"/>
            </m:rPr>
            <m:t>⟩</m:t>
          </m:r>
          <m:r>
            <m:rPr>
              <m:sty m:val="p"/>
            </m:rPr>
            <m:t>=</m:t>
          </m:r>
          <m:f>
            <m:fPr>
              <m:type m:val="bar"/>
            </m:fPr>
            <m:num>
              <m:r>
                <m:t>A</m:t>
              </m:r>
            </m:num>
            <m:den>
              <m:r>
                <m:t>2</m:t>
              </m:r>
              <m:r>
                <m:t>π</m:t>
              </m:r>
            </m:den>
          </m:f>
          <m:d>
            <m:dPr>
              <m:begChr m:val="["/>
              <m:sepChr m:val=""/>
              <m:endChr m:val="]"/>
              <m:grow/>
            </m:dPr>
            <m:e>
              <m:r>
                <m:rPr>
                  <m:sty m:val="p"/>
                </m:rPr>
                <m:t>sin</m:t>
              </m:r>
              <m:d>
                <m:dPr>
                  <m:begChr m:val="("/>
                  <m:sepChr m:val=""/>
                  <m:endChr m:val=")"/>
                  <m:grow/>
                </m:dPr>
                <m:e>
                  <m:r>
                    <m:rPr>
                      <m:sty m:val="p"/>
                    </m:rPr>
                    <m:t>−</m:t>
                  </m:r>
                  <m:r>
                    <m:t>δ</m:t>
                  </m:r>
                </m:e>
              </m:d>
              <m:r>
                <m:rPr>
                  <m:sty m:val="p"/>
                </m:rPr>
                <m:t>−</m:t>
              </m:r>
              <m:r>
                <m:rPr>
                  <m:sty m:val="p"/>
                </m:rPr>
                <m:t>sin</m:t>
              </m:r>
              <m:d>
                <m:dPr>
                  <m:begChr m:val="("/>
                  <m:sepChr m:val=""/>
                  <m:endChr m:val=")"/>
                  <m:grow/>
                </m:dPr>
                <m:e>
                  <m:r>
                    <m:rPr>
                      <m:sty m:val="p"/>
                    </m:rPr>
                    <m:t>−</m:t>
                  </m:r>
                  <m:r>
                    <m:t>δ</m:t>
                  </m:r>
                </m:e>
              </m:d>
            </m:e>
          </m:d>
          <m:r>
            <m:rPr>
              <m:sty m:val="p"/>
            </m:rPr>
            <m:t>,</m:t>
          </m:r>
        </m:oMath>
      </m:oMathPara>
    </w:p>
    <w:p>
      <w:pPr>
        <w:pStyle w:val="FirstParagraph"/>
      </w:pPr>
      <m:oMathPara>
        <m:oMathParaPr>
          <m:jc m:val="center"/>
        </m:oMathParaPr>
        <m:oMath>
          <m:r>
            <m:rPr>
              <m:sty m:val="p"/>
            </m:rPr>
            <m:t>⟨</m:t>
          </m:r>
          <m:r>
            <m:t>x</m:t>
          </m:r>
          <m:r>
            <m:rPr>
              <m:sty m:val="p"/>
            </m:rPr>
            <m:t>⟩</m:t>
          </m:r>
          <m:r>
            <m:rPr>
              <m:sty m:val="p"/>
            </m:rPr>
            <m:t>=</m:t>
          </m:r>
          <m:r>
            <m:t>0</m:t>
          </m:r>
          <m:r>
            <m:rPr>
              <m:sty m:val="p"/>
            </m:rPr>
            <m:t>.</m:t>
          </m:r>
        </m:oMath>
      </m:oMathPara>
    </w:p>
    <w:p>
      <w:pPr>
        <w:pStyle w:val="SourceCode"/>
      </w:pPr>
      <w:r>
        <w:br/>
      </w:r>
      <w:r>
        <w:br/>
      </w:r>
      <w:r>
        <w:rPr>
          <w:rStyle w:val="VerbatimChar"/>
        </w:rPr>
        <w:t xml:space="preserve">* 2b (2pt) Show that the time average of the velocity of the SHO is zero.</w:t>
      </w:r>
      <w:r>
        <w:br/>
      </w:r>
      <w:r>
        <w:br/>
      </w:r>
      <w:r>
        <w:rPr>
          <w:rStyle w:val="VerbatimChar"/>
        </w:rPr>
        <w:t xml:space="preserve">```{admonition} SOLUTION</w:t>
      </w:r>
      <w:r>
        <w:br/>
      </w:r>
      <w:r>
        <w:rPr>
          <w:rStyle w:val="VerbatimChar"/>
        </w:rPr>
        <w:t xml:space="preserve">:class: hint</w:t>
      </w:r>
      <w:r>
        <w:br/>
      </w:r>
      <w:r>
        <w:br/>
      </w:r>
      <w:r>
        <w:rPr>
          <w:rStyle w:val="VerbatimChar"/>
        </w:rPr>
        <w:t xml:space="preserve">Our solution from above is fairly general. The velocity of this SHO is,</w:t>
      </w:r>
      <w:r>
        <w:br/>
      </w:r>
      <w:r>
        <w:br/>
      </w:r>
      <w:r>
        <w:rPr>
          <w:rStyle w:val="VerbatimChar"/>
        </w:rPr>
        <w:t xml:space="preserve">$$v(t) = -A\omega\sin(\omega t - \delta).$$</w:t>
      </w:r>
      <w:r>
        <w:br/>
      </w:r>
      <w:r>
        <w:br/>
      </w:r>
      <w:r>
        <w:rPr>
          <w:rStyle w:val="VerbatimChar"/>
        </w:rPr>
        <w:t xml:space="preserve">We see that we will get an integral with the same form as before,</w:t>
      </w:r>
      <w:r>
        <w:br/>
      </w:r>
      <w:r>
        <w:br/>
      </w:r>
      <w:r>
        <w:rPr>
          <w:rStyle w:val="VerbatimChar"/>
        </w:rPr>
        <w:t xml:space="preserve">$$\langle v \rangle = \frac{1}{\tau}\int_0^\tau -A\omega\sin(\omega t - \delta)dt,$$</w:t>
      </w:r>
      <w:r>
        <w:br/>
      </w:r>
      <w:r>
        <w:br/>
      </w:r>
      <w:r>
        <w:rPr>
          <w:rStyle w:val="VerbatimChar"/>
        </w:rPr>
        <w:t xml:space="preserve">$$\langle v \rangle = \frac{-A\omega}{\tau}\int_0^\tau \sin\left(\frac{2\pi t}{\tau} - \delta\right)dt.$$</w:t>
      </w:r>
      <w:r>
        <w:br/>
      </w:r>
      <w:r>
        <w:br/>
      </w:r>
      <w:r>
        <w:rPr>
          <w:rStyle w:val="VerbatimChar"/>
        </w:rPr>
        <w:t xml:space="preserve">This integral evaluates no differently from the prior one. We take the difference of the integrated periodic function exactly one period apart. This will result in a zero time average as well. </w:t>
      </w:r>
      <w:r>
        <w:br/>
      </w:r>
      <w:r>
        <w:br/>
      </w:r>
      <w:r>
        <w:rPr>
          <w:rStyle w:val="VerbatimChar"/>
        </w:rPr>
        <w:t xml:space="preserve">$$\langle v \rangle = 0.$$</w:t>
      </w:r>
    </w:p>
    <w:p>
      <w:pPr>
        <w:pStyle w:val="Compact"/>
        <w:numPr>
          <w:ilvl w:val="0"/>
          <w:numId w:val="1004"/>
        </w:numPr>
      </w:pPr>
      <w:r>
        <w:t xml:space="preserve">2c (6pt) Show that the time average of the kinetic energy of the SHO is equal to the time average of the potential energy (and importantly, non-zero). If the total energy is</w:t>
      </w:r>
      <w:r>
        <w:t xml:space="preserve"> </w:t>
      </w:r>
      <m:oMath>
        <m:r>
          <m:t>E</m:t>
        </m:r>
      </m:oMath>
      <w:r>
        <w:t xml:space="preserve">, these time averages are equal to</w:t>
      </w:r>
      <w:r>
        <w:t xml:space="preserve"> </w:t>
      </w:r>
      <m:oMath>
        <m:r>
          <m:t>E</m:t>
        </m:r>
        <m:r>
          <m:rPr>
            <m:sty m:val="p"/>
          </m:rPr>
          <m:t>/</m:t>
        </m:r>
        <m:r>
          <m:t>2</m:t>
        </m:r>
      </m:oMath>
      <w:r>
        <w:t xml:space="preserve">. You might need to show that the very useful trigonometric identity,</w:t>
      </w:r>
    </w:p>
    <w:p>
      <w:pPr>
        <w:pStyle w:val="FirstParagraph"/>
      </w:pPr>
      <m:oMathPara>
        <m:oMathParaPr>
          <m:jc m:val="center"/>
        </m:oMathParaPr>
        <m:oMath>
          <m:r>
            <m:rPr>
              <m:sty m:val="p"/>
            </m:rPr>
            <m:t>⟨</m:t>
          </m:r>
          <m:sSup>
            <m:e>
              <m:r>
                <m:rPr>
                  <m:sty m:val="p"/>
                </m:rPr>
                <m:t>sin</m:t>
              </m:r>
            </m:e>
            <m:sup>
              <m:r>
                <m:t>2</m:t>
              </m:r>
            </m:sup>
          </m:sSup>
          <m:d>
            <m:dPr>
              <m:begChr m:val="("/>
              <m:sepChr m:val=""/>
              <m:endChr m:val=")"/>
              <m:grow/>
            </m:dPr>
            <m:e>
              <m:r>
                <m:t>ω</m:t>
              </m:r>
              <m:r>
                <m:t>t</m:t>
              </m:r>
              <m:r>
                <m:rPr>
                  <m:sty m:val="p"/>
                </m:rPr>
                <m:t>−</m:t>
              </m:r>
              <m:r>
                <m:t>δ</m:t>
              </m:r>
            </m:e>
          </m:d>
          <m:r>
            <m:rPr>
              <m:sty m:val="p"/>
            </m:rPr>
            <m:t>⟩</m:t>
          </m:r>
          <m:r>
            <m:rPr>
              <m:sty m:val="p"/>
            </m:rPr>
            <m:t>=</m:t>
          </m:r>
          <m:r>
            <m:rPr>
              <m:sty m:val="p"/>
            </m:rPr>
            <m:t>⟨</m:t>
          </m:r>
          <m:sSup>
            <m:e>
              <m:r>
                <m:rPr>
                  <m:sty m:val="p"/>
                </m:rPr>
                <m:t>cos</m:t>
              </m:r>
            </m:e>
            <m:sup>
              <m:r>
                <m:t>2</m:t>
              </m:r>
            </m:sup>
          </m:sSup>
          <m:d>
            <m:dPr>
              <m:begChr m:val="("/>
              <m:sepChr m:val=""/>
              <m:endChr m:val=")"/>
              <m:grow/>
            </m:dPr>
            <m:e>
              <m:r>
                <m:t>ω</m:t>
              </m:r>
              <m:r>
                <m:t>t</m:t>
              </m:r>
              <m:r>
                <m:rPr>
                  <m:sty m:val="p"/>
                </m:rPr>
                <m:t>−</m:t>
              </m:r>
              <m:r>
                <m:t>δ</m:t>
              </m:r>
            </m:e>
          </m:d>
          <m:r>
            <m:rPr>
              <m:sty m:val="p"/>
            </m:rPr>
            <m:t>⟩</m:t>
          </m:r>
          <m:r>
            <m:rPr>
              <m:sty m:val="p"/>
            </m:rPr>
            <m:t>=</m:t>
          </m:r>
          <m:f>
            <m:fPr>
              <m:type m:val="bar"/>
            </m:fPr>
            <m:num>
              <m:r>
                <m:t>1</m:t>
              </m:r>
            </m:num>
            <m:den>
              <m:r>
                <m:t>2</m:t>
              </m:r>
            </m:den>
          </m:f>
        </m:oMath>
      </m:oMathPara>
    </w:p>
    <w:p>
      <w:pPr>
        <w:pStyle w:val="FirstParagraph"/>
      </w:pPr>
      <w:r>
        <w:t xml:space="preserve">```{admonition} SOLUTION</w:t>
      </w:r>
      <w:r>
        <w:t xml:space="preserve"> </w:t>
      </w:r>
      <w:r>
        <w:t xml:space="preserve">:class: hint</w:t>
      </w:r>
    </w:p>
    <w:p>
      <w:pPr>
        <w:pStyle w:val="BodyText"/>
      </w:pPr>
      <w:r>
        <w:t xml:space="preserve">The energies of the SHO are,</w:t>
      </w:r>
    </w:p>
    <w:p>
      <w:pPr>
        <w:pStyle w:val="BodyText"/>
      </w:pPr>
      <m:oMathPara>
        <m:oMathParaPr>
          <m:jc m:val="center"/>
        </m:oMathParaPr>
        <m:oMath>
          <m:r>
            <m:t>K</m:t>
          </m:r>
          <m:d>
            <m:dPr>
              <m:begChr m:val="("/>
              <m:sepChr m:val=""/>
              <m:endChr m:val=")"/>
              <m:grow/>
            </m:dPr>
            <m:e>
              <m:r>
                <m:t>t</m:t>
              </m:r>
            </m:e>
          </m:d>
          <m:r>
            <m:rPr>
              <m:sty m:val="p"/>
            </m:rPr>
            <m:t>=</m:t>
          </m:r>
          <m:f>
            <m:fPr>
              <m:type m:val="bar"/>
            </m:fPr>
            <m:num>
              <m:r>
                <m:t>1</m:t>
              </m:r>
            </m:num>
            <m:den>
              <m:r>
                <m:t>2</m:t>
              </m:r>
            </m:den>
          </m:f>
          <m:r>
            <m:t>m</m:t>
          </m:r>
          <m:sSup>
            <m:e>
              <m:d>
                <m:dPr>
                  <m:begChr m:val="("/>
                  <m:sepChr m:val=""/>
                  <m:endChr m:val=")"/>
                  <m:grow/>
                </m:dPr>
                <m:e>
                  <m:r>
                    <m:rPr>
                      <m:sty m:val="p"/>
                    </m:rPr>
                    <m:t>−</m:t>
                  </m:r>
                  <m:r>
                    <m:t>A</m:t>
                  </m:r>
                  <m:r>
                    <m:t>ω</m:t>
                  </m:r>
                  <m:r>
                    <m:rPr>
                      <m:sty m:val="p"/>
                    </m:rPr>
                    <m:t>sin</m:t>
                  </m:r>
                  <m:d>
                    <m:dPr>
                      <m:begChr m:val="("/>
                      <m:sepChr m:val=""/>
                      <m:endChr m:val=")"/>
                      <m:grow/>
                    </m:dPr>
                    <m:e>
                      <m:r>
                        <m:t>ω</m:t>
                      </m:r>
                      <m:r>
                        <m:t>t</m:t>
                      </m:r>
                      <m:r>
                        <m:rPr>
                          <m:sty m:val="p"/>
                        </m:rPr>
                        <m:t>−</m:t>
                      </m:r>
                      <m:r>
                        <m:t>δ</m:t>
                      </m:r>
                    </m:e>
                  </m:d>
                </m:e>
              </m:d>
            </m:e>
            <m:sup>
              <m:r>
                <m:t>2</m:t>
              </m:r>
            </m:sup>
          </m:sSup>
          <m:r>
            <m:rPr>
              <m:sty m:val="p"/>
            </m:rPr>
            <m:t>,</m:t>
          </m:r>
        </m:oMath>
      </m:oMathPara>
    </w:p>
    <w:p>
      <w:pPr>
        <w:pStyle w:val="FirstParagraph"/>
      </w:pPr>
      <m:oMathPara>
        <m:oMathParaPr>
          <m:jc m:val="center"/>
        </m:oMathParaPr>
        <m:oMath>
          <m:r>
            <m:t>U</m:t>
          </m:r>
          <m:d>
            <m:dPr>
              <m:begChr m:val="("/>
              <m:sepChr m:val=""/>
              <m:endChr m:val=")"/>
              <m:grow/>
            </m:dPr>
            <m:e>
              <m:r>
                <m:t>t</m:t>
              </m:r>
            </m:e>
          </m:d>
          <m:r>
            <m:rPr>
              <m:sty m:val="p"/>
            </m:rPr>
            <m:t>=</m:t>
          </m:r>
          <m:f>
            <m:fPr>
              <m:type m:val="bar"/>
            </m:fPr>
            <m:num>
              <m:r>
                <m:t>1</m:t>
              </m:r>
            </m:num>
            <m:den>
              <m:r>
                <m:t>2</m:t>
              </m:r>
            </m:den>
          </m:f>
          <m:r>
            <m:t>k</m:t>
          </m:r>
          <m:sSup>
            <m:e>
              <m:d>
                <m:dPr>
                  <m:begChr m:val="("/>
                  <m:sepChr m:val=""/>
                  <m:endChr m:val=")"/>
                  <m:grow/>
                </m:dPr>
                <m:e>
                  <m:r>
                    <m:t>A</m:t>
                  </m:r>
                  <m:r>
                    <m:rPr>
                      <m:sty m:val="p"/>
                    </m:rPr>
                    <m:t>cos</m:t>
                  </m:r>
                  <m:d>
                    <m:dPr>
                      <m:begChr m:val="("/>
                      <m:sepChr m:val=""/>
                      <m:endChr m:val=")"/>
                      <m:grow/>
                    </m:dPr>
                    <m:e>
                      <m:r>
                        <m:t>ω</m:t>
                      </m:r>
                      <m:r>
                        <m:t>t</m:t>
                      </m:r>
                      <m:r>
                        <m:rPr>
                          <m:sty m:val="p"/>
                        </m:rPr>
                        <m:t>−</m:t>
                      </m:r>
                      <m:r>
                        <m:t>δ</m:t>
                      </m:r>
                    </m:e>
                  </m:d>
                </m:e>
              </m:d>
            </m:e>
            <m:sup>
              <m:r>
                <m:t>2</m:t>
              </m:r>
            </m:sup>
          </m:sSup>
          <m:r>
            <m:rPr>
              <m:sty m:val="p"/>
            </m:rPr>
            <m:t>.</m:t>
          </m:r>
        </m:oMath>
      </m:oMathPara>
    </w:p>
    <w:p>
      <w:pPr>
        <w:pStyle w:val="FirstParagraph"/>
      </w:pPr>
      <w:r>
        <w:t xml:space="preserve">So we know that we will have to compute the time average of the square of the sine and cosine functions. So let’s just do that first,</w:t>
      </w:r>
    </w:p>
    <w:p>
      <w:pPr>
        <w:pStyle w:val="BodyText"/>
      </w:pPr>
      <m:oMathPara>
        <m:oMathParaPr>
          <m:jc m:val="center"/>
        </m:oMathParaPr>
        <m:oMath>
          <m:r>
            <m:rPr>
              <m:sty m:val="p"/>
            </m:rPr>
            <m:t>⟨</m:t>
          </m:r>
          <m:sSup>
            <m:e>
              <m:r>
                <m:rPr>
                  <m:sty m:val="p"/>
                </m:rPr>
                <m:t>sin</m:t>
              </m:r>
            </m:e>
            <m:sup>
              <m:r>
                <m:t>2</m:t>
              </m:r>
            </m:sup>
          </m:sSup>
          <m:d>
            <m:dPr>
              <m:begChr m:val="("/>
              <m:sepChr m:val=""/>
              <m:endChr m:val=")"/>
              <m:grow/>
            </m:dPr>
            <m:e>
              <m:r>
                <m:t>ω</m:t>
              </m:r>
              <m:r>
                <m:t>t</m:t>
              </m:r>
              <m:r>
                <m:rPr>
                  <m:sty m:val="p"/>
                </m:rPr>
                <m:t>−</m:t>
              </m:r>
              <m:r>
                <m:t>δ</m:t>
              </m:r>
            </m:e>
          </m:d>
          <m:r>
            <m:rPr>
              <m:sty m:val="p"/>
            </m:rPr>
            <m:t>⟩</m:t>
          </m:r>
          <m:r>
            <m:rPr>
              <m:sty m:val="p"/>
            </m:rPr>
            <m:t>=</m:t>
          </m:r>
          <m:f>
            <m:fPr>
              <m:type m:val="bar"/>
            </m:fPr>
            <m:num>
              <m:r>
                <m:t>1</m:t>
              </m:r>
            </m:num>
            <m:den>
              <m:r>
                <m:t>τ</m:t>
              </m:r>
            </m:den>
          </m:f>
          <m:nary>
            <m:naryPr>
              <m:chr m:val="∫"/>
              <m:limLoc m:val="subSup"/>
              <m:subHide m:val="off"/>
              <m:supHide m:val="off"/>
            </m:naryPr>
            <m:sub>
              <m:r>
                <m:t>0</m:t>
              </m:r>
            </m:sub>
            <m:sup>
              <m:r>
                <m:t>τ</m:t>
              </m:r>
            </m:sup>
            <m:e>
              <m:sSup>
                <m:e>
                  <m:r>
                    <m:rPr>
                      <m:sty m:val="p"/>
                    </m:rPr>
                    <m:t>sin</m:t>
                  </m:r>
                </m:e>
                <m:sup>
                  <m:r>
                    <m:t>2</m:t>
                  </m:r>
                </m:sup>
              </m:sSup>
            </m:e>
          </m:nary>
          <m:d>
            <m:dPr>
              <m:begChr m:val="("/>
              <m:sepChr m:val=""/>
              <m:endChr m:val=")"/>
              <m:grow/>
            </m:dPr>
            <m:e>
              <m:f>
                <m:fPr>
                  <m:type m:val="bar"/>
                </m:fPr>
                <m:num>
                  <m:r>
                    <m:t>2</m:t>
                  </m:r>
                  <m:r>
                    <m:t>π</m:t>
                  </m:r>
                  <m:r>
                    <m:t>t</m:t>
                  </m:r>
                </m:num>
                <m:den>
                  <m:r>
                    <m:t>τ</m:t>
                  </m:r>
                </m:den>
              </m:f>
              <m:r>
                <m:rPr>
                  <m:sty m:val="p"/>
                </m:rPr>
                <m:t>−</m:t>
              </m:r>
              <m:r>
                <m:t>δ</m:t>
              </m:r>
            </m:e>
          </m:d>
          <m:r>
            <m:t>d</m:t>
          </m:r>
          <m:r>
            <m:t>t</m:t>
          </m:r>
          <m:r>
            <m:rPr>
              <m:sty m:val="p"/>
            </m:rPr>
            <m:t>.</m:t>
          </m:r>
        </m:oMath>
      </m:oMathPara>
    </w:p>
    <w:p>
      <w:pPr>
        <w:pStyle w:val="FirstParagraph"/>
      </w:pPr>
      <w:r>
        <w:t xml:space="preserve">We can use the trigonometric identity</w:t>
      </w:r>
      <w:r>
        <w:t xml:space="preserve"> </w:t>
      </w:r>
      <m:oMath>
        <m:sSup>
          <m:e>
            <m:r>
              <m:rPr>
                <m:sty m:val="p"/>
              </m:rPr>
              <m:t>sin</m:t>
            </m:r>
          </m:e>
          <m:sup>
            <m:r>
              <m:t>2</m:t>
            </m:r>
          </m:sup>
        </m:sSup>
        <m:d>
          <m:dPr>
            <m:begChr m:val="("/>
            <m:sepChr m:val=""/>
            <m:endChr m:val=")"/>
            <m:grow/>
          </m:dPr>
          <m:e>
            <m:r>
              <m:t>x</m:t>
            </m:r>
          </m:e>
        </m:d>
        <m:r>
          <m:rPr>
            <m:sty m:val="p"/>
          </m:rPr>
          <m:t>=</m:t>
        </m:r>
        <m:f>
          <m:fPr>
            <m:type m:val="bar"/>
          </m:fPr>
          <m:num>
            <m:r>
              <m:t>1</m:t>
            </m:r>
          </m:num>
          <m:den>
            <m:r>
              <m:t>2</m:t>
            </m:r>
          </m:den>
        </m:f>
        <m:d>
          <m:dPr>
            <m:begChr m:val="("/>
            <m:sepChr m:val=""/>
            <m:endChr m:val=")"/>
            <m:grow/>
          </m:dPr>
          <m:e>
            <m:r>
              <m:t>1</m:t>
            </m:r>
            <m:r>
              <m:rPr>
                <m:sty m:val="p"/>
              </m:rPr>
              <m:t>−</m:t>
            </m:r>
            <m:r>
              <m:rPr>
                <m:sty m:val="p"/>
              </m:rPr>
              <m:t>cos</m:t>
            </m:r>
            <m:d>
              <m:dPr>
                <m:begChr m:val="("/>
                <m:sepChr m:val=""/>
                <m:endChr m:val=")"/>
                <m:grow/>
              </m:dPr>
              <m:e>
                <m:r>
                  <m:t>2</m:t>
                </m:r>
                <m:r>
                  <m:t>x</m:t>
                </m:r>
              </m:e>
            </m:d>
          </m:e>
        </m:d>
      </m:oMath>
      <w:r>
        <w:t xml:space="preserve"> </w:t>
      </w:r>
      <w:r>
        <w:t xml:space="preserve">to simplify the integral,</w:t>
      </w:r>
    </w:p>
    <w:p>
      <w:pPr>
        <w:pStyle w:val="BodyText"/>
      </w:pPr>
      <m:oMathPara>
        <m:oMathParaPr>
          <m:jc m:val="center"/>
        </m:oMathParaPr>
        <m:oMath>
          <m:r>
            <m:rPr>
              <m:sty m:val="p"/>
            </m:rPr>
            <m:t>⟨</m:t>
          </m:r>
          <m:sSup>
            <m:e>
              <m:r>
                <m:rPr>
                  <m:sty m:val="p"/>
                </m:rPr>
                <m:t>sin</m:t>
              </m:r>
            </m:e>
            <m:sup>
              <m:r>
                <m:t>2</m:t>
              </m:r>
            </m:sup>
          </m:sSup>
          <m:d>
            <m:dPr>
              <m:begChr m:val="("/>
              <m:sepChr m:val=""/>
              <m:endChr m:val=")"/>
              <m:grow/>
            </m:dPr>
            <m:e>
              <m:r>
                <m:t>ω</m:t>
              </m:r>
              <m:r>
                <m:t>t</m:t>
              </m:r>
              <m:r>
                <m:rPr>
                  <m:sty m:val="p"/>
                </m:rPr>
                <m:t>−</m:t>
              </m:r>
              <m:r>
                <m:t>δ</m:t>
              </m:r>
            </m:e>
          </m:d>
          <m:r>
            <m:rPr>
              <m:sty m:val="p"/>
            </m:rPr>
            <m:t>⟩</m:t>
          </m:r>
          <m:r>
            <m:rPr>
              <m:sty m:val="p"/>
            </m:rPr>
            <m:t>=</m:t>
          </m:r>
          <m:f>
            <m:fPr>
              <m:type m:val="bar"/>
            </m:fPr>
            <m:num>
              <m:r>
                <m:t>1</m:t>
              </m:r>
            </m:num>
            <m:den>
              <m:r>
                <m:t>τ</m:t>
              </m:r>
            </m:den>
          </m:f>
          <m:nary>
            <m:naryPr>
              <m:chr m:val="∫"/>
              <m:limLoc m:val="subSup"/>
              <m:subHide m:val="off"/>
              <m:supHide m:val="off"/>
            </m:naryPr>
            <m:sub>
              <m:r>
                <m:t>0</m:t>
              </m:r>
            </m:sub>
            <m:sup>
              <m:r>
                <m:t>τ</m:t>
              </m:r>
            </m:sup>
            <m:e>
              <m:f>
                <m:fPr>
                  <m:type m:val="bar"/>
                </m:fPr>
                <m:num>
                  <m:r>
                    <m:t>1</m:t>
                  </m:r>
                </m:num>
                <m:den>
                  <m:r>
                    <m:t>2</m:t>
                  </m:r>
                </m:den>
              </m:f>
            </m:e>
          </m:nary>
          <m:d>
            <m:dPr>
              <m:begChr m:val="("/>
              <m:sepChr m:val=""/>
              <m:endChr m:val=")"/>
              <m:grow/>
            </m:dPr>
            <m:e>
              <m:r>
                <m:t>1</m:t>
              </m:r>
              <m:r>
                <m:rPr>
                  <m:sty m:val="p"/>
                </m:rPr>
                <m:t>−</m:t>
              </m:r>
              <m:r>
                <m:rPr>
                  <m:sty m:val="p"/>
                </m:rPr>
                <m:t>cos</m:t>
              </m:r>
              <m:d>
                <m:dPr>
                  <m:begChr m:val="("/>
                  <m:sepChr m:val=""/>
                  <m:endChr m:val=")"/>
                  <m:grow/>
                </m:dPr>
                <m:e>
                  <m:f>
                    <m:fPr>
                      <m:type m:val="bar"/>
                    </m:fPr>
                    <m:num>
                      <m:r>
                        <m:t>4</m:t>
                      </m:r>
                      <m:r>
                        <m:t>π</m:t>
                      </m:r>
                      <m:r>
                        <m:t>t</m:t>
                      </m:r>
                    </m:num>
                    <m:den>
                      <m:r>
                        <m:t>τ</m:t>
                      </m:r>
                    </m:den>
                  </m:f>
                  <m:r>
                    <m:rPr>
                      <m:sty m:val="p"/>
                    </m:rPr>
                    <m:t>−</m:t>
                  </m:r>
                  <m:r>
                    <m:t>2</m:t>
                  </m:r>
                  <m:r>
                    <m:t>δ</m:t>
                  </m:r>
                </m:e>
              </m:d>
            </m:e>
          </m:d>
          <m:r>
            <m:t>d</m:t>
          </m:r>
          <m:r>
            <m:t>t</m:t>
          </m:r>
          <m:r>
            <m:rPr>
              <m:sty m:val="p"/>
            </m:rPr>
            <m:t>.</m:t>
          </m:r>
        </m:oMath>
      </m:oMathPara>
    </w:p>
    <w:p>
      <w:pPr>
        <w:pStyle w:val="FirstParagraph"/>
      </w:pPr>
      <w:r>
        <w:t xml:space="preserve">We separate the integral into two parts,</w:t>
      </w:r>
    </w:p>
    <w:p>
      <w:pPr>
        <w:pStyle w:val="BodyText"/>
      </w:pPr>
      <m:oMathPara>
        <m:oMathParaPr>
          <m:jc m:val="center"/>
        </m:oMathParaPr>
        <m:oMath>
          <m:r>
            <m:rPr>
              <m:sty m:val="p"/>
            </m:rPr>
            <m:t>⟨</m:t>
          </m:r>
          <m:sSup>
            <m:e>
              <m:r>
                <m:rPr>
                  <m:sty m:val="p"/>
                </m:rPr>
                <m:t>sin</m:t>
              </m:r>
            </m:e>
            <m:sup>
              <m:r>
                <m:t>2</m:t>
              </m:r>
            </m:sup>
          </m:sSup>
          <m:d>
            <m:dPr>
              <m:begChr m:val="("/>
              <m:sepChr m:val=""/>
              <m:endChr m:val=")"/>
              <m:grow/>
            </m:dPr>
            <m:e>
              <m:r>
                <m:t>ω</m:t>
              </m:r>
              <m:r>
                <m:t>t</m:t>
              </m:r>
              <m:r>
                <m:rPr>
                  <m:sty m:val="p"/>
                </m:rPr>
                <m:t>−</m:t>
              </m:r>
              <m:r>
                <m:t>δ</m:t>
              </m:r>
            </m:e>
          </m:d>
          <m:r>
            <m:rPr>
              <m:sty m:val="p"/>
            </m:rPr>
            <m:t>⟩</m:t>
          </m:r>
          <m:r>
            <m:rPr>
              <m:sty m:val="p"/>
            </m:rPr>
            <m:t>=</m:t>
          </m:r>
          <m:f>
            <m:fPr>
              <m:type m:val="bar"/>
            </m:fPr>
            <m:num>
              <m:r>
                <m:t>1</m:t>
              </m:r>
            </m:num>
            <m:den>
              <m:r>
                <m:t>2</m:t>
              </m:r>
            </m:den>
          </m:f>
          <m:r>
            <m:rPr>
              <m:sty m:val="p"/>
            </m:rPr>
            <m:t>−</m:t>
          </m:r>
          <m:f>
            <m:fPr>
              <m:type m:val="bar"/>
            </m:fPr>
            <m:num>
              <m:r>
                <m:t>1</m:t>
              </m:r>
            </m:num>
            <m:den>
              <m:r>
                <m:t>2</m:t>
              </m:r>
              <m:r>
                <m:t>τ</m:t>
              </m:r>
            </m:den>
          </m:f>
          <m:nary>
            <m:naryPr>
              <m:chr m:val="∫"/>
              <m:limLoc m:val="subSup"/>
              <m:subHide m:val="off"/>
              <m:supHide m:val="off"/>
            </m:naryPr>
            <m:sub>
              <m:r>
                <m:t>0</m:t>
              </m:r>
            </m:sub>
            <m:sup>
              <m:r>
                <m:t>τ</m:t>
              </m:r>
            </m:sup>
            <m:e>
              <m:r>
                <m:rPr>
                  <m:sty m:val="p"/>
                </m:rPr>
                <m:t>cos</m:t>
              </m:r>
            </m:e>
          </m:nary>
          <m:d>
            <m:dPr>
              <m:begChr m:val="("/>
              <m:sepChr m:val=""/>
              <m:endChr m:val=")"/>
              <m:grow/>
            </m:dPr>
            <m:e>
              <m:f>
                <m:fPr>
                  <m:type m:val="bar"/>
                </m:fPr>
                <m:num>
                  <m:r>
                    <m:t>4</m:t>
                  </m:r>
                  <m:r>
                    <m:t>π</m:t>
                  </m:r>
                  <m:r>
                    <m:t>t</m:t>
                  </m:r>
                </m:num>
                <m:den>
                  <m:r>
                    <m:t>τ</m:t>
                  </m:r>
                </m:den>
              </m:f>
              <m:r>
                <m:rPr>
                  <m:sty m:val="p"/>
                </m:rPr>
                <m:t>−</m:t>
              </m:r>
              <m:r>
                <m:t>2</m:t>
              </m:r>
              <m:r>
                <m:t>δ</m:t>
              </m:r>
            </m:e>
          </m:d>
          <m:r>
            <m:t>d</m:t>
          </m:r>
          <m:r>
            <m:t>t</m:t>
          </m:r>
          <m:r>
            <m:rPr>
              <m:sty m:val="p"/>
            </m:rPr>
            <m:t>.</m:t>
          </m:r>
        </m:oMath>
      </m:oMathPara>
    </w:p>
    <w:p>
      <w:pPr>
        <w:pStyle w:val="FirstParagraph"/>
      </w:pPr>
      <w:r>
        <w:t xml:space="preserve">As before, we notice the integral of the cosine function over one period evaluates to zero. So are left with,</w:t>
      </w:r>
    </w:p>
    <w:p>
      <w:pPr>
        <w:pStyle w:val="BodyText"/>
      </w:pPr>
      <m:oMathPara>
        <m:oMathParaPr>
          <m:jc m:val="center"/>
        </m:oMathParaPr>
        <m:oMath>
          <m:r>
            <m:rPr>
              <m:sty m:val="p"/>
            </m:rPr>
            <m:t>⟨</m:t>
          </m:r>
          <m:sSup>
            <m:e>
              <m:r>
                <m:rPr>
                  <m:sty m:val="p"/>
                </m:rPr>
                <m:t>sin</m:t>
              </m:r>
            </m:e>
            <m:sup>
              <m:r>
                <m:t>2</m:t>
              </m:r>
            </m:sup>
          </m:sSup>
          <m:d>
            <m:dPr>
              <m:begChr m:val="("/>
              <m:sepChr m:val=""/>
              <m:endChr m:val=")"/>
              <m:grow/>
            </m:dPr>
            <m:e>
              <m:r>
                <m:t>ω</m:t>
              </m:r>
              <m:r>
                <m:t>t</m:t>
              </m:r>
              <m:r>
                <m:rPr>
                  <m:sty m:val="p"/>
                </m:rPr>
                <m:t>−</m:t>
              </m:r>
              <m:r>
                <m:t>δ</m:t>
              </m:r>
            </m:e>
          </m:d>
          <m:r>
            <m:rPr>
              <m:sty m:val="p"/>
            </m:rPr>
            <m:t>⟩</m:t>
          </m:r>
          <m:r>
            <m:rPr>
              <m:sty m:val="p"/>
            </m:rPr>
            <m:t>=</m:t>
          </m:r>
          <m:f>
            <m:fPr>
              <m:type m:val="bar"/>
            </m:fPr>
            <m:num>
              <m:r>
                <m:t>1</m:t>
              </m:r>
            </m:num>
            <m:den>
              <m:r>
                <m:t>2</m:t>
              </m:r>
            </m:den>
          </m:f>
          <m:r>
            <m:rPr>
              <m:sty m:val="p"/>
            </m:rPr>
            <m:t>.</m:t>
          </m:r>
        </m:oMath>
      </m:oMathPara>
    </w:p>
    <w:p>
      <w:pPr>
        <w:pStyle w:val="FirstParagraph"/>
      </w:pPr>
      <w:r>
        <w:t xml:space="preserve">We can make a similar argument for the cosine function by using the trigonometric identity</w:t>
      </w:r>
      <w:r>
        <w:t xml:space="preserve"> </w:t>
      </w:r>
      <m:oMath>
        <m:sSup>
          <m:e>
            <m:r>
              <m:rPr>
                <m:sty m:val="p"/>
              </m:rPr>
              <m:t>cos</m:t>
            </m:r>
          </m:e>
          <m:sup>
            <m:r>
              <m:t>2</m:t>
            </m:r>
          </m:sup>
        </m:sSup>
        <m:d>
          <m:dPr>
            <m:begChr m:val="("/>
            <m:sepChr m:val=""/>
            <m:endChr m:val=")"/>
            <m:grow/>
          </m:dPr>
          <m:e>
            <m:r>
              <m:t>x</m:t>
            </m:r>
          </m:e>
        </m:d>
        <m:r>
          <m:rPr>
            <m:sty m:val="p"/>
          </m:rPr>
          <m:t>=</m:t>
        </m:r>
        <m:f>
          <m:fPr>
            <m:type m:val="bar"/>
          </m:fPr>
          <m:num>
            <m:r>
              <m:t>1</m:t>
            </m:r>
          </m:num>
          <m:den>
            <m:r>
              <m:t>2</m:t>
            </m:r>
          </m:den>
        </m:f>
        <m:d>
          <m:dPr>
            <m:begChr m:val="("/>
            <m:sepChr m:val=""/>
            <m:endChr m:val=")"/>
            <m:grow/>
          </m:dPr>
          <m:e>
            <m:r>
              <m:t>1</m:t>
            </m:r>
            <m:r>
              <m:rPr>
                <m:sty m:val="p"/>
              </m:rPr>
              <m:t>+</m:t>
            </m:r>
            <m:r>
              <m:rPr>
                <m:sty m:val="p"/>
              </m:rPr>
              <m:t>cos</m:t>
            </m:r>
            <m:d>
              <m:dPr>
                <m:begChr m:val="("/>
                <m:sepChr m:val=""/>
                <m:endChr m:val=")"/>
                <m:grow/>
              </m:dPr>
              <m:e>
                <m:r>
                  <m:t>2</m:t>
                </m:r>
                <m:r>
                  <m:t>x</m:t>
                </m:r>
              </m:e>
            </m:d>
          </m:e>
        </m:d>
      </m:oMath>
      <w:r>
        <w:t xml:space="preserve">. This would also give us,</w:t>
      </w:r>
    </w:p>
    <w:p>
      <w:pPr>
        <w:pStyle w:val="BodyText"/>
      </w:pPr>
      <m:oMathPara>
        <m:oMathParaPr>
          <m:jc m:val="center"/>
        </m:oMathParaPr>
        <m:oMath>
          <m:r>
            <m:rPr>
              <m:sty m:val="p"/>
            </m:rPr>
            <m:t>⟨</m:t>
          </m:r>
          <m:sSup>
            <m:e>
              <m:r>
                <m:rPr>
                  <m:sty m:val="p"/>
                </m:rPr>
                <m:t>cos</m:t>
              </m:r>
            </m:e>
            <m:sup>
              <m:r>
                <m:t>2</m:t>
              </m:r>
            </m:sup>
          </m:sSup>
          <m:d>
            <m:dPr>
              <m:begChr m:val="("/>
              <m:sepChr m:val=""/>
              <m:endChr m:val=")"/>
              <m:grow/>
            </m:dPr>
            <m:e>
              <m:r>
                <m:t>ω</m:t>
              </m:r>
              <m:r>
                <m:t>t</m:t>
              </m:r>
              <m:r>
                <m:rPr>
                  <m:sty m:val="p"/>
                </m:rPr>
                <m:t>−</m:t>
              </m:r>
              <m:r>
                <m:t>δ</m:t>
              </m:r>
            </m:e>
          </m:d>
          <m:r>
            <m:rPr>
              <m:sty m:val="p"/>
            </m:rPr>
            <m:t>⟩</m:t>
          </m:r>
          <m:r>
            <m:rPr>
              <m:sty m:val="p"/>
            </m:rPr>
            <m:t>=</m:t>
          </m:r>
          <m:f>
            <m:fPr>
              <m:type m:val="bar"/>
            </m:fPr>
            <m:num>
              <m:r>
                <m:t>1</m:t>
              </m:r>
            </m:num>
            <m:den>
              <m:r>
                <m:t>2</m:t>
              </m:r>
            </m:den>
          </m:f>
          <m:r>
            <m:rPr>
              <m:sty m:val="p"/>
            </m:rPr>
            <m:t>.</m:t>
          </m:r>
        </m:oMath>
      </m:oMathPara>
    </w:p>
    <w:p>
      <w:pPr>
        <w:pStyle w:val="FirstParagraph"/>
      </w:pPr>
      <w:r>
        <w:t xml:space="preserve">And thus the time average of the kinetic and potential energies are,</w:t>
      </w:r>
    </w:p>
    <w:p>
      <w:pPr>
        <w:pStyle w:val="BodyText"/>
      </w:pPr>
      <m:oMathPara>
        <m:oMathParaPr>
          <m:jc m:val="center"/>
        </m:oMathParaPr>
        <m:oMath>
          <m:r>
            <m:rPr>
              <m:sty m:val="p"/>
            </m:rPr>
            <m:t>⟨</m:t>
          </m:r>
          <m:r>
            <m:t>K</m:t>
          </m:r>
          <m:r>
            <m:rPr>
              <m:sty m:val="p"/>
            </m:rPr>
            <m:t>⟩</m:t>
          </m:r>
          <m:r>
            <m:rPr>
              <m:sty m:val="p"/>
            </m:rPr>
            <m:t>=</m:t>
          </m:r>
          <m:f>
            <m:fPr>
              <m:type m:val="bar"/>
            </m:fPr>
            <m:num>
              <m:r>
                <m:t>1</m:t>
              </m:r>
            </m:num>
            <m:den>
              <m:r>
                <m:t>2</m:t>
              </m:r>
            </m:den>
          </m:f>
          <m:r>
            <m:t>m</m:t>
          </m:r>
          <m:sSup>
            <m:e>
              <m:r>
                <m:t>ω</m:t>
              </m:r>
            </m:e>
            <m:sup>
              <m:r>
                <m:t>2</m:t>
              </m:r>
            </m:sup>
          </m:sSup>
          <m:sSup>
            <m:e>
              <m:r>
                <m:t>A</m:t>
              </m:r>
            </m:e>
            <m:sup>
              <m:r>
                <m:t>2</m:t>
              </m:r>
            </m:sup>
          </m:sSup>
          <m:r>
            <m:rPr>
              <m:sty m:val="p"/>
            </m:rPr>
            <m:t>⟨</m:t>
          </m:r>
          <m:sSup>
            <m:e>
              <m:r>
                <m:rPr>
                  <m:sty m:val="p"/>
                </m:rPr>
                <m:t>sin</m:t>
              </m:r>
            </m:e>
            <m:sup>
              <m:r>
                <m:t>2</m:t>
              </m:r>
            </m:sup>
          </m:sSup>
          <m:d>
            <m:dPr>
              <m:begChr m:val="("/>
              <m:sepChr m:val=""/>
              <m:endChr m:val=")"/>
              <m:grow/>
            </m:dPr>
            <m:e>
              <m:r>
                <m:t>ω</m:t>
              </m:r>
              <m:r>
                <m:t>t</m:t>
              </m:r>
              <m:r>
                <m:rPr>
                  <m:sty m:val="p"/>
                </m:rPr>
                <m:t>−</m:t>
              </m:r>
              <m:r>
                <m:t>δ</m:t>
              </m:r>
            </m:e>
          </m:d>
          <m:r>
            <m:rPr>
              <m:sty m:val="p"/>
            </m:rPr>
            <m:t>⟩</m:t>
          </m:r>
          <m:r>
            <m:rPr>
              <m:sty m:val="p"/>
            </m:rPr>
            <m:t>=</m:t>
          </m:r>
          <m:f>
            <m:fPr>
              <m:type m:val="bar"/>
            </m:fPr>
            <m:num>
              <m:r>
                <m:t>1</m:t>
              </m:r>
            </m:num>
            <m:den>
              <m:r>
                <m:t>4</m:t>
              </m:r>
            </m:den>
          </m:f>
          <m:r>
            <m:t>m</m:t>
          </m:r>
          <m:sSup>
            <m:e>
              <m:r>
                <m:t>ω</m:t>
              </m:r>
            </m:e>
            <m:sup>
              <m:r>
                <m:t>2</m:t>
              </m:r>
            </m:sup>
          </m:sSup>
          <m:sSup>
            <m:e>
              <m:r>
                <m:t>A</m:t>
              </m:r>
            </m:e>
            <m:sup>
              <m:r>
                <m:t>2</m:t>
              </m:r>
            </m:sup>
          </m:sSup>
          <m:r>
            <m:rPr>
              <m:sty m:val="p"/>
            </m:rPr>
            <m:t>,</m:t>
          </m:r>
        </m:oMath>
      </m:oMathPara>
    </w:p>
    <w:p>
      <w:pPr>
        <w:pStyle w:val="FirstParagraph"/>
      </w:pPr>
      <m:oMathPara>
        <m:oMathParaPr>
          <m:jc m:val="center"/>
        </m:oMathParaPr>
        <m:oMath>
          <m:r>
            <m:rPr>
              <m:sty m:val="p"/>
            </m:rPr>
            <m:t>⟨</m:t>
          </m:r>
          <m:r>
            <m:t>U</m:t>
          </m:r>
          <m:r>
            <m:rPr>
              <m:sty m:val="p"/>
            </m:rPr>
            <m:t>⟩</m:t>
          </m:r>
          <m:r>
            <m:rPr>
              <m:sty m:val="p"/>
            </m:rPr>
            <m:t>=</m:t>
          </m:r>
          <m:f>
            <m:fPr>
              <m:type m:val="bar"/>
            </m:fPr>
            <m:num>
              <m:r>
                <m:t>1</m:t>
              </m:r>
            </m:num>
            <m:den>
              <m:r>
                <m:t>2</m:t>
              </m:r>
            </m:den>
          </m:f>
          <m:r>
            <m:t>k</m:t>
          </m:r>
          <m:sSup>
            <m:e>
              <m:r>
                <m:t>A</m:t>
              </m:r>
            </m:e>
            <m:sup>
              <m:r>
                <m:t>2</m:t>
              </m:r>
            </m:sup>
          </m:sSup>
          <m:r>
            <m:rPr>
              <m:sty m:val="p"/>
            </m:rPr>
            <m:t>⟨</m:t>
          </m:r>
          <m:sSup>
            <m:e>
              <m:r>
                <m:rPr>
                  <m:sty m:val="p"/>
                </m:rPr>
                <m:t>cos</m:t>
              </m:r>
            </m:e>
            <m:sup>
              <m:r>
                <m:t>2</m:t>
              </m:r>
            </m:sup>
          </m:sSup>
          <m:d>
            <m:dPr>
              <m:begChr m:val="("/>
              <m:sepChr m:val=""/>
              <m:endChr m:val=")"/>
              <m:grow/>
            </m:dPr>
            <m:e>
              <m:r>
                <m:t>ω</m:t>
              </m:r>
              <m:r>
                <m:t>t</m:t>
              </m:r>
              <m:r>
                <m:rPr>
                  <m:sty m:val="p"/>
                </m:rPr>
                <m:t>−</m:t>
              </m:r>
              <m:r>
                <m:t>δ</m:t>
              </m:r>
            </m:e>
          </m:d>
          <m:r>
            <m:rPr>
              <m:sty m:val="p"/>
            </m:rPr>
            <m:t>⟩</m:t>
          </m:r>
          <m:r>
            <m:rPr>
              <m:sty m:val="p"/>
            </m:rPr>
            <m:t>=</m:t>
          </m:r>
          <m:f>
            <m:fPr>
              <m:type m:val="bar"/>
            </m:fPr>
            <m:num>
              <m:r>
                <m:t>1</m:t>
              </m:r>
            </m:num>
            <m:den>
              <m:r>
                <m:t>4</m:t>
              </m:r>
            </m:den>
          </m:f>
          <m:r>
            <m:t>k</m:t>
          </m:r>
          <m:sSup>
            <m:e>
              <m:r>
                <m:t>A</m:t>
              </m:r>
            </m:e>
            <m:sup>
              <m:r>
                <m:t>2</m:t>
              </m:r>
            </m:sup>
          </m:sSup>
          <m:r>
            <m:rPr>
              <m:sty m:val="p"/>
            </m:rPr>
            <m:t>.</m:t>
          </m:r>
        </m:oMath>
      </m:oMathPara>
    </w:p>
    <w:p>
      <w:pPr>
        <w:pStyle w:val="FirstParagraph"/>
      </w:pPr>
      <w:r>
        <w:t xml:space="preserve">We note that</w:t>
      </w:r>
      <w:r>
        <w:t xml:space="preserve"> </w:t>
      </w:r>
      <m:oMath>
        <m:r>
          <m:t>k</m:t>
        </m:r>
        <m:r>
          <m:rPr>
            <m:sty m:val="p"/>
          </m:rPr>
          <m:t>=</m:t>
        </m:r>
        <m:r>
          <m:t>m</m:t>
        </m:r>
        <m:sSup>
          <m:e>
            <m:r>
              <m:t>ω</m:t>
            </m:r>
          </m:e>
          <m:sup>
            <m:r>
              <m:t>2</m:t>
            </m:r>
          </m:sup>
        </m:sSup>
      </m:oMath>
      <w:r>
        <w:t xml:space="preserve">, so the time averages are equal,</w:t>
      </w:r>
    </w:p>
    <w:p>
      <w:pPr>
        <w:pStyle w:val="BodyText"/>
      </w:pPr>
      <m:oMathPara>
        <m:oMathParaPr>
          <m:jc m:val="center"/>
        </m:oMathParaPr>
        <m:oMath>
          <m:r>
            <m:rPr>
              <m:sty m:val="p"/>
            </m:rPr>
            <m:t>⟨</m:t>
          </m:r>
          <m:r>
            <m:t>K</m:t>
          </m:r>
          <m:r>
            <m:rPr>
              <m:sty m:val="p"/>
            </m:rPr>
            <m:t>⟩</m:t>
          </m:r>
          <m:r>
            <m:rPr>
              <m:sty m:val="p"/>
            </m:rPr>
            <m:t>+</m:t>
          </m:r>
          <m:r>
            <m:rPr>
              <m:sty m:val="p"/>
            </m:rPr>
            <m:t>⟨</m:t>
          </m:r>
          <m:r>
            <m:t>U</m:t>
          </m:r>
          <m:r>
            <m:rPr>
              <m:sty m:val="p"/>
            </m:rPr>
            <m:t>⟩</m:t>
          </m:r>
          <m:r>
            <m:rPr>
              <m:sty m:val="p"/>
            </m:rPr>
            <m:t>=</m:t>
          </m:r>
          <m:f>
            <m:fPr>
              <m:type m:val="bar"/>
            </m:fPr>
            <m:num>
              <m:r>
                <m:t>1</m:t>
              </m:r>
            </m:num>
            <m:den>
              <m:r>
                <m:t>4</m:t>
              </m:r>
            </m:den>
          </m:f>
          <m:r>
            <m:t>k</m:t>
          </m:r>
          <m:sSup>
            <m:e>
              <m:r>
                <m:t>A</m:t>
              </m:r>
            </m:e>
            <m:sup>
              <m:r>
                <m:t>2</m:t>
              </m:r>
            </m:sup>
          </m:sSup>
          <m:r>
            <m:rPr>
              <m:sty m:val="p"/>
            </m:rPr>
            <m:t>+</m:t>
          </m:r>
          <m:f>
            <m:fPr>
              <m:type m:val="bar"/>
            </m:fPr>
            <m:num>
              <m:r>
                <m:t>1</m:t>
              </m:r>
            </m:num>
            <m:den>
              <m:r>
                <m:t>4</m:t>
              </m:r>
            </m:den>
          </m:f>
          <m:r>
            <m:t>k</m:t>
          </m:r>
          <m:sSup>
            <m:e>
              <m:r>
                <m:t>A</m:t>
              </m:r>
            </m:e>
            <m:sup>
              <m:r>
                <m:t>2</m:t>
              </m:r>
            </m:sup>
          </m:sSup>
          <m:r>
            <m:rPr>
              <m:sty m:val="p"/>
            </m:rPr>
            <m:t>=</m:t>
          </m:r>
          <m:f>
            <m:fPr>
              <m:type m:val="bar"/>
            </m:fPr>
            <m:num>
              <m:r>
                <m:t>1</m:t>
              </m:r>
            </m:num>
            <m:den>
              <m:r>
                <m:t>2</m:t>
              </m:r>
            </m:den>
          </m:f>
          <m:r>
            <m:t>k</m:t>
          </m:r>
          <m:sSup>
            <m:e>
              <m:r>
                <m:t>A</m:t>
              </m:r>
            </m:e>
            <m:sup>
              <m:r>
                <m:t>2</m:t>
              </m:r>
            </m:sup>
          </m:sSup>
          <m:r>
            <m:rPr>
              <m:sty m:val="p"/>
            </m:rPr>
            <m:t>.</m:t>
          </m:r>
        </m:oMath>
      </m:oMathPara>
    </w:p>
    <w:p>
      <w:pPr>
        <w:pStyle w:val="FirstParagraph"/>
      </w:pPr>
      <w:r>
        <w:t xml:space="preserve">For an SHO with amplitude</w:t>
      </w:r>
      <w:r>
        <w:t xml:space="preserve"> </w:t>
      </w:r>
      <m:oMath>
        <m:r>
          <m:t>A</m:t>
        </m:r>
      </m:oMath>
      <w:r>
        <w:t xml:space="preserve"> </w:t>
      </w:r>
      <w:r>
        <w:t xml:space="preserve">(as we constructed), the total energy is</w:t>
      </w:r>
      <w:r>
        <w:t xml:space="preserve"> </w:t>
      </w:r>
      <m:oMath>
        <m:r>
          <m:t>E</m:t>
        </m:r>
        <m:r>
          <m:rPr>
            <m:sty m:val="p"/>
          </m:rPr>
          <m:t>=</m:t>
        </m:r>
        <m:f>
          <m:fPr>
            <m:type m:val="bar"/>
          </m:fPr>
          <m:num>
            <m:r>
              <m:t>1</m:t>
            </m:r>
          </m:num>
          <m:den>
            <m:r>
              <m:t>2</m:t>
            </m:r>
          </m:den>
        </m:f>
        <m:r>
          <m:t>k</m:t>
        </m:r>
        <m:sSup>
          <m:e>
            <m:r>
              <m:t>A</m:t>
            </m:r>
          </m:e>
          <m:sup>
            <m:r>
              <m:t>2</m:t>
            </m:r>
          </m:sup>
        </m:sSup>
      </m:oMath>
      <w:r>
        <w:t xml:space="preserve">, so the time averages are equal to</w:t>
      </w:r>
      <w:r>
        <w:t xml:space="preserve"> </w:t>
      </w:r>
      <m:oMath>
        <m:r>
          <m:t>E</m:t>
        </m:r>
        <m:r>
          <m:rPr>
            <m:sty m:val="p"/>
          </m:rPr>
          <m:t>/</m:t>
        </m:r>
        <m:r>
          <m:t>2</m:t>
        </m:r>
      </m:oMath>
      <w:r>
        <w:t xml:space="preserve">.</w:t>
      </w:r>
    </w:p>
    <w:p>
      <w:pPr>
        <w:pStyle w:val="SourceCode"/>
      </w:pPr>
      <w:r>
        <w:br/>
      </w:r>
      <w:r>
        <w:rPr>
          <w:rStyle w:val="VerbatimChar"/>
        </w:rPr>
        <w:t xml:space="preserve">### Exercise 3 (10pt), Toy Potential</w:t>
      </w:r>
      <w:r>
        <w:br/>
      </w:r>
      <w:r>
        <w:br/>
      </w:r>
      <w:r>
        <w:rPr>
          <w:rStyle w:val="VerbatimChar"/>
        </w:rPr>
        <w:t xml:space="preserve">Consider a toy potential of the form,</w:t>
      </w:r>
      <w:r>
        <w:br/>
      </w:r>
      <w:r>
        <w:br/>
      </w:r>
      <w:r>
        <w:rPr>
          <w:rStyle w:val="VerbatimChar"/>
        </w:rPr>
        <w:t xml:space="preserve">$$U(r) = U_0\left(\dfrac{r}{R}+\lambda^2\frac{R}{r}\right)$$</w:t>
      </w:r>
      <w:r>
        <w:br/>
      </w:r>
      <w:r>
        <w:br/>
      </w:r>
      <w:r>
        <w:rPr>
          <w:rStyle w:val="VerbatimChar"/>
        </w:rPr>
        <w:t xml:space="preserve">where $U_0$, $R$, and $\lambda$ are all positive constants and the domain of the potential is $0&lt;r&lt;\infty$. </w:t>
      </w:r>
      <w:r>
        <w:br/>
      </w:r>
      <w:r>
        <w:br/>
      </w:r>
      <w:r>
        <w:rPr>
          <w:rStyle w:val="VerbatimChar"/>
        </w:rPr>
        <w:t xml:space="preserve">* 3a (2pt) Sketch (or plot) the potential as a function of $r$.</w:t>
      </w:r>
      <w:r>
        <w:br/>
      </w:r>
      <w:r>
        <w:br/>
      </w:r>
      <w:r>
        <w:rPr>
          <w:rStyle w:val="VerbatimChar"/>
        </w:rPr>
        <w:t xml:space="preserve">```{admonition} SOLUTION</w:t>
      </w:r>
      <w:r>
        <w:br/>
      </w:r>
      <w:r>
        <w:rPr>
          <w:rStyle w:val="VerbatimChar"/>
        </w:rPr>
        <w:t xml:space="preserve">:class: hint</w:t>
      </w:r>
      <w:r>
        <w:br/>
      </w:r>
      <w:r>
        <w:br/>
      </w:r>
      <w:r>
        <w:rPr>
          <w:rStyle w:val="VerbatimChar"/>
        </w:rPr>
        <w:t xml:space="preserve">We can plot the toy potential, but we need to choose some values for the constants. Let's choose $U_0=1$, $R=1$, and $\lambda=0.1$. Thus,</w:t>
      </w:r>
      <w:r>
        <w:br/>
      </w:r>
      <w:r>
        <w:br/>
      </w:r>
      <w:r>
        <w:rPr>
          <w:rStyle w:val="VerbatimChar"/>
        </w:rPr>
        <w:t xml:space="preserve">$$U(r) = 1\left(\dfrac{r}{1}+0.1^2\frac{1}{r}\right).$$</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05"/>
        </w:numPr>
      </w:pPr>
      <w:r>
        <w:t xml:space="preserve">3b (3pt) Find the equilibrium position of the potential, i.e. the position where the potential is at a minimum. We will call this</w:t>
      </w:r>
      <w:r>
        <w:t xml:space="preserve"> </w:t>
      </w:r>
      <m:oMath>
        <m:sSub>
          <m:e>
            <m:r>
              <m:t>r</m:t>
            </m:r>
          </m:e>
          <m:sub>
            <m:r>
              <m:t>e</m:t>
            </m:r>
          </m:sub>
        </m:sSub>
      </m:oMath>
      <w:r>
        <w:t xml:space="preserve">.</w:t>
      </w:r>
    </w:p>
    <w:p>
      <w:pPr>
        <w:pStyle w:val="FirstParagraph"/>
      </w:pPr>
      <w:r>
        <w:t xml:space="preserve">```{admonition} SOLUTION</w:t>
      </w:r>
      <w:r>
        <w:t xml:space="preserve"> </w:t>
      </w:r>
      <w:r>
        <w:t xml:space="preserve">:class: hint</w:t>
      </w:r>
    </w:p>
    <w:p>
      <w:pPr>
        <w:pStyle w:val="BodyText"/>
      </w:pPr>
      <w:r>
        <w:t xml:space="preserve">To find the equilibrium position, we take the derivative of the potential and set it equal to zero. So we have,</w:t>
      </w:r>
    </w:p>
    <w:p>
      <w:pPr>
        <w:pStyle w:val="BodyText"/>
      </w:pPr>
      <m:oMathPara>
        <m:oMathParaPr>
          <m:jc m:val="center"/>
        </m:oMathParaPr>
        <m:oMath>
          <m:f>
            <m:fPr>
              <m:type m:val="bar"/>
            </m:fPr>
            <m:num>
              <m:r>
                <m:t>d</m:t>
              </m:r>
              <m:r>
                <m:t>U</m:t>
              </m:r>
            </m:num>
            <m:den>
              <m:r>
                <m:t>d</m:t>
              </m:r>
              <m:r>
                <m:t>r</m:t>
              </m:r>
            </m:den>
          </m:f>
          <m:r>
            <m:rPr>
              <m:sty m:val="p"/>
            </m:rPr>
            <m:t>=</m:t>
          </m:r>
          <m:r>
            <m:t>0</m:t>
          </m:r>
          <m:r>
            <m:rPr>
              <m:sty m:val="p"/>
            </m:rPr>
            <m:t>=</m:t>
          </m:r>
          <m:sSub>
            <m:e>
              <m:r>
                <m:t>U</m:t>
              </m:r>
            </m:e>
            <m:sub>
              <m:r>
                <m:t>0</m:t>
              </m:r>
            </m:sub>
          </m:sSub>
          <m:d>
            <m:dPr>
              <m:begChr m:val="("/>
              <m:sepChr m:val=""/>
              <m:endChr m:val=")"/>
              <m:grow/>
            </m:dPr>
            <m:e>
              <m:f>
                <m:fPr>
                  <m:type m:val="bar"/>
                </m:fPr>
                <m:num>
                  <m:r>
                    <m:t>1</m:t>
                  </m:r>
                </m:num>
                <m:den>
                  <m:r>
                    <m:t>R</m:t>
                  </m:r>
                </m:den>
              </m:f>
              <m:r>
                <m:rPr>
                  <m:sty m:val="p"/>
                </m:rPr>
                <m:t>−</m:t>
              </m:r>
              <m:sSup>
                <m:e>
                  <m:r>
                    <m:t>λ</m:t>
                  </m:r>
                </m:e>
                <m:sup>
                  <m:r>
                    <m:t>2</m:t>
                  </m:r>
                </m:sup>
              </m:sSup>
              <m:f>
                <m:fPr>
                  <m:type m:val="bar"/>
                </m:fPr>
                <m:num>
                  <m:r>
                    <m:t>1</m:t>
                  </m:r>
                </m:num>
                <m:den>
                  <m:sSup>
                    <m:e>
                      <m:r>
                        <m:t>r</m:t>
                      </m:r>
                    </m:e>
                    <m:sup>
                      <m:r>
                        <m:t>2</m:t>
                      </m:r>
                    </m:sup>
                  </m:sSup>
                </m:den>
              </m:f>
            </m:e>
          </m:d>
          <m:r>
            <m:rPr>
              <m:sty m:val="p"/>
            </m:rPr>
            <m:t>.</m:t>
          </m:r>
        </m:oMath>
      </m:oMathPara>
    </w:p>
    <w:p>
      <w:pPr>
        <w:pStyle w:val="FirstParagraph"/>
      </w:pPr>
      <w:r>
        <w:t xml:space="preserve">We can solve for</w:t>
      </w:r>
      <w:r>
        <w:t xml:space="preserve"> </w:t>
      </w:r>
      <m:oMath>
        <m:r>
          <m:t>r</m:t>
        </m:r>
      </m:oMath>
      <w:r>
        <w:t xml:space="preserve"> </w:t>
      </w:r>
      <w:r>
        <w:t xml:space="preserve">to find the equilibrium position.</w:t>
      </w:r>
    </w:p>
    <w:p>
      <w:pPr>
        <w:pStyle w:val="BodyText"/>
      </w:pPr>
      <m:oMathPara>
        <m:oMathParaPr>
          <m:jc m:val="center"/>
        </m:oMathParaPr>
        <m:oMath>
          <m:r>
            <m:t>0</m:t>
          </m:r>
          <m:r>
            <m:rPr>
              <m:sty m:val="p"/>
            </m:rPr>
            <m:t>=</m:t>
          </m:r>
          <m:f>
            <m:fPr>
              <m:type m:val="bar"/>
            </m:fPr>
            <m:num>
              <m:r>
                <m:t>1</m:t>
              </m:r>
            </m:num>
            <m:den>
              <m:r>
                <m:t>R</m:t>
              </m:r>
            </m:den>
          </m:f>
          <m:r>
            <m:rPr>
              <m:sty m:val="p"/>
            </m:rPr>
            <m:t>−</m:t>
          </m:r>
          <m:sSup>
            <m:e>
              <m:r>
                <m:t>λ</m:t>
              </m:r>
            </m:e>
            <m:sup>
              <m:r>
                <m:t>2</m:t>
              </m:r>
            </m:sup>
          </m:sSup>
          <m:f>
            <m:fPr>
              <m:type m:val="bar"/>
            </m:fPr>
            <m:num>
              <m:r>
                <m:t>1</m:t>
              </m:r>
            </m:num>
            <m:den>
              <m:sSup>
                <m:e>
                  <m:r>
                    <m:t>r</m:t>
                  </m:r>
                </m:e>
                <m:sup>
                  <m:r>
                    <m:t>2</m:t>
                  </m:r>
                </m:sup>
              </m:sSup>
            </m:den>
          </m:f>
          <m:r>
            <m:rPr>
              <m:sty m:val="p"/>
            </m:rPr>
            <m:t>,</m:t>
          </m:r>
        </m:oMath>
      </m:oMathPara>
    </w:p>
    <w:p>
      <w:pPr>
        <w:pStyle w:val="FirstParagraph"/>
      </w:pPr>
      <m:oMathPara>
        <m:oMathParaPr>
          <m:jc m:val="center"/>
        </m:oMathParaPr>
        <m:oMath>
          <m:sSup>
            <m:e>
              <m:r>
                <m:t>λ</m:t>
              </m:r>
            </m:e>
            <m:sup>
              <m:r>
                <m:t>2</m:t>
              </m:r>
            </m:sup>
          </m:sSup>
          <m:f>
            <m:fPr>
              <m:type m:val="bar"/>
            </m:fPr>
            <m:num>
              <m:r>
                <m:t>1</m:t>
              </m:r>
            </m:num>
            <m:den>
              <m:sSup>
                <m:e>
                  <m:r>
                    <m:t>r</m:t>
                  </m:r>
                </m:e>
                <m:sup>
                  <m:r>
                    <m:t>2</m:t>
                  </m:r>
                </m:sup>
              </m:sSup>
            </m:den>
          </m:f>
          <m:r>
            <m:rPr>
              <m:sty m:val="p"/>
            </m:rPr>
            <m:t>=</m:t>
          </m:r>
          <m:f>
            <m:fPr>
              <m:type m:val="bar"/>
            </m:fPr>
            <m:num>
              <m:r>
                <m:t>1</m:t>
              </m:r>
            </m:num>
            <m:den>
              <m:r>
                <m:t>R</m:t>
              </m:r>
            </m:den>
          </m:f>
          <m:r>
            <m:rPr>
              <m:sty m:val="p"/>
            </m:rPr>
            <m:t>,</m:t>
          </m:r>
        </m:oMath>
      </m:oMathPara>
    </w:p>
    <w:p>
      <w:pPr>
        <w:pStyle w:val="FirstParagraph"/>
      </w:pPr>
      <m:oMathPara>
        <m:oMathParaPr>
          <m:jc m:val="center"/>
        </m:oMathParaPr>
        <m:oMath>
          <m:sSup>
            <m:e>
              <m:r>
                <m:t>r</m:t>
              </m:r>
            </m:e>
            <m:sup>
              <m:r>
                <m:t>2</m:t>
              </m:r>
            </m:sup>
          </m:sSup>
          <m:r>
            <m:rPr>
              <m:sty m:val="p"/>
            </m:rPr>
            <m:t>=</m:t>
          </m:r>
          <m:sSup>
            <m:e>
              <m:r>
                <m:t>λ</m:t>
              </m:r>
            </m:e>
            <m:sup>
              <m:r>
                <m:t>2</m:t>
              </m:r>
            </m:sup>
          </m:sSup>
          <m:r>
            <m:t>R</m:t>
          </m:r>
          <m:r>
            <m:rPr>
              <m:sty m:val="p"/>
            </m:rPr>
            <m:t>,</m:t>
          </m:r>
        </m:oMath>
      </m:oMathPara>
    </w:p>
    <w:p>
      <w:pPr>
        <w:pStyle w:val="FirstParagraph"/>
      </w:pPr>
      <m:oMathPara>
        <m:oMathParaPr>
          <m:jc m:val="center"/>
        </m:oMathParaPr>
        <m:oMath>
          <m:sSub>
            <m:e>
              <m:r>
                <m:t>r</m:t>
              </m:r>
            </m:e>
            <m:sub>
              <m:r>
                <m:t>e</m:t>
              </m:r>
            </m:sub>
          </m:sSub>
          <m:r>
            <m:rPr>
              <m:sty m:val="p"/>
            </m:rPr>
            <m:t>=</m:t>
          </m:r>
          <m:r>
            <m:rPr>
              <m:sty m:val="p"/>
            </m:rPr>
            <m:t>±</m:t>
          </m:r>
          <m:r>
            <m:t>λ</m:t>
          </m:r>
          <m:r>
            <m:t>R</m:t>
          </m:r>
          <m:r>
            <m:rPr>
              <m:sty m:val="p"/>
            </m:rPr>
            <m:t>.</m:t>
          </m:r>
        </m:oMath>
      </m:oMathPara>
    </w:p>
    <w:p>
      <w:pPr>
        <w:pStyle w:val="FirstParagraph"/>
      </w:pPr>
      <w:r>
        <w:t xml:space="preserve">We take the positive root,</w:t>
      </w:r>
      <w:r>
        <w:t xml:space="preserve"> </w:t>
      </w:r>
      <m:oMath>
        <m:sSub>
          <m:e>
            <m:r>
              <m:t>r</m:t>
            </m:r>
          </m:e>
          <m:sub>
            <m:r>
              <m:t>e</m:t>
            </m:r>
          </m:sub>
        </m:sSub>
        <m:r>
          <m:rPr>
            <m:sty m:val="p"/>
          </m:rPr>
          <m:t>=</m:t>
        </m:r>
        <m:r>
          <m:t>λ</m:t>
        </m:r>
        <m:r>
          <m:t>R</m:t>
        </m:r>
      </m:oMath>
      <w:r>
        <w:t xml:space="preserve">, as the equilibrium position because the potential is symmetric about the origin.</w:t>
      </w:r>
    </w:p>
    <w:p>
      <w:pPr>
        <w:pStyle w:val="SourceCode"/>
      </w:pPr>
      <w:r>
        <w:br/>
      </w:r>
      <w:r>
        <w:rPr>
          <w:rStyle w:val="VerbatimChar"/>
        </w:rPr>
        <w:t xml:space="preserve">* 3c (5pt) Rewrite the potential in terms of the displacement from equilibrium, $r = r_e + x$. Expand the potential to second order in $x$. What is the effective spring constant, $k$, for the potential near the minimum? What is the frequency of small oscillations about the minimum?</w:t>
      </w:r>
      <w:r>
        <w:br/>
      </w:r>
      <w:r>
        <w:br/>
      </w:r>
      <w:r>
        <w:rPr>
          <w:rStyle w:val="VerbatimChar"/>
        </w:rPr>
        <w:t xml:space="preserve">```{admonition} SOLUTION</w:t>
      </w:r>
      <w:r>
        <w:br/>
      </w:r>
      <w:r>
        <w:rPr>
          <w:rStyle w:val="VerbatimChar"/>
        </w:rPr>
        <w:t xml:space="preserve">:class: hint</w:t>
      </w:r>
      <w:r>
        <w:br/>
      </w:r>
      <w:r>
        <w:br/>
      </w:r>
      <w:r>
        <w:rPr>
          <w:rStyle w:val="VerbatimChar"/>
        </w:rPr>
        <w:t xml:space="preserve">We can expand the potential to second order in $x$ by using the Taylor expansion. First we plugin $r = r_e + x = \lambda R + x$ into the potential.</w:t>
      </w:r>
      <w:r>
        <w:br/>
      </w:r>
      <w:r>
        <w:br/>
      </w:r>
      <w:r>
        <w:rPr>
          <w:rStyle w:val="VerbatimChar"/>
        </w:rPr>
        <w:t xml:space="preserve">$$U(r_e+x) = U_0\left(\dfrac{\lambda R + x}{R}+\lambda^2\frac{R}{\lambda R + x}\right).$$</w:t>
      </w:r>
      <w:r>
        <w:br/>
      </w:r>
      <w:r>
        <w:br/>
      </w:r>
      <w:r>
        <w:rPr>
          <w:rStyle w:val="VerbatimChar"/>
        </w:rPr>
        <w:t xml:space="preserve">We multiple this out to get,</w:t>
      </w:r>
      <w:r>
        <w:br/>
      </w:r>
      <w:r>
        <w:br/>
      </w:r>
      <w:r>
        <w:rPr>
          <w:rStyle w:val="VerbatimChar"/>
        </w:rPr>
        <w:t xml:space="preserve">$$U(r_e+x) = U_0\left(\lambda + \dfrac{x}{R}+\lambda^2\frac{R}{\lambda R + x}\right).$$</w:t>
      </w:r>
      <w:r>
        <w:br/>
      </w:r>
      <w:r>
        <w:br/>
      </w:r>
      <w:r>
        <w:rPr>
          <w:rStyle w:val="VerbatimChar"/>
        </w:rPr>
        <w:t xml:space="preserve">We can clean up the last term by taking out an $\lambda R$ from the denominator and then Taylor expanding the result,</w:t>
      </w:r>
      <w:r>
        <w:br/>
      </w:r>
      <w:r>
        <w:br/>
      </w:r>
      <w:r>
        <w:rPr>
          <w:rStyle w:val="VerbatimChar"/>
        </w:rPr>
        <w:t xml:space="preserve">$$U(r_e+x) = U_0\left(\lambda + \dfrac{x}{R}+\frac{\lambda^2R}{\lambda R}\frac{1}{1+\frac{x}{\lambda R}}\right),$$</w:t>
      </w:r>
      <w:r>
        <w:br/>
      </w:r>
      <w:r>
        <w:br/>
      </w:r>
      <w:r>
        <w:rPr>
          <w:rStyle w:val="VerbatimChar"/>
        </w:rPr>
        <w:t xml:space="preserve">$$U(r_e+x) = U_0\left(\lambda + \dfrac{x}{R}+\lambda \left(1-\frac{x}{\lambda R}+\frac{x^2}{(\lambda R)^2}-\frac{x^3}{(\lambda R)^3}+\cdots\right)\right).$$</w:t>
      </w:r>
      <w:r>
        <w:br/>
      </w:r>
      <w:r>
        <w:br/>
      </w:r>
      <w:r>
        <w:rPr>
          <w:rStyle w:val="VerbatimChar"/>
        </w:rPr>
        <w:t xml:space="preserve">Keeping only the terms up to second order in $x$,</w:t>
      </w:r>
      <w:r>
        <w:br/>
      </w:r>
      <w:r>
        <w:br/>
      </w:r>
      <w:r>
        <w:rPr>
          <w:rStyle w:val="VerbatimChar"/>
        </w:rPr>
        <w:t xml:space="preserve">$$U(x) \approx U_0\left(\lambda + \dfrac{x}{R}+\lambda -\frac{x}{R}+\frac{x^2}{(\lambda R)^2}\right),$$</w:t>
      </w:r>
      <w:r>
        <w:br/>
      </w:r>
      <w:r>
        <w:br/>
      </w:r>
      <w:r>
        <w:rPr>
          <w:rStyle w:val="VerbatimChar"/>
        </w:rPr>
        <w:t xml:space="preserve">$$U(x) \approx U_0\left(2\lambda + \frac{x^2}{(\lambda R)^2}\right).$$</w:t>
      </w:r>
      <w:r>
        <w:br/>
      </w:r>
      <w:r>
        <w:br/>
      </w:r>
      <w:r>
        <w:rPr>
          <w:rStyle w:val="VerbatimChar"/>
        </w:rPr>
        <w:t xml:space="preserve">Matching to the form of the SHO potential, we find the effective spring constant,</w:t>
      </w:r>
      <w:r>
        <w:br/>
      </w:r>
      <w:r>
        <w:br/>
      </w:r>
      <w:r>
        <w:rPr>
          <w:rStyle w:val="VerbatimChar"/>
        </w:rPr>
        <w:t xml:space="preserve">$$k = \frac{2U_0}{\lambda^2 R^2}.$$</w:t>
      </w:r>
      <w:r>
        <w:br/>
      </w:r>
      <w:r>
        <w:br/>
      </w:r>
      <w:r>
        <w:rPr>
          <w:rStyle w:val="VerbatimChar"/>
        </w:rPr>
        <w:t xml:space="preserve">For a particle of mass $m$, the frequency of small oscillations about the minimum is,</w:t>
      </w:r>
      <w:r>
        <w:br/>
      </w:r>
      <w:r>
        <w:br/>
      </w:r>
      <w:r>
        <w:rPr>
          <w:rStyle w:val="VerbatimChar"/>
        </w:rPr>
        <w:t xml:space="preserve">$$\omega = \sqrt{\frac{k}{m}} = \sqrt{\frac{2U_0}{m\lambda^2 R^2}}.$$</w:t>
      </w:r>
    </w:p>
    <w:bookmarkEnd w:id="22"/>
    <w:bookmarkStart w:id="23" w:name="exercise-4-10pt-defining-periodicity"/>
    <w:p>
      <w:pPr>
        <w:pStyle w:val="Heading3"/>
      </w:pPr>
      <w:r>
        <w:t xml:space="preserve">Exercise 4 (10pt), Defining Periodicity</w:t>
      </w:r>
    </w:p>
    <w:p>
      <w:pPr>
        <w:pStyle w:val="FirstParagraph"/>
      </w:pPr>
      <w:r>
        <w:t xml:space="preserve">A common issue with oscillators is determining their periodicity. For the SHO, we can show that the period is</w:t>
      </w:r>
      <w:r>
        <w:t xml:space="preserve"> </w:t>
      </w:r>
      <m:oMath>
        <m:r>
          <m:t>2</m:t>
        </m:r>
        <m:r>
          <m:t>π</m:t>
        </m:r>
        <m:r>
          <m:rPr>
            <m:sty m:val="p"/>
          </m:rPr>
          <m:t>/</m:t>
        </m:r>
        <m:sSub>
          <m:e>
            <m:r>
              <m:t>ω</m:t>
            </m:r>
          </m:e>
          <m:sub>
            <m:r>
              <m:t>0</m:t>
            </m:r>
          </m:sub>
        </m:sSub>
      </m:oMath>
      <w:r>
        <w:t xml:space="preserve"> </w:t>
      </w:r>
      <w:r>
        <w:t xml:space="preserve">where</w:t>
      </w:r>
      <w:r>
        <w:t xml:space="preserve"> </w:t>
      </w:r>
      <m:oMath>
        <m:sSub>
          <m:e>
            <m:r>
              <m:t>ω</m:t>
            </m:r>
          </m:e>
          <m:sub>
            <m:r>
              <m:t>0</m:t>
            </m:r>
          </m:sub>
        </m:sSub>
      </m:oMath>
      <w:r>
        <w:t xml:space="preserve"> </w:t>
      </w:r>
      <w:r>
        <w:t xml:space="preserve">is the natural frequency of the SHO. How might we define a periodicity more generally? Let’s start with the damped harmonic oscillator. Consider a weakly damped oscillator (</w:t>
      </w:r>
      <m:oMath>
        <m:r>
          <m:t>β</m:t>
        </m:r>
        <m:r>
          <m:rPr>
            <m:sty m:val="p"/>
          </m:rPr>
          <m:t>&lt;</m:t>
        </m:r>
        <m:sSub>
          <m:e>
            <m:r>
              <m:t>ω</m:t>
            </m:r>
          </m:e>
          <m:sub>
            <m:r>
              <m:t>0</m:t>
            </m:r>
          </m:sub>
        </m:sSub>
      </m:oMath>
      <w:r>
        <w:t xml:space="preserve">). The motion of the oscillator is given by,</w:t>
      </w:r>
    </w:p>
    <w:p>
      <w:pPr>
        <w:pStyle w:val="BodyText"/>
      </w:pPr>
      <m:oMathPara>
        <m:oMathParaPr>
          <m:jc m:val="center"/>
        </m:oMathParaPr>
        <m:oMath>
          <m:r>
            <m:t>x</m:t>
          </m:r>
          <m:d>
            <m:dPr>
              <m:begChr m:val="("/>
              <m:sepChr m:val=""/>
              <m:endChr m:val=")"/>
              <m:grow/>
            </m:dPr>
            <m:e>
              <m:r>
                <m:t>t</m:t>
              </m:r>
            </m:e>
          </m:d>
          <m:r>
            <m:rPr>
              <m:sty m:val="p"/>
            </m:rPr>
            <m:t>=</m:t>
          </m:r>
          <m:r>
            <m:t>A</m:t>
          </m:r>
          <m:sSup>
            <m:e>
              <m:r>
                <m:t>e</m:t>
              </m:r>
            </m:e>
            <m:sup>
              <m:r>
                <m:rPr>
                  <m:sty m:val="p"/>
                </m:rPr>
                <m:t>−</m:t>
              </m:r>
              <m:r>
                <m:t>β</m:t>
              </m:r>
              <m:r>
                <m:t>t</m:t>
              </m:r>
            </m:sup>
          </m:sSup>
          <m:r>
            <m:rPr>
              <m:sty m:val="p"/>
            </m:rPr>
            <m:t>cos</m:t>
          </m:r>
          <m:d>
            <m:dPr>
              <m:begChr m:val="("/>
              <m:sepChr m:val=""/>
              <m:endChr m:val=")"/>
              <m:grow/>
            </m:dPr>
            <m:e>
              <m:sSub>
                <m:e>
                  <m:r>
                    <m:t>ω</m:t>
                  </m:r>
                </m:e>
                <m:sub>
                  <m:r>
                    <m:t>1</m:t>
                  </m:r>
                </m:sub>
              </m:sSub>
              <m:r>
                <m:t>t</m:t>
              </m:r>
              <m:r>
                <m:rPr>
                  <m:sty m:val="p"/>
                </m:rPr>
                <m:t>−</m:t>
              </m:r>
              <m:r>
                <m:t>δ</m:t>
              </m:r>
            </m:e>
          </m:d>
        </m:oMath>
      </m:oMathPara>
    </w:p>
    <w:p>
      <w:pPr>
        <w:pStyle w:val="FirstParagraph"/>
      </w:pPr>
      <w:r>
        <w:t xml:space="preserve">where</w:t>
      </w:r>
      <w:r>
        <w:t xml:space="preserve"> </w:t>
      </w:r>
      <m:oMath>
        <m:r>
          <m:t>A</m:t>
        </m:r>
      </m:oMath>
      <w:r>
        <w:t xml:space="preserve"> </w:t>
      </w:r>
      <w:r>
        <w:t xml:space="preserve">is the amplitude,</w:t>
      </w:r>
      <w:r>
        <w:t xml:space="preserve"> </w:t>
      </w:r>
      <m:oMath>
        <m:r>
          <m:t>β</m:t>
        </m:r>
      </m:oMath>
      <w:r>
        <w:t xml:space="preserve"> </w:t>
      </w:r>
      <w:r>
        <w:t xml:space="preserve">is the damping constant,</w:t>
      </w:r>
      <w:r>
        <w:t xml:space="preserve"> </w:t>
      </w:r>
      <m:oMath>
        <m:sSub>
          <m:e>
            <m:r>
              <m:t>ω</m:t>
            </m:r>
          </m:e>
          <m:sub>
            <m:r>
              <m:t>1</m:t>
            </m:r>
          </m:sub>
        </m:sSub>
        <m:r>
          <m:rPr>
            <m:sty m:val="p"/>
          </m:rPr>
          <m:t>=</m:t>
        </m:r>
        <m:rad>
          <m:radPr>
            <m:degHide m:val="on"/>
          </m:radPr>
          <m:deg/>
          <m:e>
            <m:sSubSup>
              <m:e>
                <m:r>
                  <m:t>ω</m:t>
                </m:r>
              </m:e>
              <m:sub>
                <m:r>
                  <m:t>0</m:t>
                </m:r>
              </m:sub>
              <m:sup>
                <m:r>
                  <m:t>2</m:t>
                </m:r>
              </m:sup>
            </m:sSubSup>
            <m:r>
              <m:rPr>
                <m:sty m:val="p"/>
              </m:rPr>
              <m:t>−</m:t>
            </m:r>
            <m:sSup>
              <m:e>
                <m:r>
                  <m:t>β</m:t>
                </m:r>
              </m:e>
              <m:sup>
                <m:r>
                  <m:t>2</m:t>
                </m:r>
              </m:sup>
            </m:sSup>
          </m:e>
        </m:rad>
      </m:oMath>
      <w:r>
        <w:t xml:space="preserve"> </w:t>
      </w:r>
      <w:r>
        <w:t xml:space="preserve">and</w:t>
      </w:r>
      <w:r>
        <w:t xml:space="preserve"> </w:t>
      </w:r>
      <m:oMath>
        <m:r>
          <m:t>δ</m:t>
        </m:r>
      </m:oMath>
      <w:r>
        <w:t xml:space="preserve"> </w:t>
      </w:r>
      <w:r>
        <w:t xml:space="preserve">is the phase.</w:t>
      </w:r>
    </w:p>
    <w:p>
      <w:pPr>
        <w:pStyle w:val="BodyText"/>
      </w:pPr>
      <w:r>
        <w:t xml:space="preserve">The motion decays with time, but we can still define a periodicity,</w:t>
      </w:r>
      <w:r>
        <w:t xml:space="preserve"> </w:t>
      </w:r>
      <m:oMath>
        <m:sSub>
          <m:e>
            <m:r>
              <m:t>τ</m:t>
            </m:r>
          </m:e>
          <m:sub>
            <m:r>
              <m:t>1</m:t>
            </m:r>
          </m:sub>
        </m:sSub>
      </m:oMath>
      <w:r>
        <w:t xml:space="preserve">, which is the time between peaks in the motion.</w:t>
      </w:r>
    </w:p>
    <w:p>
      <w:pPr>
        <w:pStyle w:val="Compact"/>
        <w:numPr>
          <w:ilvl w:val="0"/>
          <w:numId w:val="1006"/>
        </w:numPr>
      </w:pPr>
      <w:r>
        <w:t xml:space="preserve">4a (4pt) Sketch (or plot) the motion of the oscillator as a function of time. Show that you can find</w:t>
      </w:r>
      <w:r>
        <w:t xml:space="preserve"> </w:t>
      </w:r>
      <m:oMath>
        <m:sSub>
          <m:e>
            <m:r>
              <m:t>τ</m:t>
            </m:r>
          </m:e>
          <m:sub>
            <m:r>
              <m:t>1</m:t>
            </m:r>
          </m:sub>
        </m:sSub>
        <m:r>
          <m:rPr>
            <m:sty m:val="p"/>
          </m:rPr>
          <m:t>=</m:t>
        </m:r>
        <m:r>
          <m:t>2</m:t>
        </m:r>
        <m:r>
          <m:t>π</m:t>
        </m:r>
        <m:r>
          <m:rPr>
            <m:sty m:val="p"/>
          </m:rPr>
          <m:t>/</m:t>
        </m:r>
        <m:sSub>
          <m:e>
            <m:r>
              <m:t>ω</m:t>
            </m:r>
          </m:e>
          <m:sub>
            <m:r>
              <m:t>1</m:t>
            </m:r>
          </m:sub>
        </m:sSub>
      </m:oMath>
      <w:r>
        <w:t xml:space="preserve"> </w:t>
      </w:r>
      <w:r>
        <w:t xml:space="preserve">from looking at successive maxima.</w:t>
      </w:r>
    </w:p>
    <w:p>
      <w:pPr>
        <w:pStyle w:val="FirstParagraph"/>
      </w:pPr>
      <w:r>
        <w:t xml:space="preserve">```{admonition} SOLUTION</w:t>
      </w:r>
      <w:r>
        <w:t xml:space="preserve"> </w:t>
      </w:r>
      <w:r>
        <w:t xml:space="preserve">:class: hint</w:t>
      </w:r>
    </w:p>
    <w:p>
      <w:pPr>
        <w:pStyle w:val="BodyText"/>
      </w:pPr>
      <w:r>
        <w:t xml:space="preserve">We can plot the motion of the oscillator, but we need to choose some values for the constants. Let’s choose</w:t>
      </w:r>
      <w:r>
        <w:t xml:space="preserve"> </w:t>
      </w:r>
      <m:oMath>
        <m:r>
          <m:t>A</m:t>
        </m:r>
        <m:r>
          <m:rPr>
            <m:sty m:val="p"/>
          </m:rPr>
          <m:t>=</m:t>
        </m:r>
        <m:r>
          <m:t>1</m:t>
        </m:r>
      </m:oMath>
      <w:r>
        <w:t xml:space="preserve">,</w:t>
      </w:r>
      <w:r>
        <w:t xml:space="preserve"> </w:t>
      </w:r>
      <m:oMath>
        <m:r>
          <m:t>β</m:t>
        </m:r>
        <m:r>
          <m:rPr>
            <m:sty m:val="p"/>
          </m:rPr>
          <m:t>=</m:t>
        </m:r>
        <m:r>
          <m:t>0.1</m:t>
        </m:r>
      </m:oMath>
      <w:r>
        <w:t xml:space="preserve">, and</w:t>
      </w:r>
      <w:r>
        <w:t xml:space="preserve"> </w:t>
      </w:r>
      <m:oMath>
        <m:sSub>
          <m:e>
            <m:r>
              <m:t>ω</m:t>
            </m:r>
          </m:e>
          <m:sub>
            <m:r>
              <m:t>0</m:t>
            </m:r>
          </m:sub>
        </m:sSub>
        <m:r>
          <m:rPr>
            <m:sty m:val="p"/>
          </m:rPr>
          <m:t>=</m:t>
        </m:r>
        <m:r>
          <m:t>1</m:t>
        </m:r>
      </m:oMath>
      <w:r>
        <w:t xml:space="preserve">. Thus,</w:t>
      </w:r>
    </w:p>
    <w:p>
      <w:pPr>
        <w:pStyle w:val="BodyText"/>
      </w:pPr>
      <m:oMathPara>
        <m:oMathParaPr>
          <m:jc m:val="center"/>
        </m:oMathParaPr>
        <m:oMath>
          <m:r>
            <m:t>x</m:t>
          </m:r>
          <m:d>
            <m:dPr>
              <m:begChr m:val="("/>
              <m:sepChr m:val=""/>
              <m:endChr m:val=")"/>
              <m:grow/>
            </m:dPr>
            <m:e>
              <m:r>
                <m:t>t</m:t>
              </m:r>
            </m:e>
          </m:d>
          <m:r>
            <m:rPr>
              <m:sty m:val="p"/>
            </m:rPr>
            <m:t>=</m:t>
          </m:r>
          <m:sSup>
            <m:e>
              <m:r>
                <m:t>e</m:t>
              </m:r>
            </m:e>
            <m:sup>
              <m:r>
                <m:rPr>
                  <m:sty m:val="p"/>
                </m:rPr>
                <m:t>−</m:t>
              </m:r>
              <m:r>
                <m:t>0.1</m:t>
              </m:r>
              <m:r>
                <m:t>t</m:t>
              </m:r>
            </m:sup>
          </m:sSup>
          <m:r>
            <m:rPr>
              <m:sty m:val="p"/>
            </m:rPr>
            <m:t>cos</m:t>
          </m:r>
          <m:d>
            <m:dPr>
              <m:begChr m:val="("/>
              <m:sepChr m:val=""/>
              <m:endChr m:val=")"/>
              <m:grow/>
            </m:dPr>
            <m:e>
              <m:rad>
                <m:radPr>
                  <m:degHide m:val="on"/>
                </m:radPr>
                <m:deg/>
                <m:e>
                  <m:r>
                    <m:t>1</m:t>
                  </m:r>
                  <m:r>
                    <m:rPr>
                      <m:sty m:val="p"/>
                    </m:rPr>
                    <m:t>−</m:t>
                  </m:r>
                  <m:r>
                    <m:t>0.01</m:t>
                  </m:r>
                </m:e>
              </m:rad>
              <m:r>
                <m:t>t</m:t>
              </m:r>
              <m:r>
                <m:rPr>
                  <m:sty m:val="p"/>
                </m:rPr>
                <m:t>−</m:t>
              </m:r>
              <m:r>
                <m:t>δ</m:t>
              </m:r>
            </m:e>
          </m:d>
          <m:r>
            <m:rPr>
              <m:sty m:val="p"/>
            </m:rPr>
            <m:t>.</m:t>
          </m:r>
        </m:oMath>
      </m:oMathPara>
    </w:p>
    <w:p>
      <w:pPr>
        <w:pStyle w:val="FirstParagraph"/>
      </w:pPr>
      <w:r>
        <w:t xml:space="preserve">We can plot this function and look for the time between successive maxima. We can then compare this to an SHO with a frequency equal to</w:t>
      </w:r>
      <w:r>
        <w:t xml:space="preserve"> </w:t>
      </w:r>
      <m:oMath>
        <m:sSub>
          <m:e>
            <m:r>
              <m:t>ω</m:t>
            </m:r>
          </m:e>
          <m:sub>
            <m:r>
              <m:t>1</m:t>
            </m:r>
          </m:sub>
        </m:sSub>
      </m:oMath>
      <w:r>
        <w:t xml:space="preserve">.</w:t>
      </w:r>
    </w:p>
    <w:p>
      <w:pPr>
        <w:pStyle w:val="BodyText"/>
      </w:pPr>
      <w:r>
        <w:t xml:space="preserve">It’s easy to see from the graph that each maximum in the damped oscillator occurs at the peak of the SHO with the same frequency. This is the definition of the period of the damped oscillator,</w:t>
      </w:r>
      <w:r>
        <w:t xml:space="preserve"> </w:t>
      </w:r>
      <m:oMath>
        <m:sSub>
          <m:e>
            <m:r>
              <m:t>τ</m:t>
            </m:r>
          </m:e>
          <m:sub>
            <m:r>
              <m:t>1</m:t>
            </m:r>
          </m:sub>
        </m:sSub>
        <m:r>
          <m:rPr>
            <m:sty m:val="p"/>
          </m:rPr>
          <m:t>=</m:t>
        </m:r>
        <m:r>
          <m:t>2</m:t>
        </m:r>
        <m:r>
          <m:t>π</m:t>
        </m:r>
        <m:r>
          <m:rPr>
            <m:sty m:val="p"/>
          </m:rPr>
          <m:t>/</m:t>
        </m:r>
        <m:sSub>
          <m:e>
            <m:r>
              <m:t>ω</m:t>
            </m:r>
          </m:e>
          <m:sub>
            <m:r>
              <m:t>1</m:t>
            </m:r>
          </m:sub>
        </m:sSub>
      </m:oMath>
      <w:r>
        <w:t xml:space="preserve">.</w:t>
      </w:r>
    </w:p>
    <w:p>
      <w:pPr>
        <w:pStyle w:val="SourceCode"/>
      </w:pPr>
      <w:r>
        <w:br/>
      </w:r>
      <w:r>
        <w:br/>
      </w:r>
      <w:r>
        <w:br/>
      </w:r>
      <w:r>
        <w:br/>
      </w:r>
      <w:r>
        <w:rPr>
          <w:rStyle w:val="VerbatimChar"/>
        </w:rPr>
        <w:t xml:space="preserve">    Text(0, 0.5, 'x(t)')</w:t>
      </w:r>
      <w:r>
        <w:br/>
      </w:r>
      <w:r>
        <w:br/>
      </w:r>
      <w:r>
        <w:br/>
      </w:r>
      <w:r>
        <w:br/>
      </w:r>
      <w:r>
        <w:br/>
      </w:r>
      <w:r>
        <w:rPr>
          <w:rStyle w:val="VerbatimChar"/>
        </w:rPr>
        <w:t xml:space="preserve">    </w:t>
      </w:r>
      <w:r>
        <w:br/>
      </w:r>
      <w:r>
        <w:rPr>
          <w:rStyle w:val="VerbatimChar"/>
        </w:rPr>
        <w:t xml:space="preserve">![png](output_16_1.png)</w:t>
      </w:r>
      <w:r>
        <w:br/>
      </w:r>
      <w:r>
        <w:rPr>
          <w:rStyle w:val="VerbatimChar"/>
        </w:rPr>
        <w:t xml:space="preserve">    </w:t>
      </w:r>
      <w:r>
        <w:br/>
      </w:r>
      <w:r>
        <w:br/>
      </w:r>
      <w:r>
        <w:br/>
      </w:r>
      <w:r>
        <w:br/>
      </w:r>
      <w:r>
        <w:rPr>
          <w:rStyle w:val="VerbatimChar"/>
        </w:rPr>
        <w:t xml:space="preserve">* 4b (3pt) Show that an equivalent definition of $\tau_1$ is twice the time between zero crossings of the motion.</w:t>
      </w:r>
      <w:r>
        <w:br/>
      </w:r>
      <w:r>
        <w:br/>
      </w:r>
      <w:r>
        <w:rPr>
          <w:rStyle w:val="VerbatimChar"/>
        </w:rPr>
        <w:t xml:space="preserve">```{admonition} SOLUTION</w:t>
      </w:r>
      <w:r>
        <w:br/>
      </w:r>
      <w:r>
        <w:rPr>
          <w:rStyle w:val="VerbatimChar"/>
        </w:rPr>
        <w:t xml:space="preserve">:class: hint</w:t>
      </w:r>
      <w:r>
        <w:br/>
      </w:r>
      <w:r>
        <w:br/>
      </w:r>
      <w:r>
        <w:rPr>
          <w:rStyle w:val="VerbatimChar"/>
        </w:rPr>
        <w:t xml:space="preserve">Again, from the graph, we can see that the time between zero crossings is half the time between successive maxima. This is simply another definition of the period of the damped oscillator, $\tau_1 = 2\pi/\omega_1$.</w:t>
      </w:r>
    </w:p>
    <w:p>
      <w:pPr>
        <w:pStyle w:val="Compact"/>
        <w:numPr>
          <w:ilvl w:val="0"/>
          <w:numId w:val="1007"/>
        </w:numPr>
      </w:pPr>
      <w:r>
        <w:t xml:space="preserve">4c (3pt) If the damping</w:t>
      </w:r>
      <w:r>
        <w:t xml:space="preserve"> </w:t>
      </w:r>
      <m:oMath>
        <m:r>
          <m:t>β</m:t>
        </m:r>
      </m:oMath>
      <w:r>
        <w:t xml:space="preserve"> </w:t>
      </w:r>
      <w:r>
        <w:t xml:space="preserve">is half the natural frequency (</w:t>
      </w:r>
      <m:oMath>
        <m:sSub>
          <m:e>
            <m:r>
              <m:t>ω</m:t>
            </m:r>
          </m:e>
          <m:sub>
            <m:r>
              <m:t>0</m:t>
            </m:r>
          </m:sub>
        </m:sSub>
      </m:oMath>
      <w:r>
        <w:t xml:space="preserve">), how does the amplitude of the motion decay in one period?</w:t>
      </w:r>
    </w:p>
    <w:p>
      <w:pPr>
        <w:pStyle w:val="FirstParagraph"/>
      </w:pPr>
      <w:r>
        <w:t xml:space="preserve">```{admonition} SOLUTION</w:t>
      </w:r>
      <w:r>
        <w:t xml:space="preserve"> </w:t>
      </w:r>
      <w:r>
        <w:t xml:space="preserve">:class: hint</w:t>
      </w:r>
    </w:p>
    <w:p>
      <w:pPr>
        <w:pStyle w:val="BodyText"/>
      </w:pPr>
      <w:r>
        <w:t xml:space="preserve">Using the general solution,</w:t>
      </w:r>
    </w:p>
    <w:p>
      <w:pPr>
        <w:pStyle w:val="BodyText"/>
      </w:pPr>
      <m:oMathPara>
        <m:oMathParaPr>
          <m:jc m:val="center"/>
        </m:oMathParaPr>
        <m:oMath>
          <m:r>
            <m:t>x</m:t>
          </m:r>
          <m:d>
            <m:dPr>
              <m:begChr m:val="("/>
              <m:sepChr m:val=""/>
              <m:endChr m:val=")"/>
              <m:grow/>
            </m:dPr>
            <m:e>
              <m:r>
                <m:t>t</m:t>
              </m:r>
            </m:e>
          </m:d>
          <m:r>
            <m:rPr>
              <m:sty m:val="p"/>
            </m:rPr>
            <m:t>=</m:t>
          </m:r>
          <m:r>
            <m:t>A</m:t>
          </m:r>
          <m:sSup>
            <m:e>
              <m:r>
                <m:t>e</m:t>
              </m:r>
            </m:e>
            <m:sup>
              <m:r>
                <m:rPr>
                  <m:sty m:val="p"/>
                </m:rPr>
                <m:t>−</m:t>
              </m:r>
              <m:r>
                <m:t>β</m:t>
              </m:r>
              <m:r>
                <m:t>t</m:t>
              </m:r>
            </m:sup>
          </m:sSup>
          <m:r>
            <m:rPr>
              <m:sty m:val="p"/>
            </m:rPr>
            <m:t>cos</m:t>
          </m:r>
          <m:d>
            <m:dPr>
              <m:begChr m:val="("/>
              <m:sepChr m:val=""/>
              <m:endChr m:val=")"/>
              <m:grow/>
            </m:dPr>
            <m:e>
              <m:sSub>
                <m:e>
                  <m:r>
                    <m:t>ω</m:t>
                  </m:r>
                </m:e>
                <m:sub>
                  <m:r>
                    <m:t>1</m:t>
                  </m:r>
                </m:sub>
              </m:sSub>
              <m:r>
                <m:t>t</m:t>
              </m:r>
              <m:r>
                <m:rPr>
                  <m:sty m:val="p"/>
                </m:rPr>
                <m:t>−</m:t>
              </m:r>
              <m:r>
                <m:t>δ</m:t>
              </m:r>
            </m:e>
          </m:d>
          <m:r>
            <m:rPr>
              <m:sty m:val="p"/>
            </m:rPr>
            <m:t>,</m:t>
          </m:r>
        </m:oMath>
      </m:oMathPara>
    </w:p>
    <w:p>
      <w:pPr>
        <w:pStyle w:val="FirstParagraph"/>
      </w:pPr>
      <w:r>
        <w:t xml:space="preserve">we can see that using the definition of</w:t>
      </w:r>
      <w:r>
        <w:t xml:space="preserve"> </w:t>
      </w:r>
      <m:oMath>
        <m:sSub>
          <m:e>
            <m:r>
              <m:t>ω</m:t>
            </m:r>
          </m:e>
          <m:sub>
            <m:r>
              <m:t>1</m:t>
            </m:r>
          </m:sub>
        </m:sSub>
        <m:r>
          <m:rPr>
            <m:sty m:val="p"/>
          </m:rPr>
          <m:t>=</m:t>
        </m:r>
        <m:rad>
          <m:radPr>
            <m:degHide m:val="on"/>
          </m:radPr>
          <m:deg/>
          <m:e>
            <m:sSubSup>
              <m:e>
                <m:r>
                  <m:t>ω</m:t>
                </m:r>
              </m:e>
              <m:sub>
                <m:r>
                  <m:t>0</m:t>
                </m:r>
              </m:sub>
              <m:sup>
                <m:r>
                  <m:t>2</m:t>
                </m:r>
              </m:sup>
            </m:sSubSup>
            <m:r>
              <m:rPr>
                <m:sty m:val="p"/>
              </m:rPr>
              <m:t>−</m:t>
            </m:r>
            <m:sSup>
              <m:e>
                <m:r>
                  <m:t>β</m:t>
                </m:r>
              </m:e>
              <m:sup>
                <m:r>
                  <m:t>2</m:t>
                </m:r>
              </m:sup>
            </m:sSup>
          </m:e>
        </m:rad>
      </m:oMath>
      <w:r>
        <w:t xml:space="preserve">, we can write the motion as,</w:t>
      </w:r>
    </w:p>
    <w:p>
      <w:pPr>
        <w:pStyle w:val="BodyText"/>
      </w:pPr>
      <m:oMathPara>
        <m:oMathParaPr>
          <m:jc m:val="center"/>
        </m:oMathParaPr>
        <m:oMath>
          <m:r>
            <m:t>x</m:t>
          </m:r>
          <m:d>
            <m:dPr>
              <m:begChr m:val="("/>
              <m:sepChr m:val=""/>
              <m:endChr m:val=")"/>
              <m:grow/>
            </m:dPr>
            <m:e>
              <m:r>
                <m:t>t</m:t>
              </m:r>
            </m:e>
          </m:d>
          <m:r>
            <m:rPr>
              <m:sty m:val="p"/>
            </m:rPr>
            <m:t>=</m:t>
          </m:r>
          <m:r>
            <m:t>A</m:t>
          </m:r>
          <m:sSup>
            <m:e>
              <m:r>
                <m:t>e</m:t>
              </m:r>
            </m:e>
            <m:sup>
              <m:r>
                <m:rPr>
                  <m:sty m:val="p"/>
                </m:rPr>
                <m:t>−</m:t>
              </m:r>
              <m:r>
                <m:t>β</m:t>
              </m:r>
              <m:r>
                <m:t>t</m:t>
              </m:r>
            </m:sup>
          </m:sSup>
          <m:r>
            <m:rPr>
              <m:sty m:val="p"/>
            </m:rPr>
            <m:t>cos</m:t>
          </m:r>
          <m:d>
            <m:dPr>
              <m:begChr m:val="("/>
              <m:sepChr m:val=""/>
              <m:endChr m:val=")"/>
              <m:grow/>
            </m:dPr>
            <m:e>
              <m:rad>
                <m:radPr>
                  <m:degHide m:val="on"/>
                </m:radPr>
                <m:deg/>
                <m:e>
                  <m:sSubSup>
                    <m:e>
                      <m:r>
                        <m:t>ω</m:t>
                      </m:r>
                    </m:e>
                    <m:sub>
                      <m:r>
                        <m:t>0</m:t>
                      </m:r>
                    </m:sub>
                    <m:sup>
                      <m:r>
                        <m:t>2</m:t>
                      </m:r>
                    </m:sup>
                  </m:sSubSup>
                  <m:r>
                    <m:rPr>
                      <m:sty m:val="p"/>
                    </m:rPr>
                    <m:t>−</m:t>
                  </m:r>
                  <m:sSup>
                    <m:e>
                      <m:r>
                        <m:t>β</m:t>
                      </m:r>
                    </m:e>
                    <m:sup>
                      <m:r>
                        <m:t>2</m:t>
                      </m:r>
                    </m:sup>
                  </m:sSup>
                </m:e>
              </m:rad>
              <m:r>
                <m:t>t</m:t>
              </m:r>
              <m:r>
                <m:rPr>
                  <m:sty m:val="p"/>
                </m:rPr>
                <m:t>−</m:t>
              </m:r>
              <m:r>
                <m:t>δ</m:t>
              </m:r>
            </m:e>
          </m:d>
          <m:r>
            <m:rPr>
              <m:sty m:val="p"/>
            </m:rPr>
            <m:t>.</m:t>
          </m:r>
        </m:oMath>
      </m:oMathPara>
    </w:p>
    <w:p>
      <w:pPr>
        <w:pStyle w:val="FirstParagraph"/>
      </w:pPr>
      <w:r>
        <w:t xml:space="preserve">With</w:t>
      </w:r>
      <w:r>
        <w:t xml:space="preserve"> </w:t>
      </w:r>
      <m:oMath>
        <m:r>
          <m:t>β</m:t>
        </m:r>
        <m:r>
          <m:rPr>
            <m:sty m:val="p"/>
          </m:rPr>
          <m:t>=</m:t>
        </m:r>
        <m:sSub>
          <m:e>
            <m:r>
              <m:t>ω</m:t>
            </m:r>
          </m:e>
          <m:sub>
            <m:r>
              <m:t>0</m:t>
            </m:r>
          </m:sub>
        </m:sSub>
        <m:r>
          <m:rPr>
            <m:sty m:val="p"/>
          </m:rPr>
          <m:t>/</m:t>
        </m:r>
        <m:r>
          <m:t>2</m:t>
        </m:r>
      </m:oMath>
      <w:r>
        <w:t xml:space="preserve">, we have,</w:t>
      </w:r>
    </w:p>
    <w:p>
      <w:pPr>
        <w:pStyle w:val="BodyText"/>
      </w:pPr>
      <m:oMathPara>
        <m:oMathParaPr>
          <m:jc m:val="center"/>
        </m:oMathParaPr>
        <m:oMath>
          <m:r>
            <m:t>x</m:t>
          </m:r>
          <m:d>
            <m:dPr>
              <m:begChr m:val="("/>
              <m:sepChr m:val=""/>
              <m:endChr m:val=")"/>
              <m:grow/>
            </m:dPr>
            <m:e>
              <m:r>
                <m:t>t</m:t>
              </m:r>
            </m:e>
          </m:d>
          <m:r>
            <m:rPr>
              <m:sty m:val="p"/>
            </m:rPr>
            <m:t>=</m:t>
          </m:r>
          <m:r>
            <m:t>A</m:t>
          </m:r>
          <m:sSup>
            <m:e>
              <m:r>
                <m:t>e</m:t>
              </m:r>
            </m:e>
            <m:sup>
              <m:r>
                <m:rPr>
                  <m:sty m:val="p"/>
                </m:rPr>
                <m:t>−</m:t>
              </m:r>
              <m:sSub>
                <m:e>
                  <m:r>
                    <m:t>ω</m:t>
                  </m:r>
                </m:e>
                <m:sub>
                  <m:r>
                    <m:t>0</m:t>
                  </m:r>
                </m:sub>
              </m:sSub>
              <m:r>
                <m:t>t</m:t>
              </m:r>
              <m:r>
                <m:rPr>
                  <m:sty m:val="p"/>
                </m:rPr>
                <m:t>/</m:t>
              </m:r>
              <m:r>
                <m:t>2</m:t>
              </m:r>
            </m:sup>
          </m:sSup>
          <m:r>
            <m:rPr>
              <m:sty m:val="p"/>
            </m:rPr>
            <m:t>cos</m:t>
          </m:r>
          <m:d>
            <m:dPr>
              <m:begChr m:val="("/>
              <m:sepChr m:val=""/>
              <m:endChr m:val=")"/>
              <m:grow/>
            </m:dPr>
            <m:e>
              <m:rad>
                <m:radPr>
                  <m:degHide m:val="on"/>
                </m:radPr>
                <m:deg/>
                <m:e>
                  <m:sSubSup>
                    <m:e>
                      <m:r>
                        <m:t>ω</m:t>
                      </m:r>
                    </m:e>
                    <m:sub>
                      <m:r>
                        <m:t>0</m:t>
                      </m:r>
                    </m:sub>
                    <m:sup>
                      <m:r>
                        <m:t>2</m:t>
                      </m:r>
                    </m:sup>
                  </m:sSubSup>
                  <m:r>
                    <m:rPr>
                      <m:sty m:val="p"/>
                    </m:rPr>
                    <m:t>−</m:t>
                  </m:r>
                  <m:sSup>
                    <m:e>
                      <m:d>
                        <m:dPr>
                          <m:begChr m:val="("/>
                          <m:sepChr m:val=""/>
                          <m:endChr m:val=")"/>
                          <m:grow/>
                        </m:dPr>
                        <m:e>
                          <m:f>
                            <m:fPr>
                              <m:type m:val="bar"/>
                            </m:fPr>
                            <m:num>
                              <m:sSub>
                                <m:e>
                                  <m:r>
                                    <m:t>ω</m:t>
                                  </m:r>
                                </m:e>
                                <m:sub>
                                  <m:r>
                                    <m:t>0</m:t>
                                  </m:r>
                                </m:sub>
                              </m:sSub>
                            </m:num>
                            <m:den>
                              <m:r>
                                <m:t>2</m:t>
                              </m:r>
                            </m:den>
                          </m:f>
                        </m:e>
                      </m:d>
                    </m:e>
                    <m:sup>
                      <m:r>
                        <m:t>2</m:t>
                      </m:r>
                    </m:sup>
                  </m:sSup>
                </m:e>
              </m:rad>
              <m:r>
                <m:t>t</m:t>
              </m:r>
              <m:r>
                <m:rPr>
                  <m:sty m:val="p"/>
                </m:rPr>
                <m:t>−</m:t>
              </m:r>
              <m:r>
                <m:t>δ</m:t>
              </m:r>
            </m:e>
          </m:d>
          <m:r>
            <m:rPr>
              <m:sty m:val="p"/>
            </m:rPr>
            <m:t>,</m:t>
          </m:r>
        </m:oMath>
      </m:oMathPara>
    </w:p>
    <w:p>
      <w:pPr>
        <w:pStyle w:val="FirstParagraph"/>
      </w:pPr>
      <m:oMathPara>
        <m:oMathParaPr>
          <m:jc m:val="center"/>
        </m:oMathParaPr>
        <m:oMath>
          <m:r>
            <m:t>x</m:t>
          </m:r>
          <m:d>
            <m:dPr>
              <m:begChr m:val="("/>
              <m:sepChr m:val=""/>
              <m:endChr m:val=")"/>
              <m:grow/>
            </m:dPr>
            <m:e>
              <m:r>
                <m:t>t</m:t>
              </m:r>
            </m:e>
          </m:d>
          <m:r>
            <m:rPr>
              <m:sty m:val="p"/>
            </m:rPr>
            <m:t>=</m:t>
          </m:r>
          <m:r>
            <m:t>A</m:t>
          </m:r>
          <m:sSup>
            <m:e>
              <m:r>
                <m:t>e</m:t>
              </m:r>
            </m:e>
            <m:sup>
              <m:r>
                <m:rPr>
                  <m:sty m:val="p"/>
                </m:rPr>
                <m:t>−</m:t>
              </m:r>
              <m:sSub>
                <m:e>
                  <m:r>
                    <m:t>ω</m:t>
                  </m:r>
                </m:e>
                <m:sub>
                  <m:r>
                    <m:t>0</m:t>
                  </m:r>
                </m:sub>
              </m:sSub>
              <m:r>
                <m:t>t</m:t>
              </m:r>
              <m:r>
                <m:rPr>
                  <m:sty m:val="p"/>
                </m:rPr>
                <m:t>/</m:t>
              </m:r>
              <m:r>
                <m:t>2</m:t>
              </m:r>
            </m:sup>
          </m:sSup>
          <m:r>
            <m:rPr>
              <m:sty m:val="p"/>
            </m:rPr>
            <m:t>cos</m:t>
          </m:r>
          <m:d>
            <m:dPr>
              <m:begChr m:val="("/>
              <m:sepChr m:val=""/>
              <m:endChr m:val=")"/>
              <m:grow/>
            </m:dPr>
            <m:e>
              <m:rad>
                <m:radPr>
                  <m:degHide m:val="on"/>
                </m:radPr>
                <m:deg/>
                <m:e>
                  <m:f>
                    <m:fPr>
                      <m:type m:val="bar"/>
                    </m:fPr>
                    <m:num>
                      <m:r>
                        <m:t>3</m:t>
                      </m:r>
                      <m:sSubSup>
                        <m:e>
                          <m:r>
                            <m:t>ω</m:t>
                          </m:r>
                        </m:e>
                        <m:sub>
                          <m:r>
                            <m:t>0</m:t>
                          </m:r>
                        </m:sub>
                        <m:sup>
                          <m:r>
                            <m:t>2</m:t>
                          </m:r>
                        </m:sup>
                      </m:sSubSup>
                    </m:num>
                    <m:den>
                      <m:r>
                        <m:t>4</m:t>
                      </m:r>
                    </m:den>
                  </m:f>
                </m:e>
              </m:rad>
              <m:r>
                <m:t>t</m:t>
              </m:r>
              <m:r>
                <m:rPr>
                  <m:sty m:val="p"/>
                </m:rPr>
                <m:t>−</m:t>
              </m:r>
              <m:r>
                <m:t>δ</m:t>
              </m:r>
            </m:e>
          </m:d>
          <m:r>
            <m:rPr>
              <m:sty m:val="p"/>
            </m:rPr>
            <m:t>.</m:t>
          </m:r>
        </m:oMath>
      </m:oMathPara>
    </w:p>
    <w:p>
      <w:pPr>
        <w:pStyle w:val="FirstParagraph"/>
      </w:pPr>
      <w:r>
        <w:t xml:space="preserve">From this form, we have found the period of this damped oscillator,</w:t>
      </w:r>
    </w:p>
    <w:p>
      <w:pPr>
        <w:pStyle w:val="BodyText"/>
      </w:pPr>
      <m:oMathPara>
        <m:oMathParaPr>
          <m:jc m:val="center"/>
        </m:oMathParaPr>
        <m:oMath>
          <m:sSub>
            <m:e>
              <m:r>
                <m:t>τ</m:t>
              </m:r>
            </m:e>
            <m:sub>
              <m:r>
                <m:t>1</m:t>
              </m:r>
            </m:sub>
          </m:sSub>
          <m:r>
            <m:rPr>
              <m:sty m:val="p"/>
            </m:rPr>
            <m:t>=</m:t>
          </m:r>
          <m:f>
            <m:fPr>
              <m:type m:val="bar"/>
            </m:fPr>
            <m:num>
              <m:r>
                <m:t>2</m:t>
              </m:r>
              <m:r>
                <m:t>π</m:t>
              </m:r>
            </m:num>
            <m:den>
              <m:rad>
                <m:radPr>
                  <m:degHide m:val="on"/>
                </m:radPr>
                <m:deg/>
                <m:e>
                  <m:r>
                    <m:t>3</m:t>
                  </m:r>
                  <m:sSubSup>
                    <m:e>
                      <m:r>
                        <m:t>ω</m:t>
                      </m:r>
                    </m:e>
                    <m:sub>
                      <m:r>
                        <m:t>0</m:t>
                      </m:r>
                    </m:sub>
                    <m:sup>
                      <m:r>
                        <m:t>2</m:t>
                      </m:r>
                    </m:sup>
                  </m:sSubSup>
                  <m:r>
                    <m:rPr>
                      <m:sty m:val="p"/>
                    </m:rPr>
                    <m:t>/</m:t>
                  </m:r>
                  <m:r>
                    <m:t>4</m:t>
                  </m:r>
                </m:e>
              </m:rad>
            </m:den>
          </m:f>
          <m:r>
            <m:rPr>
              <m:sty m:val="p"/>
            </m:rPr>
            <m:t>=</m:t>
          </m:r>
          <m:f>
            <m:fPr>
              <m:type m:val="bar"/>
            </m:fPr>
            <m:num>
              <m:r>
                <m:t>4</m:t>
              </m:r>
              <m:r>
                <m:t>π</m:t>
              </m:r>
            </m:num>
            <m:den>
              <m:rad>
                <m:radPr>
                  <m:degHide m:val="on"/>
                </m:radPr>
                <m:deg/>
                <m:e>
                  <m:r>
                    <m:t>3</m:t>
                  </m:r>
                </m:e>
              </m:rad>
              <m:sSub>
                <m:e>
                  <m:r>
                    <m:t>ω</m:t>
                  </m:r>
                </m:e>
                <m:sub>
                  <m:r>
                    <m:t>0</m:t>
                  </m:r>
                </m:sub>
              </m:sSub>
            </m:den>
          </m:f>
          <m:r>
            <m:rPr>
              <m:sty m:val="p"/>
            </m:rPr>
            <m:t>.</m:t>
          </m:r>
        </m:oMath>
      </m:oMathPara>
    </w:p>
    <w:p>
      <w:pPr>
        <w:pStyle w:val="FirstParagraph"/>
      </w:pPr>
      <w:r>
        <w:t xml:space="preserve">And thus the amplitude decays thusly,</w:t>
      </w:r>
    </w:p>
    <w:p>
      <w:pPr>
        <w:pStyle w:val="BodyText"/>
      </w:pPr>
      <m:oMathPara>
        <m:oMathParaPr>
          <m:jc m:val="center"/>
        </m:oMathParaPr>
        <m:oMath>
          <m:r>
            <m:t>A</m:t>
          </m:r>
          <m:sSup>
            <m:e>
              <m:r>
                <m:t>e</m:t>
              </m:r>
            </m:e>
            <m:sup>
              <m:r>
                <m:rPr>
                  <m:sty m:val="p"/>
                </m:rPr>
                <m:t>−</m:t>
              </m:r>
              <m:sSub>
                <m:e>
                  <m:r>
                    <m:t>ω</m:t>
                  </m:r>
                </m:e>
                <m:sub>
                  <m:r>
                    <m:t>0</m:t>
                  </m:r>
                </m:sub>
              </m:sSub>
              <m:sSub>
                <m:e>
                  <m:r>
                    <m:t>τ</m:t>
                  </m:r>
                </m:e>
                <m:sub>
                  <m:r>
                    <m:t>1</m:t>
                  </m:r>
                </m:sub>
              </m:sSub>
              <m:r>
                <m:rPr>
                  <m:sty m:val="p"/>
                </m:rPr>
                <m:t>/</m:t>
              </m:r>
              <m:r>
                <m:t>2</m:t>
              </m:r>
            </m:sup>
          </m:sSup>
          <m:r>
            <m:rPr>
              <m:sty m:val="p"/>
            </m:rPr>
            <m:t>=</m:t>
          </m:r>
          <m:r>
            <m:t>A</m:t>
          </m:r>
          <m:sSup>
            <m:e>
              <m:r>
                <m:t>e</m:t>
              </m:r>
            </m:e>
            <m:sup>
              <m:r>
                <m:rPr>
                  <m:sty m:val="p"/>
                </m:rPr>
                <m:t>−</m:t>
              </m:r>
              <m:r>
                <m:t>2</m:t>
              </m:r>
              <m:r>
                <m:t>π</m:t>
              </m:r>
              <m:r>
                <m:rPr>
                  <m:sty m:val="p"/>
                </m:rPr>
                <m:t>/</m:t>
              </m:r>
              <m:rad>
                <m:radPr>
                  <m:degHide m:val="on"/>
                </m:radPr>
                <m:deg/>
                <m:e>
                  <m:r>
                    <m:t>3</m:t>
                  </m:r>
                </m:e>
              </m:rad>
            </m:sup>
          </m:sSup>
          <m:r>
            <m:rPr>
              <m:sty m:val="p"/>
            </m:rPr>
            <m:t>.</m:t>
          </m:r>
        </m:oMath>
      </m:oMathPara>
    </w:p>
    <w:p>
      <w:pPr>
        <w:pStyle w:val="FirstParagraph"/>
      </w:pPr>
      <w:r>
        <w:t xml:space="preserve">```</w:t>
      </w:r>
    </w:p>
    <w:bookmarkEnd w:id="23"/>
    <w:bookmarkStart w:id="34" w:name="X1174c481ec61e36fd1c3b6f5a516d4fd91e25b3"/>
    <w:p>
      <w:pPr>
        <w:pStyle w:val="Heading3"/>
      </w:pPr>
      <w:r>
        <w:t xml:space="preserve">Exercise 5 (10pt), Planning your Final Project</w:t>
      </w:r>
    </w:p>
    <w:p>
      <w:pPr>
        <w:pStyle w:val="FirstParagraph"/>
      </w:pPr>
      <w:r>
        <w:t xml:space="preserve">The point of this exercise is to get you thinking about what you want to do for a final project and how you will accomplish it. Research and project planning are important skills to develop and it takes time to do so. We are trying to scaffold that development and give you the opportunity to practice these skills. So, you will be responsible for developing a plan for your final project, and the timeline under which you will accomplish it. Our job is to provide feedback and guidance on your plan, and to offer support in the development and construction of your final project.</w:t>
      </w:r>
    </w:p>
    <w:p>
      <w:pPr>
        <w:pStyle w:val="BodyText"/>
      </w:pPr>
      <w:r>
        <w:rPr>
          <w:b/>
          <w:bCs/>
        </w:rPr>
        <w:t xml:space="preserve">Remember there is no right or wrong way to do this, it is about developing a plan that works for you.</w:t>
      </w:r>
    </w:p>
    <w:p>
      <w:pPr>
        <w:pStyle w:val="BodyText"/>
      </w:pPr>
      <w:r>
        <w:t xml:space="preserve">Your final project is your chance to bring all the tools we have developed to bear on a question that interests you. You have reviewed the information on computational essays before, but here it is again in case it’s useful for this exercise:</w:t>
      </w:r>
    </w:p>
    <w:p>
      <w:pPr>
        <w:pStyle w:val="Compact"/>
        <w:numPr>
          <w:ilvl w:val="0"/>
          <w:numId w:val="1008"/>
        </w:numPr>
      </w:pPr>
      <w:r>
        <w:t xml:space="preserve">Wolfram’s</w:t>
      </w:r>
      <w:r>
        <w:t xml:space="preserve"> </w:t>
      </w:r>
      <w:hyperlink r:id="rId24">
        <w:r>
          <w:rPr>
            <w:rStyle w:val="Hyperlink"/>
          </w:rPr>
          <w:t xml:space="preserve">What is a Computational Essay?</w:t>
        </w:r>
      </w:hyperlink>
    </w:p>
    <w:p>
      <w:pPr>
        <w:pStyle w:val="Compact"/>
        <w:numPr>
          <w:ilvl w:val="0"/>
          <w:numId w:val="1008"/>
        </w:numPr>
      </w:pPr>
      <w:r>
        <w:t xml:space="preserve">Tor and my short paper:</w:t>
      </w:r>
      <w:r>
        <w:t xml:space="preserve"> </w:t>
      </w:r>
      <w:hyperlink r:id="rId25">
        <w:r>
          <w:rPr>
            <w:rStyle w:val="Hyperlink"/>
          </w:rPr>
          <w:t xml:space="preserve">Computational Essays: An Avenue for Scientific Creativity in Physics</w:t>
        </w:r>
      </w:hyperlink>
    </w:p>
    <w:p>
      <w:pPr>
        <w:pStyle w:val="Compact"/>
        <w:numPr>
          <w:ilvl w:val="0"/>
          <w:numId w:val="1008"/>
        </w:numPr>
      </w:pPr>
      <w:r>
        <w:t xml:space="preserve">Wolfram’s</w:t>
      </w:r>
      <w:r>
        <w:t xml:space="preserve"> </w:t>
      </w:r>
      <w:hyperlink r:id="rId26">
        <w:r>
          <w:rPr>
            <w:rStyle w:val="Hyperlink"/>
          </w:rPr>
          <w:t xml:space="preserve">Steps to Writing a Computational Essay</w:t>
        </w:r>
      </w:hyperlink>
    </w:p>
    <w:p>
      <w:pPr>
        <w:pStyle w:val="Compact"/>
        <w:numPr>
          <w:ilvl w:val="0"/>
          <w:numId w:val="1008"/>
        </w:numPr>
      </w:pPr>
      <w:hyperlink r:id="rId27">
        <w:r>
          <w:rPr>
            <w:rStyle w:val="Hyperlink"/>
          </w:rPr>
          <w:t xml:space="preserve">University of Oslo’s Computational Essay Showroom</w:t>
        </w:r>
      </w:hyperlink>
    </w:p>
    <w:p>
      <w:pPr>
        <w:pStyle w:val="FirstParagraph"/>
      </w:pPr>
      <w:r>
        <w:t xml:space="preserve">For your final project, you may work alone, in pairs, or in groups of up to three people. The expectation for your work will be higher if you have more people in your group; your explorations will need to be more comprehensive and detailed, and your essay will be expected to be longer and more polished if you have more people in your group. You can also develop more interesting ways of presenting your work that demonstrate the creativity and depth of your explorations if you have more people in your group. If you have any questions, just ask.</w:t>
      </w:r>
    </w:p>
    <w:p>
      <w:pPr>
        <w:pStyle w:val="BodyText"/>
      </w:pPr>
      <w:r>
        <w:t xml:space="preserve">For this exercise, we want you to get started on planning your final project by sending us a brief proposal with a timeline. To help you, we have provided a schedule where you can see the checkpoints for your project, and when we will have a comprehensive work week. You should take advantage of the work week to make significant progress on your project; especially if there are technical aspects you are unsure about.</w:t>
      </w:r>
    </w:p>
    <w:bookmarkStart w:id="28" w:name="schedule-for-final-project"/>
    <w:p>
      <w:pPr>
        <w:pStyle w:val="Heading4"/>
      </w:pPr>
      <w:r>
        <w:t xml:space="preserve">Schedule for Final Project</w:t>
      </w:r>
    </w:p>
    <w:p>
      <w:pPr>
        <w:pStyle w:val="Compact"/>
        <w:numPr>
          <w:ilvl w:val="0"/>
          <w:numId w:val="1009"/>
        </w:numPr>
      </w:pPr>
      <w:r>
        <w:t xml:space="preserve">28 March - HW 7 will have a request for your 1st project update.</w:t>
      </w:r>
    </w:p>
    <w:p>
      <w:pPr>
        <w:pStyle w:val="Compact"/>
        <w:numPr>
          <w:ilvl w:val="0"/>
          <w:numId w:val="1009"/>
        </w:numPr>
      </w:pPr>
      <w:r>
        <w:t xml:space="preserve">11 Apr - Midterm Project 2 will have a request for your 2nd project update.</w:t>
      </w:r>
    </w:p>
    <w:p>
      <w:pPr>
        <w:pStyle w:val="Compact"/>
        <w:numPr>
          <w:ilvl w:val="0"/>
          <w:numId w:val="1009"/>
        </w:numPr>
      </w:pPr>
      <w:r>
        <w:t xml:space="preserve">18 Apr - HW 8 will have a request for your 3rd project update.</w:t>
      </w:r>
    </w:p>
    <w:p>
      <w:pPr>
        <w:pStyle w:val="Compact"/>
        <w:numPr>
          <w:ilvl w:val="0"/>
          <w:numId w:val="1009"/>
        </w:numPr>
      </w:pPr>
      <w:r>
        <w:t xml:space="preserve">Week of 20-24 Apr - Project work week in-class.</w:t>
      </w:r>
    </w:p>
    <w:p>
      <w:pPr>
        <w:pStyle w:val="Compact"/>
        <w:numPr>
          <w:ilvl w:val="0"/>
          <w:numId w:val="1009"/>
        </w:numPr>
      </w:pPr>
      <w:r>
        <w:t xml:space="preserve">28 Apr - Final project due.</w:t>
      </w:r>
    </w:p>
    <w:bookmarkEnd w:id="28"/>
    <w:bookmarkStart w:id="30" w:name="your-proposal"/>
    <w:p>
      <w:pPr>
        <w:pStyle w:val="Heading4"/>
      </w:pPr>
      <w:r>
        <w:t xml:space="preserve">Your Proposal</w:t>
      </w:r>
    </w:p>
    <w:p>
      <w:pPr>
        <w:pStyle w:val="FirstParagraph"/>
      </w:pPr>
      <w:r>
        <w:t xml:space="preserve">Your proposal should be a one to two page, single spaced, document that outlines the following:</w:t>
      </w:r>
    </w:p>
    <w:p>
      <w:pPr>
        <w:pStyle w:val="Compact"/>
        <w:numPr>
          <w:ilvl w:val="0"/>
          <w:numId w:val="1010"/>
        </w:numPr>
      </w:pPr>
      <w:r>
        <w:t xml:space="preserve">The question you are interested in exploring. The motivation and interest to you and your group mates should be made clear. That is, motivate the question, why is it interesting?</w:t>
      </w:r>
    </w:p>
    <w:p>
      <w:pPr>
        <w:pStyle w:val="Compact"/>
        <w:numPr>
          <w:ilvl w:val="0"/>
          <w:numId w:val="1010"/>
        </w:numPr>
      </w:pPr>
      <w:r>
        <w:t xml:space="preserve">References that provide background for this work. This should include the sites, resources, and references you have consulted to get started.</w:t>
      </w:r>
    </w:p>
    <w:p>
      <w:pPr>
        <w:pStyle w:val="Compact"/>
        <w:numPr>
          <w:ilvl w:val="0"/>
          <w:numId w:val="1010"/>
        </w:numPr>
      </w:pPr>
      <w:r>
        <w:t xml:space="preserve">The approach you think you need to take to answer this question. Include the concepts and tools you plan to use to explore the question. That is, what have we developed in class that you will use to explore the question?</w:t>
      </w:r>
    </w:p>
    <w:p>
      <w:pPr>
        <w:pStyle w:val="Compact"/>
        <w:numPr>
          <w:ilvl w:val="0"/>
          <w:numId w:val="1010"/>
        </w:numPr>
      </w:pPr>
      <w:r>
        <w:t xml:space="preserve">The timeline for your project. This should include the checkpoints in the schedule above, and any additional milestones you think are important. Consider making a</w:t>
      </w:r>
      <w:r>
        <w:t xml:space="preserve"> </w:t>
      </w:r>
      <w:hyperlink r:id="rId29">
        <w:r>
          <w:rPr>
            <w:rStyle w:val="Hyperlink"/>
          </w:rPr>
          <w:t xml:space="preserve">Gantt chart</w:t>
        </w:r>
      </w:hyperlink>
      <w:r>
        <w:t xml:space="preserve"> </w:t>
      </w:r>
      <w:r>
        <w:t xml:space="preserve">to help you plan your project. This is a useful tool for planning and tracking your progress. It’s almost expected for proposals in science and engineering. Here, We suggest you take advantage of the work week to make significant progress on or to polish your project.</w:t>
      </w:r>
    </w:p>
    <w:bookmarkEnd w:id="30"/>
    <w:bookmarkStart w:id="33" w:name="your-writing"/>
    <w:p>
      <w:pPr>
        <w:pStyle w:val="Heading4"/>
      </w:pPr>
      <w:r>
        <w:t xml:space="preserve">Your writing</w:t>
      </w:r>
    </w:p>
    <w:p>
      <w:pPr>
        <w:pStyle w:val="FirstParagraph"/>
      </w:pPr>
      <w:r>
        <w:t xml:space="preserve">You should consider this a formal proposal. It should be well written, clear, and concise. You should also consider the audience for this proposal. You should write this proposal for someone who is not in this class, but does know physics. Think about writing this to another student, a graduate student, or a professor. Someone that has a good understanding of physics, but not necessarily the details of your physics. You need to explain the motivation, the physics background, the approach, and the timeline in a way that is compelling and clear.</w:t>
      </w:r>
    </w:p>
    <w:p>
      <w:pPr>
        <w:pStyle w:val="BodyText"/>
      </w:pPr>
      <w:r>
        <w:t xml:space="preserve">Your proposal need not be long, but it should be complete. Here are some additional resources for you to develop a good proposal:</w:t>
      </w:r>
    </w:p>
    <w:p>
      <w:pPr>
        <w:pStyle w:val="Compact"/>
        <w:numPr>
          <w:ilvl w:val="0"/>
          <w:numId w:val="1011"/>
        </w:numPr>
      </w:pPr>
      <w:hyperlink r:id="rId31">
        <w:r>
          <w:rPr>
            <w:rStyle w:val="Hyperlink"/>
          </w:rPr>
          <w:t xml:space="preserve">NIH, How to write a research proposal?</w:t>
        </w:r>
      </w:hyperlink>
    </w:p>
    <w:p>
      <w:pPr>
        <w:pStyle w:val="Compact"/>
        <w:numPr>
          <w:ilvl w:val="0"/>
          <w:numId w:val="1011"/>
        </w:numPr>
      </w:pPr>
      <w:hyperlink r:id="rId32">
        <w:r>
          <w:rPr>
            <w:rStyle w:val="Hyperlink"/>
          </w:rPr>
          <w:t xml:space="preserve">University of Sheffield, How to write a research proposal</w:t>
        </w:r>
      </w:hyperlink>
    </w:p>
    <w:p>
      <w:pPr>
        <w:pStyle w:val="FirstParagraph"/>
      </w:pPr>
      <w:r>
        <w:rPr>
          <w:b/>
          <w:bCs/>
        </w:rPr>
        <w:t xml:space="preserve">Reference pages do not count towards the length, so if you have a lot of references, that’s fine. But the main text should be one to two pages. This is how it works with most proposals in science and engineering.</w:t>
      </w:r>
    </w:p>
    <w:bookmarkEnd w:id="33"/>
    <w:bookmarkEnd w:id="34"/>
    <w:bookmarkStart w:id="36" w:name="Xe21ab08711b1e60594fc52486e4530a541385b4"/>
    <w:p>
      <w:pPr>
        <w:pStyle w:val="Heading3"/>
      </w:pPr>
      <w:r>
        <w:t xml:space="preserve">Exercise 6 (50 pt), Find your own 1D Oscillator</w:t>
      </w:r>
    </w:p>
    <w:p>
      <w:pPr>
        <w:pStyle w:val="FirstParagraph"/>
      </w:pPr>
      <w:r>
        <w:t xml:space="preserve">We have built all the tools to study 1D unforced oscillators. Now you get to pick your own potential and study it. You can pick any 1D potential you like, but it should have a local minimum. Make sure it is not a driven oscillator (i.e., no explicit time dependence in the equations of motion). To earn full credit for this exercise, you must:</w:t>
      </w:r>
    </w:p>
    <w:p>
      <w:pPr>
        <w:pStyle w:val="Compact"/>
        <w:numPr>
          <w:ilvl w:val="0"/>
          <w:numId w:val="1012"/>
        </w:numPr>
      </w:pPr>
      <w:r>
        <w:t xml:space="preserve">6a (5pt) Present the potential and describe its origin, why it is interesting, where it comes from, etc. Educate us about it.</w:t>
      </w:r>
    </w:p>
    <w:p>
      <w:pPr>
        <w:pStyle w:val="Compact"/>
        <w:numPr>
          <w:ilvl w:val="0"/>
          <w:numId w:val="1012"/>
        </w:numPr>
      </w:pPr>
      <w:r>
        <w:t xml:space="preserve">6b (5pt) Sketch (or plot) the potential as a function of it’s argument (and chosen variables) and find the equilibrium position of the potential, i.e. the position where the potential is at a minimum.</w:t>
      </w:r>
    </w:p>
    <w:p>
      <w:pPr>
        <w:pStyle w:val="Compact"/>
        <w:numPr>
          <w:ilvl w:val="0"/>
          <w:numId w:val="1012"/>
        </w:numPr>
      </w:pPr>
      <w:r>
        <w:t xml:space="preserve">6c (10pt) Rewrite the potential in terms of the displacement from equilibrium. Expand the potential to second order to find the effective spring constant,</w:t>
      </w:r>
      <w:r>
        <w:t xml:space="preserve"> </w:t>
      </w:r>
      <m:oMath>
        <m:r>
          <m:t>k</m:t>
        </m:r>
      </m:oMath>
      <w:r>
        <w:t xml:space="preserve">, for the potential near the minimum. What is the frequency of small oscillations about the minimum?</w:t>
      </w:r>
    </w:p>
    <w:p>
      <w:pPr>
        <w:pStyle w:val="Compact"/>
        <w:numPr>
          <w:ilvl w:val="0"/>
          <w:numId w:val="1012"/>
        </w:numPr>
      </w:pPr>
      <w:r>
        <w:t xml:space="preserve">6d (10pt) Construct the equations of motion for the potential and solve them numerically. Choose initial conditions and parameters that give oscillatory motion. Note it doesn’t have to be SHO (In fact, it probably won’t be). Plot the position as a function of time. Make sure we can see the oscillations.</w:t>
      </w:r>
    </w:p>
    <w:p>
      <w:pPr>
        <w:pStyle w:val="Compact"/>
        <w:numPr>
          <w:ilvl w:val="0"/>
          <w:numId w:val="1012"/>
        </w:numPr>
      </w:pPr>
      <w:r>
        <w:t xml:space="preserve">6e (10pt) Plot the phase diagram of the trajectory (you don’t have to produce a phase diagram, but just plot the trajectory in phase space). What does the phase diagram tell you about the motion?</w:t>
      </w:r>
    </w:p>
    <w:p>
      <w:pPr>
        <w:pStyle w:val="Compact"/>
        <w:numPr>
          <w:ilvl w:val="0"/>
          <w:numId w:val="1012"/>
        </w:numPr>
      </w:pPr>
      <w:r>
        <w:t xml:space="preserve">6f (10pt) Find the period of your motion. Here you might have to make some definitions of what periodicity means for your potential.</w:t>
      </w:r>
    </w:p>
    <w:p>
      <w:pPr>
        <w:pStyle w:val="FirstParagraph"/>
      </w:pPr>
      <w:r>
        <w:rPr>
          <w:b/>
          <w:bCs/>
        </w:rPr>
        <w:t xml:space="preserve">Note: this might seem similar to your midterm, but notice we expect you to do some research on the potential in 6a, and we are going into more depth with questions 6e and 6f. This is also a scaffold for your final project in terms of practicing aspects that should appear.</w:t>
      </w:r>
    </w:p>
    <w:bookmarkStart w:id="35" w:name="examples-of-1d-potentials"/>
    <w:p>
      <w:pPr>
        <w:pStyle w:val="Heading4"/>
      </w:pPr>
      <w:r>
        <w:t xml:space="preserve">Examples of 1D potentials</w:t>
      </w:r>
    </w:p>
    <w:p>
      <w:pPr>
        <w:pStyle w:val="Compact"/>
        <w:numPr>
          <w:ilvl w:val="0"/>
          <w:numId w:val="1013"/>
        </w:numPr>
      </w:pPr>
      <w:r>
        <w:rPr>
          <w:b/>
          <w:bCs/>
        </w:rPr>
        <w:t xml:space="preserve">Simple Pendulum (Nonlinear Small Angle Approximation)</w:t>
      </w:r>
      <w:r>
        <w:t xml:space="preserve">:</w:t>
      </w:r>
    </w:p>
    <w:p>
      <w:pPr>
        <w:pStyle w:val="Compact"/>
        <w:numPr>
          <w:ilvl w:val="1"/>
          <w:numId w:val="1014"/>
        </w:numPr>
      </w:pPr>
      <w:r>
        <w:t xml:space="preserve">Potential: $ V(</w:t>
      </w:r>
      <w:r>
        <w:t xml:space="preserve">) = mgh(1 -</w:t>
      </w:r>
      <w:r>
        <w:t xml:space="preserve"> </w:t>
      </w:r>
      <w:r>
        <w:t xml:space="preserve">(</w:t>
      </w:r>
      <w:r>
        <w:t xml:space="preserve">)) $, where</w:t>
      </w:r>
      <w:r>
        <w:t xml:space="preserve"> </w:t>
      </w:r>
      <m:oMath>
        <m:r>
          <m:t>m</m:t>
        </m:r>
      </m:oMath>
      <w:r>
        <w:t xml:space="preserve"> </w:t>
      </w:r>
      <w:r>
        <w:t xml:space="preserve">is the mass,</w:t>
      </w:r>
      <w:r>
        <w:t xml:space="preserve"> </w:t>
      </w:r>
      <m:oMath>
        <m:r>
          <m:t>g</m:t>
        </m:r>
      </m:oMath>
      <w:r>
        <w:t xml:space="preserve"> </w:t>
      </w:r>
      <w:r>
        <w:t xml:space="preserve">is the acceleration due to gravity,</w:t>
      </w:r>
      <w:r>
        <w:t xml:space="preserve"> </w:t>
      </w:r>
      <m:oMath>
        <m:r>
          <m:t>h</m:t>
        </m:r>
      </m:oMath>
      <w:r>
        <w:t xml:space="preserve"> </w:t>
      </w:r>
      <w:r>
        <w:t xml:space="preserve">is the length of the pendulum, and</w:t>
      </w:r>
      <w:r>
        <w:t xml:space="preserve"> </w:t>
      </w:r>
      <m:oMath>
        <m:r>
          <m:t>θ</m:t>
        </m:r>
      </m:oMath>
      <w:r>
        <w:t xml:space="preserve"> </w:t>
      </w:r>
      <w:r>
        <w:t xml:space="preserve">is the angular displacement.</w:t>
      </w:r>
    </w:p>
    <w:p>
      <w:pPr>
        <w:pStyle w:val="Compact"/>
        <w:numPr>
          <w:ilvl w:val="0"/>
          <w:numId w:val="1013"/>
        </w:numPr>
      </w:pPr>
      <w:r>
        <w:rPr>
          <w:b/>
          <w:bCs/>
        </w:rPr>
        <w:t xml:space="preserve">Nonlinear Spring (Hardening or Softening)</w:t>
      </w:r>
      <w:r>
        <w:t xml:space="preserve">:</w:t>
      </w:r>
    </w:p>
    <w:p>
      <w:pPr>
        <w:pStyle w:val="Compact"/>
        <w:numPr>
          <w:ilvl w:val="1"/>
          <w:numId w:val="1015"/>
        </w:numPr>
      </w:pPr>
      <w:r>
        <w:t xml:space="preserve">Potential: $ V(x) =</w:t>
      </w:r>
      <w:r>
        <w:t xml:space="preserve"> </w:t>
      </w:r>
      <w:r>
        <w:t xml:space="preserve"> </w:t>
      </w:r>
      <w:r>
        <w:t xml:space="preserve">x^2 +</w:t>
      </w:r>
      <w:r>
        <w:t xml:space="preserve"> </w:t>
      </w:r>
      <w:r>
        <w:t xml:space="preserve"> </w:t>
      </w:r>
      <w:r>
        <w:t xml:space="preserve">x^3 $, where</w:t>
      </w:r>
      <w:r>
        <w:t xml:space="preserve"> </w:t>
      </w:r>
      <m:oMath>
        <m:r>
          <m:t>k</m:t>
        </m:r>
      </m:oMath>
      <w:r>
        <w:t xml:space="preserve"> </w:t>
      </w:r>
      <w:r>
        <w:t xml:space="preserve">and</w:t>
      </w:r>
      <w:r>
        <w:t xml:space="preserve"> </w:t>
      </w:r>
      <m:oMath>
        <m:r>
          <m:t>β</m:t>
        </m:r>
      </m:oMath>
      <w:r>
        <w:t xml:space="preserve"> </w:t>
      </w:r>
      <w:r>
        <w:t xml:space="preserve">are constants. Depending on the sign of</w:t>
      </w:r>
      <w:r>
        <w:t xml:space="preserve"> </w:t>
      </w:r>
      <m:oMath>
        <m:r>
          <m:t>β</m:t>
        </m:r>
      </m:oMath>
      <w:r>
        <w:t xml:space="preserve">, the spring can exhibit hardening (</w:t>
      </w:r>
      <m:oMath>
        <m:r>
          <m:t>β</m:t>
        </m:r>
        <m:r>
          <m:rPr>
            <m:sty m:val="p"/>
          </m:rPr>
          <m:t>&gt;</m:t>
        </m:r>
        <m:r>
          <m:t>0</m:t>
        </m:r>
      </m:oMath>
      <w:r>
        <w:t xml:space="preserve">) or softening (</w:t>
      </w:r>
      <m:oMath>
        <m:r>
          <m:t>β</m:t>
        </m:r>
        <m:r>
          <m:rPr>
            <m:sty m:val="p"/>
          </m:rPr>
          <m:t>&lt;</m:t>
        </m:r>
        <m:r>
          <m:t>0</m:t>
        </m:r>
      </m:oMath>
      <w:r>
        <w:t xml:space="preserve">) nonlinearity.</w:t>
      </w:r>
    </w:p>
    <w:p>
      <w:pPr>
        <w:pStyle w:val="Compact"/>
        <w:numPr>
          <w:ilvl w:val="0"/>
          <w:numId w:val="1013"/>
        </w:numPr>
      </w:pPr>
      <w:r>
        <w:rPr>
          <w:b/>
          <w:bCs/>
        </w:rPr>
        <w:t xml:space="preserve">Lennard-Jones Potential Oscillator</w:t>
      </w:r>
      <w:r>
        <w:t xml:space="preserve"> </w:t>
      </w:r>
      <w:r>
        <w:t xml:space="preserve">(for a diatomic molecule model):</w:t>
      </w:r>
    </w:p>
    <w:p>
      <w:pPr>
        <w:pStyle w:val="Compact"/>
        <w:numPr>
          <w:ilvl w:val="1"/>
          <w:numId w:val="1016"/>
        </w:numPr>
      </w:pPr>
      <w:r>
        <w:t xml:space="preserve">Potential: $ V(r) = 4</w:t>
      </w:r>
      <w:r>
        <w:t xml:space="preserve">$, where</w:t>
      </w:r>
      <w:r>
        <w:t xml:space="preserve"> </w:t>
      </w:r>
      <m:oMath>
        <m:r>
          <m:t>ϵ</m:t>
        </m:r>
      </m:oMath>
      <w:r>
        <w:t xml:space="preserve"> </w:t>
      </w:r>
      <w:r>
        <w:t xml:space="preserve">is the depth of the potential well,</w:t>
      </w:r>
      <w:r>
        <w:t xml:space="preserve"> </w:t>
      </w:r>
      <m:oMath>
        <m:r>
          <m:t>σ</m:t>
        </m:r>
      </m:oMath>
      <w:r>
        <w:t xml:space="preserve"> </w:t>
      </w:r>
      <w:r>
        <w:t xml:space="preserve">is the finite distance at which the inter-particle potential is zero, and</w:t>
      </w:r>
      <w:r>
        <w:t xml:space="preserve"> </w:t>
      </w:r>
      <m:oMath>
        <m:r>
          <m:t>r</m:t>
        </m:r>
      </m:oMath>
      <w:r>
        <w:t xml:space="preserve"> </w:t>
      </w:r>
      <w:r>
        <w:t xml:space="preserve">is the distance between particles.</w:t>
      </w:r>
    </w:p>
    <w:p>
      <w:pPr>
        <w:pStyle w:val="Compact"/>
        <w:numPr>
          <w:ilvl w:val="0"/>
          <w:numId w:val="1013"/>
        </w:numPr>
      </w:pPr>
      <w:r>
        <w:rPr>
          <w:b/>
          <w:bCs/>
        </w:rPr>
        <w:t xml:space="preserve">Morse Potential (for molecular vibrations)</w:t>
      </w:r>
      <w:r>
        <w:t xml:space="preserve">:</w:t>
      </w:r>
    </w:p>
    <w:p>
      <w:pPr>
        <w:pStyle w:val="Compact"/>
        <w:numPr>
          <w:ilvl w:val="1"/>
          <w:numId w:val="1017"/>
        </w:numPr>
      </w:pPr>
      <w:r>
        <w:t xml:space="preserve">Potential: $ V(x) = D_e</w:t>
      </w:r>
      <w:r>
        <w:t xml:space="preserve"> </w:t>
      </w:r>
      <w:r>
        <w:t xml:space="preserve">(1 - e^{-a(x - x_0)}</w:t>
      </w:r>
      <w:r>
        <w:t xml:space="preserve">)^2 $, where</w:t>
      </w:r>
      <w:r>
        <w:t xml:space="preserve"> </w:t>
      </w:r>
      <m:oMath>
        <m:sSub>
          <m:e>
            <m:r>
              <m:t>D</m:t>
            </m:r>
          </m:e>
          <m:sub>
            <m:r>
              <m:t>e</m:t>
            </m:r>
          </m:sub>
        </m:sSub>
      </m:oMath>
      <w:r>
        <w:t xml:space="preserve"> </w:t>
      </w:r>
      <w:r>
        <w:t xml:space="preserve">is the depth of the potential well,</w:t>
      </w:r>
      <w:r>
        <w:t xml:space="preserve"> </w:t>
      </w:r>
      <m:oMath>
        <m:r>
          <m:t>a</m:t>
        </m:r>
      </m:oMath>
      <w:r>
        <w:t xml:space="preserve"> </w:t>
      </w:r>
      <w:r>
        <w:t xml:space="preserve">is a constant related to the width of the well,</w:t>
      </w:r>
      <w:r>
        <w:t xml:space="preserve"> </w:t>
      </w:r>
      <m:oMath>
        <m:r>
          <m:t>x</m:t>
        </m:r>
      </m:oMath>
      <w:r>
        <w:t xml:space="preserve"> </w:t>
      </w:r>
      <w:r>
        <w:t xml:space="preserve">is the displacement from equilibrium, and</w:t>
      </w:r>
      <w:r>
        <w:t xml:space="preserve"> </w:t>
      </w:r>
      <m:oMath>
        <m:sSub>
          <m:e>
            <m:r>
              <m:t>x</m:t>
            </m:r>
          </m:e>
          <m:sub>
            <m:r>
              <m:t>0</m:t>
            </m:r>
          </m:sub>
        </m:sSub>
      </m:oMath>
      <w:r>
        <w:t xml:space="preserve"> </w:t>
      </w:r>
      <w:r>
        <w:t xml:space="preserve">is the equilibrium bond length. This potential models the energy of a diatomic molecule as a function of the distance between atoms, showing oscillatory behavior that represents molecular vibrations.</w:t>
      </w:r>
    </w:p>
    <w:p>
      <w:pPr>
        <w:pStyle w:val="Compact"/>
        <w:numPr>
          <w:ilvl w:val="0"/>
          <w:numId w:val="1013"/>
        </w:numPr>
      </w:pPr>
      <w:r>
        <w:rPr>
          <w:b/>
          <w:bCs/>
        </w:rPr>
        <w:t xml:space="preserve">Double Well Potential</w:t>
      </w:r>
      <w:r>
        <w:t xml:space="preserve">:</w:t>
      </w:r>
    </w:p>
    <w:p>
      <w:pPr>
        <w:pStyle w:val="Compact"/>
        <w:numPr>
          <w:ilvl w:val="1"/>
          <w:numId w:val="1018"/>
        </w:numPr>
      </w:pPr>
      <w:r>
        <w:t xml:space="preserve">Potential: $ V(x) = -</w:t>
      </w:r>
      <w:r>
        <w:t xml:space="preserve"> </w:t>
      </w:r>
      <w:r>
        <w:t xml:space="preserve">x^2 +</w:t>
      </w:r>
      <w:r>
        <w:t xml:space="preserve"> </w:t>
      </w:r>
      <w:r>
        <w:t xml:space="preserve"> </w:t>
      </w:r>
      <w:r>
        <w:t xml:space="preserve">x^4 $, where</w:t>
      </w:r>
      <w:r>
        <w:t xml:space="preserve"> </w:t>
      </w:r>
      <m:oMath>
        <m:r>
          <m:t>μ</m:t>
        </m:r>
      </m:oMath>
      <w:r>
        <w:t xml:space="preserve"> </w:t>
      </w:r>
      <w:r>
        <w:t xml:space="preserve">and</w:t>
      </w:r>
      <w:r>
        <w:t xml:space="preserve"> </w:t>
      </w:r>
      <m:oMath>
        <m:r>
          <m:t>λ</m:t>
        </m:r>
      </m:oMath>
      <w:r>
        <w:t xml:space="preserve"> </w:t>
      </w:r>
      <w:r>
        <w:t xml:space="preserve">are positive constants. This system exhibits bistability with two stable equilibria, leading to interesting nonlinear dynamics and potential oscillations between the wells under certain conditions.</w:t>
      </w:r>
    </w:p>
    <w:bookmarkEnd w:id="35"/>
    <w:bookmarkEnd w:id="36"/>
    <w:bookmarkStart w:id="37" w:name="X123d6f7a6a03e316c529271e76b8edda6e054fe"/>
    <w:p>
      <w:pPr>
        <w:pStyle w:val="Heading3"/>
      </w:pPr>
      <w:r>
        <w:t xml:space="preserve">Extra Credit - Integrating Classwork With Research</w:t>
      </w:r>
    </w:p>
    <w:p>
      <w:pPr>
        <w:pStyle w:val="FirstParagraph"/>
      </w:pPr>
      <w:r>
        <w:t xml:space="preserve">This opportunity will allow you to earn up to 5 extra credit points on a Homework per week. These points can push you above 100% or help make up for missed exercises.</w:t>
      </w:r>
      <w:r>
        <w:t xml:space="preserve"> </w:t>
      </w:r>
      <w:r>
        <w:t xml:space="preserve">In order to earn all points you must:</w:t>
      </w:r>
    </w:p>
    <w:p>
      <w:pPr>
        <w:numPr>
          <w:ilvl w:val="0"/>
          <w:numId w:val="1019"/>
        </w:numPr>
      </w:pPr>
      <w:r>
        <w:t xml:space="preserve">Attend an MSU research talk (recommended research oriented Clubs is provided below)</w:t>
      </w:r>
    </w:p>
    <w:p>
      <w:pPr>
        <w:numPr>
          <w:ilvl w:val="0"/>
          <w:numId w:val="1019"/>
        </w:numPr>
      </w:pPr>
      <w:r>
        <w:t xml:space="preserve">Summarize the talk using at least 150 words</w:t>
      </w:r>
    </w:p>
    <w:p>
      <w:pPr>
        <w:numPr>
          <w:ilvl w:val="0"/>
          <w:numId w:val="1019"/>
        </w:numPr>
      </w:pPr>
      <w:r>
        <w:t xml:space="preserve">Turn in the summary along with your Homework.</w:t>
      </w:r>
    </w:p>
    <w:p>
      <w:pPr>
        <w:pStyle w:val="FirstParagraph"/>
      </w:pPr>
      <w:r>
        <w:t xml:space="preserve">Approved talks:</w:t>
      </w:r>
      <w:r>
        <w:t xml:space="preserve"> </w:t>
      </w:r>
      <w:r>
        <w:t xml:space="preserve">Talks given by researchers through the following clubs:</w:t>
      </w:r>
      <w:r>
        <w:t xml:space="preserve"> </w:t>
      </w:r>
      <w:r>
        <w:t xml:space="preserve">* Research and Idea Sharing Enterprise (RAISE)​: Meets Wednesday Nights Society for Physics Students (SPS)​: Meets Monday Nights</w:t>
      </w:r>
    </w:p>
    <w:p>
      <w:pPr>
        <w:numPr>
          <w:ilvl w:val="0"/>
          <w:numId w:val="1020"/>
        </w:numPr>
      </w:pPr>
      <w:r>
        <w:t xml:space="preserve">Astronomy Club​: Meets Monday Nights</w:t>
      </w:r>
    </w:p>
    <w:p>
      <w:pPr>
        <w:numPr>
          <w:ilvl w:val="0"/>
          <w:numId w:val="1020"/>
        </w:numPr>
      </w:pPr>
      <w:r>
        <w:t xml:space="preserve">Facility For Rare Isotope Beam (FRIB) Seminars: ​Occur multiple times a week</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rxiv.org/abs/1909.12697" TargetMode="External" /><Relationship Type="http://schemas.openxmlformats.org/officeDocument/2006/relationships/hyperlink" Id="rId29" Target="https://en.wikipedia.org/wiki/Gantt_chart" TargetMode="External" /><Relationship Type="http://schemas.openxmlformats.org/officeDocument/2006/relationships/hyperlink" Id="rId20" Target="https://en.wikipedia.org/wiki/Morse_potential" TargetMode="External" /><Relationship Type="http://schemas.openxmlformats.org/officeDocument/2006/relationships/hyperlink" Id="rId31" Target="https://pmc.ncbi.nlm.nih.gov/articles/PMC5037942/" TargetMode="External" /><Relationship Type="http://schemas.openxmlformats.org/officeDocument/2006/relationships/hyperlink" Id="rId27" Target="https://uio-ccse.github.io/computational-essay-showroom" TargetMode="External" /><Relationship Type="http://schemas.openxmlformats.org/officeDocument/2006/relationships/hyperlink" Id="rId24" Target="https://writings.stephenwolfram.com/2017/11/what-is-a-computational-essay" TargetMode="External" /><Relationship Type="http://schemas.openxmlformats.org/officeDocument/2006/relationships/hyperlink" Id="rId32" Target="https://www.sheffield.ac.uk/study-skills/research/methods/proposal" TargetMode="External" /><Relationship Type="http://schemas.openxmlformats.org/officeDocument/2006/relationships/hyperlink" Id="rId26" Target="https://www.wolframcloud.com/obj/Expositions/Published/ComputationalEssayGuidelines" TargetMode="External" /></Relationships>
</file>

<file path=word/_rels/footnotes.xml.rels><?xml version="1.0" encoding="UTF-8"?><Relationships xmlns="http://schemas.openxmlformats.org/package/2006/relationships"><Relationship Type="http://schemas.openxmlformats.org/officeDocument/2006/relationships/hyperlink" Id="rId25" Target="https://arxiv.org/abs/1909.12697" TargetMode="External" /><Relationship Type="http://schemas.openxmlformats.org/officeDocument/2006/relationships/hyperlink" Id="rId29" Target="https://en.wikipedia.org/wiki/Gantt_chart" TargetMode="External" /><Relationship Type="http://schemas.openxmlformats.org/officeDocument/2006/relationships/hyperlink" Id="rId20" Target="https://en.wikipedia.org/wiki/Morse_potential" TargetMode="External" /><Relationship Type="http://schemas.openxmlformats.org/officeDocument/2006/relationships/hyperlink" Id="rId31" Target="https://pmc.ncbi.nlm.nih.gov/articles/PMC5037942/" TargetMode="External" /><Relationship Type="http://schemas.openxmlformats.org/officeDocument/2006/relationships/hyperlink" Id="rId27" Target="https://uio-ccse.github.io/computational-essay-showroom" TargetMode="External" /><Relationship Type="http://schemas.openxmlformats.org/officeDocument/2006/relationships/hyperlink" Id="rId24" Target="https://writings.stephenwolfram.com/2017/11/what-is-a-computational-essay" TargetMode="External" /><Relationship Type="http://schemas.openxmlformats.org/officeDocument/2006/relationships/hyperlink" Id="rId32" Target="https://www.sheffield.ac.uk/study-skills/research/methods/proposal" TargetMode="External" /><Relationship Type="http://schemas.openxmlformats.org/officeDocument/2006/relationships/hyperlink" Id="rId26" Target="https://www.wolframcloud.com/obj/Expositions/Published/ComputationalEssayGuideli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2025-03-11T14:44:51Z</dcterms:created>
  <dcterms:modified xsi:type="dcterms:W3CDTF">2025-03-11T14:44:51Z</dcterms:modified>
</cp:coreProperties>
</file>

<file path=docProps/custom.xml><?xml version="1.0" encoding="utf-8"?>
<Properties xmlns="http://schemas.openxmlformats.org/officeDocument/2006/custom-properties" xmlns:vt="http://schemas.openxmlformats.org/officeDocument/2006/docPropsVTypes"/>
</file>