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homework-5"/>
    <w:p>
      <w:pPr>
        <w:pStyle w:val="Heading1"/>
      </w:pPr>
      <w:r>
        <w:t xml:space="preserve">Homework 5</w:t>
      </w:r>
    </w:p>
    <w:p>
      <w:pPr>
        <w:pStyle w:val="FirstParagraph"/>
      </w:pPr>
      <w:r>
        <w:rPr>
          <w:b/>
          <w:bCs/>
        </w:rPr>
        <w:t xml:space="preserve">Solution Homework 5, Spring 2025</w:t>
      </w:r>
    </w:p>
    <w:bookmarkStart w:id="20" w:name="Xfd7fd3d3c7254da0c62a2a5565f86fa8dc2e7f7"/>
    <w:p>
      <w:pPr>
        <w:pStyle w:val="Heading3"/>
      </w:pPr>
      <w:r>
        <w:t xml:space="preserve">Exercise 1 (10 pt), SHO and Conservation of Energy</w:t>
      </w:r>
    </w:p>
    <w:p>
      <w:pPr>
        <w:pStyle w:val="FirstParagraph"/>
      </w:pPr>
      <w:r>
        <w:t xml:space="preserve">Consider the standard harmonic oscillator with a mass</w:t>
      </w:r>
      <w:r>
        <w:t xml:space="preserve"> </w:t>
      </w:r>
      <m:oMath>
        <m:r>
          <m:t>m</m:t>
        </m:r>
      </m:oMath>
      <w:r>
        <w:t xml:space="preserve"> </w:t>
      </w:r>
      <w:r>
        <w:t xml:space="preserve">attached to a horizontal spring with spring constant</w:t>
      </w:r>
      <w:r>
        <w:t xml:space="preserve"> </w:t>
      </w:r>
      <m:oMath>
        <m:r>
          <m:t>k</m:t>
        </m:r>
      </m:oMath>
      <w:r>
        <w:t xml:space="preserve">. It is constrained to move in the</w:t>
      </w:r>
      <w:r>
        <w:t xml:space="preserve"> </w:t>
      </w:r>
      <m:oMath>
        <m:r>
          <m:t>x</m:t>
        </m:r>
      </m:oMath>
      <w:r>
        <w:t xml:space="preserve"> </w:t>
      </w:r>
      <w:r>
        <w:t xml:space="preserve">direction only and there is no friction present. With the equilibrium position as</w:t>
      </w:r>
      <w:r>
        <w:t xml:space="preserve"> </w:t>
      </w:r>
      <m:oMath>
        <m:r>
          <m:t>x</m:t>
        </m:r>
        <m:r>
          <m:rPr>
            <m:sty m:val="p"/>
          </m:rPr>
          <m:t>=</m:t>
        </m:r>
        <m:r>
          <m:t>0</m:t>
        </m:r>
      </m:oMath>
      <w:r>
        <w:t xml:space="preserve">, then the potential energy is</w:t>
      </w:r>
      <w:r>
        <w:t xml:space="preserve"> </w:t>
      </w:r>
      <m:oMath>
        <m:r>
          <m:t>U</m:t>
        </m:r>
        <m:d>
          <m:dPr>
            <m:begChr m:val="("/>
            <m:sepChr m:val=""/>
            <m:endChr m:val=")"/>
            <m:grow/>
          </m:dPr>
          <m:e>
            <m:r>
              <m:t>x</m:t>
            </m:r>
          </m:e>
        </m:d>
        <m:r>
          <m:rPr>
            <m:sty m:val="p"/>
          </m:rPr>
          <m:t>=</m:t>
        </m:r>
        <m:f>
          <m:fPr>
            <m:type m:val="bar"/>
          </m:fPr>
          <m:num>
            <m:r>
              <m:t>1</m:t>
            </m:r>
          </m:num>
          <m:den>
            <m:r>
              <m:t>2</m:t>
            </m:r>
          </m:den>
        </m:f>
        <m:r>
          <m:t>k</m:t>
        </m:r>
        <m:sSup>
          <m:e>
            <m:r>
              <m:t>x</m:t>
            </m:r>
          </m:e>
          <m:sup>
            <m:r>
              <m:t>2</m:t>
            </m:r>
          </m:sup>
        </m:sSup>
      </m:oMath>
      <w:r>
        <w:t xml:space="preserve">.</w:t>
      </w:r>
    </w:p>
    <w:p>
      <w:pPr>
        <w:pStyle w:val="BodyText"/>
      </w:pPr>
      <w:r>
        <w:t xml:space="preserve">We give the oscillator a little kick at</w:t>
      </w:r>
      <w:r>
        <w:t xml:space="preserve"> </w:t>
      </w:r>
      <m:oMath>
        <m:r>
          <m:t>t</m:t>
        </m:r>
        <m:r>
          <m:rPr>
            <m:sty m:val="p"/>
          </m:rPr>
          <m:t>=</m:t>
        </m:r>
        <m:r>
          <m:t>0</m:t>
        </m:r>
      </m:oMath>
      <w:r>
        <w:t xml:space="preserve"> </w:t>
      </w:r>
      <w:r>
        <w:t xml:space="preserve">and let it go. It reaches a maximum distance of</w:t>
      </w:r>
      <w:r>
        <w:t xml:space="preserve"> </w:t>
      </w:r>
      <m:oMath>
        <m:r>
          <m:t>A</m:t>
        </m:r>
      </m:oMath>
      <w:r>
        <w:t xml:space="preserve"> </w:t>
      </w:r>
      <w:r>
        <w:t xml:space="preserve">from the equilibrium position.</w:t>
      </w:r>
    </w:p>
    <w:p>
      <w:pPr>
        <w:pStyle w:val="Compact"/>
        <w:numPr>
          <w:ilvl w:val="0"/>
          <w:numId w:val="1001"/>
        </w:numPr>
      </w:pPr>
      <w:r>
        <w:t xml:space="preserve">1a (2pt) Write down the conservation of energy equation and find the velocity as a function of position (i.e., find</w:t>
      </w:r>
      <w:r>
        <w:t xml:space="preserve"> </w:t>
      </w:r>
      <m:oMath>
        <m:acc>
          <m:accPr>
            <m:chr m:val="̇"/>
          </m:accPr>
          <m:e>
            <m:r>
              <m:t>x</m:t>
            </m:r>
          </m:e>
        </m:acc>
        <m:d>
          <m:dPr>
            <m:begChr m:val="("/>
            <m:sepChr m:val=""/>
            <m:endChr m:val=")"/>
            <m:grow/>
          </m:dPr>
          <m:e>
            <m:r>
              <m:t>x</m:t>
            </m:r>
          </m:e>
        </m:d>
      </m:oMath>
      <w:r>
        <w:t xml:space="preserve">).</w:t>
      </w:r>
    </w:p>
    <w:p>
      <w:pPr>
        <w:pStyle w:val="FirstParagraph"/>
      </w:pPr>
      <w:r>
        <w:t xml:space="preserve">```{admonition} Solution</w:t>
      </w:r>
      <w:r>
        <w:t xml:space="preserve"> </w:t>
      </w:r>
      <w:r>
        <w:t xml:space="preserve">:class: tip</w:t>
      </w:r>
    </w:p>
    <w:p>
      <w:pPr>
        <w:pStyle w:val="BodyText"/>
      </w:pPr>
      <w:r>
        <w:t xml:space="preserve">The energy conservation equation is quite simply:</w:t>
      </w:r>
    </w:p>
    <w:p>
      <w:pPr>
        <w:pStyle w:val="BodyText"/>
      </w:pPr>
      <m:oMathPara>
        <m:oMathParaPr>
          <m:jc m:val="center"/>
        </m:oMathParaPr>
        <m:oMath>
          <m:r>
            <m:t>E</m:t>
          </m:r>
          <m:r>
            <m:rPr>
              <m:sty m:val="p"/>
            </m:rPr>
            <m:t>=</m:t>
          </m:r>
          <m:r>
            <m:t>K</m:t>
          </m:r>
          <m:r>
            <m:rPr>
              <m:sty m:val="p"/>
            </m:rPr>
            <m:t>+</m:t>
          </m:r>
          <m:r>
            <m:t>U</m:t>
          </m:r>
          <m:r>
            <m:rPr>
              <m:sty m:val="p"/>
            </m:rPr>
            <m:t>=</m:t>
          </m:r>
          <m:f>
            <m:fPr>
              <m:type m:val="bar"/>
            </m:fPr>
            <m:num>
              <m:r>
                <m:t>1</m:t>
              </m:r>
            </m:num>
            <m:den>
              <m:r>
                <m:t>2</m:t>
              </m:r>
            </m:den>
          </m:f>
          <m:r>
            <m:t>m</m:t>
          </m:r>
          <m:sSup>
            <m:e>
              <m:acc>
                <m:accPr>
                  <m:chr m:val="̇"/>
                </m:accPr>
                <m:e>
                  <m:r>
                    <m:t>x</m:t>
                  </m:r>
                </m:e>
              </m:acc>
            </m:e>
            <m:sup>
              <m:r>
                <m:t>2</m:t>
              </m:r>
            </m:sup>
          </m:sSup>
          <m:r>
            <m:rPr>
              <m:sty m:val="p"/>
            </m:rPr>
            <m:t>+</m:t>
          </m:r>
          <m:f>
            <m:fPr>
              <m:type m:val="bar"/>
            </m:fPr>
            <m:num>
              <m:r>
                <m:t>1</m:t>
              </m:r>
            </m:num>
            <m:den>
              <m:r>
                <m:t>2</m:t>
              </m:r>
            </m:den>
          </m:f>
          <m:r>
            <m:t>k</m:t>
          </m:r>
          <m:sSup>
            <m:e>
              <m:r>
                <m:t>x</m:t>
              </m:r>
            </m:e>
            <m:sup>
              <m:r>
                <m:t>2</m:t>
              </m:r>
            </m:sup>
          </m:sSup>
          <m:r>
            <m:rPr>
              <m:sty m:val="p"/>
            </m:rPr>
            <m:t>=</m:t>
          </m:r>
          <m:r>
            <m:rPr>
              <m:nor/>
              <m:sty m:val="p"/>
            </m:rPr>
            <m:t>constant</m:t>
          </m:r>
        </m:oMath>
      </m:oMathPara>
    </w:p>
    <w:p>
      <w:pPr>
        <w:pStyle w:val="FirstParagraph"/>
      </w:pPr>
      <w:r>
        <w:t xml:space="preserve">The constant is set by the fact that the mass reaches a maximum distance of</w:t>
      </w:r>
      <w:r>
        <w:t xml:space="preserve"> </w:t>
      </w:r>
      <m:oMath>
        <m:r>
          <m:t>A</m:t>
        </m:r>
      </m:oMath>
      <w:r>
        <w:t xml:space="preserve">,</w:t>
      </w:r>
    </w:p>
    <w:p>
      <w:pPr>
        <w:pStyle w:val="BodyText"/>
      </w:pPr>
      <m:oMathPara>
        <m:oMathParaPr>
          <m:jc m:val="center"/>
        </m:oMathParaPr>
        <m:oMath>
          <m:r>
            <m:t>E</m:t>
          </m:r>
          <m:r>
            <m:rPr>
              <m:sty m:val="p"/>
            </m:rPr>
            <m:t>=</m:t>
          </m:r>
          <m:f>
            <m:fPr>
              <m:type m:val="bar"/>
            </m:fPr>
            <m:num>
              <m:r>
                <m:t>1</m:t>
              </m:r>
            </m:num>
            <m:den>
              <m:r>
                <m:t>2</m:t>
              </m:r>
            </m:den>
          </m:f>
          <m:r>
            <m:t>k</m:t>
          </m:r>
          <m:sSup>
            <m:e>
              <m:r>
                <m:t>A</m:t>
              </m:r>
            </m:e>
            <m:sup>
              <m:r>
                <m:t>2</m:t>
              </m:r>
            </m:sup>
          </m:sSup>
          <m:r>
            <m:rPr>
              <m:sty m:val="p"/>
            </m:rPr>
            <m:t>.</m:t>
          </m:r>
        </m:oMath>
      </m:oMathPara>
    </w:p>
    <w:p>
      <w:pPr>
        <w:pStyle w:val="FirstParagraph"/>
      </w:pPr>
      <w:r>
        <w:t xml:space="preserve">Thus, we can solve for</w:t>
      </w:r>
      <w:r>
        <w:t xml:space="preserve"> </w:t>
      </w:r>
      <m:oMath>
        <m:acc>
          <m:accPr>
            <m:chr m:val="̇"/>
          </m:accPr>
          <m:e>
            <m:r>
              <m:t>x</m:t>
            </m:r>
          </m:e>
        </m:acc>
        <m:d>
          <m:dPr>
            <m:begChr m:val="("/>
            <m:sepChr m:val=""/>
            <m:endChr m:val=")"/>
            <m:grow/>
          </m:dPr>
          <m:e>
            <m:r>
              <m:t>x</m:t>
            </m:r>
          </m:e>
        </m:d>
      </m:oMath>
      <w:r>
        <w:t xml:space="preserve">,</w:t>
      </w:r>
    </w:p>
    <w:p>
      <w:pPr>
        <w:pStyle w:val="BodyText"/>
      </w:pPr>
      <m:oMathPara>
        <m:oMathParaPr>
          <m:jc m:val="center"/>
        </m:oMathParaPr>
        <m:oMath>
          <m:r>
            <m:t>E</m:t>
          </m:r>
          <m:r>
            <m:rPr>
              <m:sty m:val="p"/>
            </m:rPr>
            <m:t>=</m:t>
          </m:r>
          <m:f>
            <m:fPr>
              <m:type m:val="bar"/>
            </m:fPr>
            <m:num>
              <m:r>
                <m:t>1</m:t>
              </m:r>
            </m:num>
            <m:den>
              <m:r>
                <m:t>2</m:t>
              </m:r>
            </m:den>
          </m:f>
          <m:r>
            <m:t>k</m:t>
          </m:r>
          <m:sSup>
            <m:e>
              <m:r>
                <m:t>A</m:t>
              </m:r>
            </m:e>
            <m:sup>
              <m:r>
                <m:t>2</m:t>
              </m:r>
            </m:sup>
          </m:sSup>
          <m:r>
            <m:rPr>
              <m:sty m:val="p"/>
            </m:rPr>
            <m:t>=</m:t>
          </m:r>
          <m:f>
            <m:fPr>
              <m:type m:val="bar"/>
            </m:fPr>
            <m:num>
              <m:r>
                <m:t>1</m:t>
              </m:r>
            </m:num>
            <m:den>
              <m:r>
                <m:t>2</m:t>
              </m:r>
            </m:den>
          </m:f>
          <m:r>
            <m:t>m</m:t>
          </m:r>
          <m:sSup>
            <m:e>
              <m:acc>
                <m:accPr>
                  <m:chr m:val="̇"/>
                </m:accPr>
                <m:e>
                  <m:r>
                    <m:t>x</m:t>
                  </m:r>
                </m:e>
              </m:acc>
            </m:e>
            <m:sup>
              <m:r>
                <m:t>2</m:t>
              </m:r>
            </m:sup>
          </m:sSup>
          <m:r>
            <m:rPr>
              <m:sty m:val="p"/>
            </m:rPr>
            <m:t>+</m:t>
          </m:r>
          <m:f>
            <m:fPr>
              <m:type m:val="bar"/>
            </m:fPr>
            <m:num>
              <m:r>
                <m:t>1</m:t>
              </m:r>
            </m:num>
            <m:den>
              <m:r>
                <m:t>2</m:t>
              </m:r>
            </m:den>
          </m:f>
          <m:r>
            <m:t>k</m:t>
          </m:r>
          <m:sSup>
            <m:e>
              <m:r>
                <m:t>x</m:t>
              </m:r>
            </m:e>
            <m:sup>
              <m:r>
                <m:t>2</m:t>
              </m:r>
            </m:sup>
          </m:sSup>
          <m:r>
            <m:rPr>
              <m:sty m:val="p"/>
            </m:rPr>
            <m:t>,</m:t>
          </m:r>
        </m:oMath>
      </m:oMathPara>
    </w:p>
    <w:p>
      <w:pPr>
        <w:pStyle w:val="FirstParagraph"/>
      </w:pPr>
      <m:oMathPara>
        <m:oMathParaPr>
          <m:jc m:val="center"/>
        </m:oMathParaPr>
        <m:oMath>
          <m:f>
            <m:fPr>
              <m:type m:val="bar"/>
            </m:fPr>
            <m:num>
              <m:r>
                <m:t>1</m:t>
              </m:r>
            </m:num>
            <m:den>
              <m:r>
                <m:t>2</m:t>
              </m:r>
            </m:den>
          </m:f>
          <m:r>
            <m:t>m</m:t>
          </m:r>
          <m:sSup>
            <m:e>
              <m:acc>
                <m:accPr>
                  <m:chr m:val="̇"/>
                </m:accPr>
                <m:e>
                  <m:r>
                    <m:t>x</m:t>
                  </m:r>
                </m:e>
              </m:acc>
            </m:e>
            <m:sup>
              <m:r>
                <m:t>2</m:t>
              </m:r>
            </m:sup>
          </m:sSup>
          <m:r>
            <m:rPr>
              <m:sty m:val="p"/>
            </m:rPr>
            <m:t>=</m:t>
          </m:r>
          <m:f>
            <m:fPr>
              <m:type m:val="bar"/>
            </m:fPr>
            <m:num>
              <m:r>
                <m:t>1</m:t>
              </m:r>
            </m:num>
            <m:den>
              <m:r>
                <m:t>2</m:t>
              </m:r>
            </m:den>
          </m:f>
          <m:r>
            <m:t>k</m:t>
          </m:r>
          <m:d>
            <m:dPr>
              <m:begChr m:val="("/>
              <m:sepChr m:val=""/>
              <m:endChr m:val=")"/>
              <m:grow/>
            </m:dPr>
            <m:e>
              <m:sSup>
                <m:e>
                  <m:r>
                    <m:t>A</m:t>
                  </m:r>
                </m:e>
                <m:sup>
                  <m:r>
                    <m:t>2</m:t>
                  </m:r>
                </m:sup>
              </m:sSup>
              <m:r>
                <m:rPr>
                  <m:sty m:val="p"/>
                </m:rPr>
                <m:t>−</m:t>
              </m:r>
              <m:sSup>
                <m:e>
                  <m:r>
                    <m:t>x</m:t>
                  </m:r>
                </m:e>
                <m:sup>
                  <m:r>
                    <m:t>2</m:t>
                  </m:r>
                </m:sup>
              </m:sSup>
            </m:e>
          </m:d>
          <m:r>
            <m:rPr>
              <m:sty m:val="p"/>
            </m:rPr>
            <m:t>,</m:t>
          </m:r>
        </m:oMath>
      </m:oMathPara>
    </w:p>
    <w:p>
      <w:pPr>
        <w:pStyle w:val="FirstParagraph"/>
      </w:pPr>
      <m:oMathPara>
        <m:oMathParaPr>
          <m:jc m:val="center"/>
        </m:oMathParaPr>
        <m:oMath>
          <m:acc>
            <m:accPr>
              <m:chr m:val="̇"/>
            </m:accPr>
            <m:e>
              <m:r>
                <m:t>x</m:t>
              </m:r>
            </m:e>
          </m:acc>
          <m:r>
            <m:rPr>
              <m:sty m:val="p"/>
            </m:rPr>
            <m:t>=</m:t>
          </m:r>
          <m:r>
            <m:rPr>
              <m:sty m:val="p"/>
            </m:rPr>
            <m:t>±</m:t>
          </m:r>
          <m:rad>
            <m:radPr>
              <m:degHide m:val="on"/>
            </m:radPr>
            <m:deg/>
            <m:e>
              <m:f>
                <m:fPr>
                  <m:type m:val="bar"/>
                </m:fPr>
                <m:num>
                  <m:r>
                    <m:t>k</m:t>
                  </m:r>
                </m:num>
                <m:den>
                  <m:r>
                    <m:t>m</m:t>
                  </m:r>
                </m:den>
              </m:f>
              <m:d>
                <m:dPr>
                  <m:begChr m:val="("/>
                  <m:sepChr m:val=""/>
                  <m:endChr m:val=")"/>
                  <m:grow/>
                </m:dPr>
                <m:e>
                  <m:sSup>
                    <m:e>
                      <m:r>
                        <m:t>A</m:t>
                      </m:r>
                    </m:e>
                    <m:sup>
                      <m:r>
                        <m:t>2</m:t>
                      </m:r>
                    </m:sup>
                  </m:sSup>
                  <m:r>
                    <m:rPr>
                      <m:sty m:val="p"/>
                    </m:rPr>
                    <m:t>−</m:t>
                  </m:r>
                  <m:sSup>
                    <m:e>
                      <m:r>
                        <m:t>x</m:t>
                      </m:r>
                    </m:e>
                    <m:sup>
                      <m:r>
                        <m:t>2</m:t>
                      </m:r>
                    </m:sup>
                  </m:sSup>
                </m:e>
              </m:d>
            </m:e>
          </m:rad>
          <m:r>
            <m:rPr>
              <m:sty m:val="p"/>
            </m:rPr>
            <m:t>.</m:t>
          </m:r>
        </m:oMath>
      </m:oMathPara>
    </w:p>
    <w:p>
      <w:pPr>
        <w:pStyle w:val="SourceCode"/>
      </w:pPr>
      <w:r>
        <w:br/>
      </w:r>
      <w:r>
        <w:br/>
      </w:r>
      <w:r>
        <w:rPr>
          <w:rStyle w:val="VerbatimChar"/>
        </w:rPr>
        <w:t xml:space="preserve">* 1b (4pt) Construct the integral for the time it takes for the oscillator from $x=0$ to any position $x$.</w:t>
      </w:r>
      <w:r>
        <w:br/>
      </w:r>
      <w:r>
        <w:br/>
      </w:r>
      <w:r>
        <w:rPr>
          <w:rStyle w:val="VerbatimChar"/>
        </w:rPr>
        <w:t xml:space="preserve">```{admonition} Solution</w:t>
      </w:r>
      <w:r>
        <w:br/>
      </w:r>
      <w:r>
        <w:rPr>
          <w:rStyle w:val="VerbatimChar"/>
        </w:rPr>
        <w:t xml:space="preserve">:class: tip</w:t>
      </w:r>
      <w:r>
        <w:br/>
      </w:r>
      <w:r>
        <w:br/>
      </w:r>
      <w:r>
        <w:rPr>
          <w:rStyle w:val="VerbatimChar"/>
        </w:rPr>
        <w:t xml:space="preserve">We use the prior result to find the time it takes to go from $x=0$ to $x$. Here we assume that $x &gt; 0$, so that we take the positive root of $\dot{x}$,</w:t>
      </w:r>
      <w:r>
        <w:br/>
      </w:r>
      <w:r>
        <w:br/>
      </w:r>
      <w:r>
        <w:rPr>
          <w:rStyle w:val="VerbatimChar"/>
        </w:rPr>
        <w:t xml:space="preserve">$$\dfrac{dx}{dt} = \sqrt{\frac{k}{m}(A^2 - x^2)},$$</w:t>
      </w:r>
      <w:r>
        <w:br/>
      </w:r>
      <w:r>
        <w:rPr>
          <w:rStyle w:val="VerbatimChar"/>
        </w:rPr>
        <w:t xml:space="preserve">$$\sqrt{\frac{m}{k}}\dfrac{dx}{\sqrt{A^2 - x^2}} = dt.$$</w:t>
      </w:r>
      <w:r>
        <w:br/>
      </w:r>
      <w:r>
        <w:br/>
      </w:r>
      <w:r>
        <w:rPr>
          <w:rStyle w:val="VerbatimChar"/>
        </w:rPr>
        <w:t xml:space="preserve">We can now write the integral for the time it takes to go from $x=0$ to $x$,</w:t>
      </w:r>
      <w:r>
        <w:br/>
      </w:r>
      <w:r>
        <w:br/>
      </w:r>
      <w:r>
        <w:rPr>
          <w:rStyle w:val="VerbatimChar"/>
        </w:rPr>
        <w:t xml:space="preserve">$$\int_0^t dt = \sqrt{\frac{m}{k}}\int_0^x \dfrac{dx}{\sqrt{A^2 - x^2}}.$$</w:t>
      </w:r>
      <w:r>
        <w:br/>
      </w:r>
      <w:r>
        <w:br/>
      </w:r>
      <w:r>
        <w:br/>
      </w:r>
      <w:r>
        <w:br/>
      </w:r>
      <w:r>
        <w:rPr>
          <w:rStyle w:val="VerbatimChar"/>
        </w:rPr>
        <w:t xml:space="preserve">* 1c (4pt) Use the integral to find $x(t)$ and show that the period of the oscillator is $T=2\pi\sqrt{m/k}$.</w:t>
      </w:r>
      <w:r>
        <w:br/>
      </w:r>
      <w:r>
        <w:br/>
      </w:r>
      <w:r>
        <w:rPr>
          <w:rStyle w:val="VerbatimChar"/>
        </w:rPr>
        <w:t xml:space="preserve">```{admonition} Solution</w:t>
      </w:r>
      <w:r>
        <w:br/>
      </w:r>
      <w:r>
        <w:rPr>
          <w:rStyle w:val="VerbatimChar"/>
        </w:rPr>
        <w:t xml:space="preserve">:class: tip</w:t>
      </w:r>
      <w:r>
        <w:br/>
      </w:r>
      <w:r>
        <w:br/>
      </w:r>
      <w:r>
        <w:rPr>
          <w:rStyle w:val="VerbatimChar"/>
        </w:rPr>
        <w:t xml:space="preserve">With the integral,</w:t>
      </w:r>
      <w:r>
        <w:br/>
      </w:r>
      <w:r>
        <w:br/>
      </w:r>
      <w:r>
        <w:rPr>
          <w:rStyle w:val="VerbatimChar"/>
        </w:rPr>
        <w:t xml:space="preserve">$$t = \sqrt{\frac{m}{k}}\int_0^x \dfrac{dx}{\sqrt{A^2 - x^2}},$$</w:t>
      </w:r>
      <w:r>
        <w:br/>
      </w:r>
      <w:r>
        <w:br/>
      </w:r>
      <w:r>
        <w:rPr>
          <w:rStyle w:val="VerbatimChar"/>
        </w:rPr>
        <w:t xml:space="preserve">We find this integral in the table of integrals,</w:t>
      </w:r>
      <w:r>
        <w:br/>
      </w:r>
      <w:r>
        <w:br/>
      </w:r>
      <w:r>
        <w:rPr>
          <w:rStyle w:val="VerbatimChar"/>
        </w:rPr>
        <w:t xml:space="preserve">$$\int \dfrac{dx}{\sqrt{A^2 - x^2}} = \arcsin\left(\dfrac{x}{A}\right) + C.$$</w:t>
      </w:r>
      <w:r>
        <w:br/>
      </w:r>
      <w:r>
        <w:br/>
      </w:r>
      <w:r>
        <w:rPr>
          <w:rStyle w:val="VerbatimChar"/>
        </w:rPr>
        <w:t xml:space="preserve">So that,</w:t>
      </w:r>
      <w:r>
        <w:br/>
      </w:r>
      <w:r>
        <w:br/>
      </w:r>
      <w:r>
        <w:rPr>
          <w:rStyle w:val="VerbatimChar"/>
        </w:rPr>
        <w:t xml:space="preserve">$$t = \sqrt{\frac{m}{k}}\left[\arcsin\left(\dfrac{x}{A}\right) - \arcsin\left(\dfrac{0}{A}\right)\right],$$</w:t>
      </w:r>
      <w:r>
        <w:br/>
      </w:r>
      <w:r>
        <w:rPr>
          <w:rStyle w:val="VerbatimChar"/>
        </w:rPr>
        <w:t xml:space="preserve">$$t = \sqrt{\frac{m}{k}}\arcsin\left(\dfrac{x}{A}\right).$$</w:t>
      </w:r>
      <w:r>
        <w:br/>
      </w:r>
      <w:r>
        <w:br/>
      </w:r>
      <w:r>
        <w:rPr>
          <w:rStyle w:val="VerbatimChar"/>
        </w:rPr>
        <w:t xml:space="preserve">Note that this integral assumes that $|x| &lt; A$, which is the case for up to the maximum distance $A$. We can now solve for $x(t)$,</w:t>
      </w:r>
      <w:r>
        <w:br/>
      </w:r>
      <w:r>
        <w:br/>
      </w:r>
      <w:r>
        <w:rPr>
          <w:rStyle w:val="VerbatimChar"/>
        </w:rPr>
        <w:t xml:space="preserve">$$\arcsin\left(\dfrac{x}{A}\right) = \sqrt{\dfrac{k}{m}}t,$$</w:t>
      </w:r>
      <w:r>
        <w:br/>
      </w:r>
      <w:r>
        <w:rPr>
          <w:rStyle w:val="VerbatimChar"/>
        </w:rPr>
        <w:t xml:space="preserve">$$\dfrac{x}{A} = \sin\left(\sqrt{\dfrac{k}{m}}t\right),$$</w:t>
      </w:r>
      <w:r>
        <w:br/>
      </w:r>
      <w:r>
        <w:rPr>
          <w:rStyle w:val="VerbatimChar"/>
        </w:rPr>
        <w:t xml:space="preserve">$$x(t) = A\sin\left(\sqrt{\dfrac{k}{m}}t\right).$$</w:t>
      </w:r>
      <w:r>
        <w:br/>
      </w:r>
      <w:r>
        <w:br/>
      </w:r>
      <w:r>
        <w:rPr>
          <w:rStyle w:val="VerbatimChar"/>
        </w:rPr>
        <w:t xml:space="preserve">This describes an oscillator with period $T=2\pi\sqrt{m/k}$.</w:t>
      </w:r>
    </w:p>
    <w:bookmarkEnd w:id="20"/>
    <w:bookmarkStart w:id="24" w:name="X2bafb47c25d84708c066c8e29a354ed696e67f4"/>
    <w:p>
      <w:pPr>
        <w:pStyle w:val="Heading3"/>
      </w:pPr>
      <w:r>
        <w:t xml:space="preserve">Exercise 2 (10pt), Kid’s toy and stable equilibrium</w:t>
      </w:r>
    </w:p>
    <w:p>
      <w:pPr>
        <w:pStyle w:val="FirstParagraph"/>
      </w:pPr>
      <w:r>
        <w:t xml:space="preserve">A toy is made from a cylinder mounted on a hemisphere as shown in the figure below. The hemisphere has a radius of</w:t>
      </w:r>
      <w:r>
        <w:t xml:space="preserve"> </w:t>
      </w:r>
      <m:oMath>
        <m:r>
          <m:t>R</m:t>
        </m:r>
      </m:oMath>
      <w:r>
        <w:t xml:space="preserve"> </w:t>
      </w:r>
      <w:r>
        <w:t xml:space="preserve">and the center of mass of the whole toy is</w:t>
      </w:r>
      <w:r>
        <w:t xml:space="preserve"> </w:t>
      </w:r>
      <m:oMath>
        <m:r>
          <m:t>h</m:t>
        </m:r>
      </m:oMath>
      <w:r>
        <w:t xml:space="preserve"> </w:t>
      </w:r>
      <w:r>
        <w:t xml:space="preserve">above the ground.</w:t>
      </w:r>
    </w:p>
    <w:p>
      <w:pPr>
        <w:pStyle w:val="CaptionedFigure"/>
      </w:pPr>
      <w:r>
        <w:drawing>
          <wp:inline>
            <wp:extent cx="5054600" cy="4038600"/>
            <wp:effectExtent b="0" l="0" r="0" t="0"/>
            <wp:docPr descr="toy" title="" id="22" name="Picture"/>
            <a:graphic>
              <a:graphicData uri="http://schemas.openxmlformats.org/drawingml/2006/picture">
                <pic:pic>
                  <pic:nvPicPr>
                    <pic:cNvPr descr="../../images/assignments/5.2-kid_toy.png" id="23" name="Picture"/>
                    <pic:cNvPicPr>
                      <a:picLocks noChangeArrowheads="1" noChangeAspect="1"/>
                    </pic:cNvPicPr>
                  </pic:nvPicPr>
                  <pic:blipFill>
                    <a:blip r:embed="rId21"/>
                    <a:stretch>
                      <a:fillRect/>
                    </a:stretch>
                  </pic:blipFill>
                  <pic:spPr bwMode="auto">
                    <a:xfrm>
                      <a:off x="0" y="0"/>
                      <a:ext cx="5054600" cy="4038600"/>
                    </a:xfrm>
                    <a:prstGeom prst="rect">
                      <a:avLst/>
                    </a:prstGeom>
                    <a:noFill/>
                    <a:ln w="9525">
                      <a:noFill/>
                      <a:headEnd/>
                      <a:tailEnd/>
                    </a:ln>
                  </pic:spPr>
                </pic:pic>
              </a:graphicData>
            </a:graphic>
          </wp:inline>
        </w:drawing>
      </w:r>
    </w:p>
    <w:p>
      <w:pPr>
        <w:pStyle w:val="ImageCaption"/>
      </w:pPr>
      <w:r>
        <w:t xml:space="preserve">toy</w:t>
      </w:r>
    </w:p>
    <w:p>
      <w:pPr>
        <w:pStyle w:val="Compact"/>
        <w:numPr>
          <w:ilvl w:val="0"/>
          <w:numId w:val="1002"/>
        </w:numPr>
      </w:pPr>
      <w:r>
        <w:t xml:space="preserve">2a (2pt) Find the height of the center of mass of the toy as a function of the angle</w:t>
      </w:r>
      <w:r>
        <w:t xml:space="preserve"> </w:t>
      </w:r>
      <m:oMath>
        <m:r>
          <m:t>θ</m:t>
        </m:r>
      </m:oMath>
      <w:r>
        <w:t xml:space="preserve">, measured from the vertical.</w:t>
      </w:r>
    </w:p>
    <w:p>
      <w:pPr>
        <w:pStyle w:val="FirstParagraph"/>
      </w:pPr>
      <w:r>
        <w:rPr>
          <w:rStyle w:val="VerbatimChar"/>
        </w:rPr>
        <w:t xml:space="preserve">{admonition} Solution :class: tip With the toy tipped at an angle $\theta$ with respect to the vertical, the center of mass is a height $(h-R)cos(\theta) + R$ above the ground. You can see this when it's toppled over, where the center of mass is at a height $R$ above the ground. This is because it tips around $O$, the point where the hemisphere meets the cylinder.</w:t>
      </w:r>
    </w:p>
    <w:p>
      <w:pPr>
        <w:pStyle w:val="Compact"/>
        <w:numPr>
          <w:ilvl w:val="0"/>
          <w:numId w:val="1003"/>
        </w:numPr>
      </w:pPr>
      <w:r>
        <w:t xml:space="preserve">2b (3pt) Use this to find the gravitational potential energy</w:t>
      </w:r>
      <w:r>
        <w:t xml:space="preserve"> </w:t>
      </w:r>
      <m:oMath>
        <m:r>
          <m:t>U</m:t>
        </m:r>
        <m:d>
          <m:dPr>
            <m:begChr m:val="("/>
            <m:sepChr m:val=""/>
            <m:endChr m:val=")"/>
            <m:grow/>
          </m:dPr>
          <m:e>
            <m:r>
              <m:t>θ</m:t>
            </m:r>
          </m:e>
        </m:d>
      </m:oMath>
      <w:r>
        <w:t xml:space="preserve">. Show in a figure how the potential energy varies with</w:t>
      </w:r>
      <w:r>
        <w:t xml:space="preserve"> </w:t>
      </w:r>
      <m:oMath>
        <m:r>
          <m:t>θ</m:t>
        </m:r>
      </m:oMath>
      <w:r>
        <w:t xml:space="preserve">. Note that</w:t>
      </w:r>
      <w:r>
        <w:t xml:space="preserve"> </w:t>
      </w:r>
      <m:oMath>
        <m:r>
          <m:t>h</m:t>
        </m:r>
        <m:r>
          <m:rPr>
            <m:sty m:val="p"/>
          </m:rPr>
          <m:t>/</m:t>
        </m:r>
        <m:r>
          <m:t>R</m:t>
        </m:r>
      </m:oMath>
      <w:r>
        <w:t xml:space="preserve"> </w:t>
      </w:r>
      <w:r>
        <w:t xml:space="preserve">becomes an important parameter. For different choices of</w:t>
      </w:r>
      <w:r>
        <w:t xml:space="preserve"> </w:t>
      </w:r>
      <m:oMath>
        <m:r>
          <m:t>h</m:t>
        </m:r>
        <m:r>
          <m:rPr>
            <m:sty m:val="p"/>
          </m:rPr>
          <m:t>/</m:t>
        </m:r>
        <m:r>
          <m:t>R</m:t>
        </m:r>
      </m:oMath>
      <w:r>
        <w:t xml:space="preserve"> </w:t>
      </w:r>
      <w:r>
        <w:t xml:space="preserve">do the equilibrium points change? How?</w:t>
      </w:r>
    </w:p>
    <w:p>
      <w:pPr>
        <w:pStyle w:val="FirstParagraph"/>
      </w:pPr>
      <w:r>
        <w:t xml:space="preserve">```{admonition} Solution</w:t>
      </w:r>
      <w:r>
        <w:t xml:space="preserve"> </w:t>
      </w:r>
      <w:r>
        <w:t xml:space="preserve">:class: tip</w:t>
      </w:r>
    </w:p>
    <w:p>
      <w:pPr>
        <w:pStyle w:val="BodyText"/>
      </w:pPr>
      <w:r>
        <w:t xml:space="preserve">We locate the entire mass of the object at the center of mass, so that the gravitational potential energy is given by the distance of this mass from the floor. We should note the extremes. If the toy is vertical,</w:t>
      </w:r>
      <w:r>
        <w:t xml:space="preserve"> </w:t>
      </w:r>
      <m:oMath>
        <m:r>
          <m:t>θ</m:t>
        </m:r>
        <m:r>
          <m:rPr>
            <m:sty m:val="p"/>
          </m:rPr>
          <m:t>=</m:t>
        </m:r>
        <m:r>
          <m:t>0</m:t>
        </m:r>
      </m:oMath>
      <w:r>
        <w:t xml:space="preserve"> </w:t>
      </w:r>
      <w:r>
        <w:t xml:space="preserve">as measured from the vertical, then the center of mass is at a height</w:t>
      </w:r>
      <w:r>
        <w:t xml:space="preserve"> </w:t>
      </w:r>
      <m:oMath>
        <m:r>
          <m:t>h</m:t>
        </m:r>
      </m:oMath>
      <w:r>
        <w:t xml:space="preserve">. If the toy is horizontal,</w:t>
      </w:r>
      <w:r>
        <w:t xml:space="preserve"> </w:t>
      </w:r>
      <m:oMath>
        <m:r>
          <m:t>θ</m:t>
        </m:r>
        <m:r>
          <m:rPr>
            <m:sty m:val="p"/>
          </m:rPr>
          <m:t>=</m:t>
        </m:r>
        <m:r>
          <m:t>π</m:t>
        </m:r>
        <m:r>
          <m:rPr>
            <m:sty m:val="p"/>
          </m:rPr>
          <m:t>/</m:t>
        </m:r>
        <m:r>
          <m:t>2</m:t>
        </m:r>
      </m:oMath>
      <w:r>
        <w:t xml:space="preserve">, then the center of mass is at a height</w:t>
      </w:r>
      <w:r>
        <w:t xml:space="preserve"> </w:t>
      </w:r>
      <m:oMath>
        <m:r>
          <m:t>R</m:t>
        </m:r>
      </m:oMath>
      <w:r>
        <w:t xml:space="preserve">. This is because the toy is a cylinder of radius</w:t>
      </w:r>
      <w:r>
        <w:t xml:space="preserve"> </w:t>
      </w:r>
      <m:oMath>
        <m:r>
          <m:t>R</m:t>
        </m:r>
      </m:oMath>
      <w:r>
        <w:t xml:space="preserve"> </w:t>
      </w:r>
      <w:r>
        <w:t xml:space="preserve">mounted on a hemisphere of radius</w:t>
      </w:r>
      <w:r>
        <w:t xml:space="preserve"> </w:t>
      </w:r>
      <m:oMath>
        <m:r>
          <m:t>R</m:t>
        </m:r>
      </m:oMath>
      <w:r>
        <w:t xml:space="preserve">.</w:t>
      </w:r>
    </w:p>
    <w:p>
      <w:pPr>
        <w:pStyle w:val="BodyText"/>
      </w:pPr>
      <w:r>
        <w:t xml:space="preserve">If the toy is tipped at an angle</w:t>
      </w:r>
      <w:r>
        <w:t xml:space="preserve"> </w:t>
      </w:r>
      <m:oMath>
        <m:r>
          <m:t>θ</m:t>
        </m:r>
      </m:oMath>
      <w:r>
        <w:t xml:space="preserve"> </w:t>
      </w:r>
      <w:r>
        <w:t xml:space="preserve">with respect to the vertical, the center of mass is a height comes from the small distance between the center of mass and the center of the hemisphere,</w:t>
      </w:r>
      <w:r>
        <w:t xml:space="preserve"> </w:t>
      </w:r>
      <m:oMath>
        <m:r>
          <m:t>h</m:t>
        </m:r>
        <m:r>
          <m:rPr>
            <m:sty m:val="p"/>
          </m:rPr>
          <m:t>−</m:t>
        </m:r>
        <m:r>
          <m:t>R</m:t>
        </m:r>
      </m:oMath>
      <w:r>
        <w:t xml:space="preserve">. The projection of that distance onto the vertical is</w:t>
      </w:r>
      <w:r>
        <w:t xml:space="preserve"> </w:t>
      </w:r>
      <m:oMath>
        <m:d>
          <m:dPr>
            <m:begChr m:val="("/>
            <m:sepChr m:val=""/>
            <m:endChr m:val=")"/>
            <m:grow/>
          </m:dPr>
          <m:e>
            <m:r>
              <m:t>h</m:t>
            </m:r>
            <m:r>
              <m:rPr>
                <m:sty m:val="p"/>
              </m:rPr>
              <m:t>−</m:t>
            </m:r>
            <m:r>
              <m:t>R</m:t>
            </m:r>
          </m:e>
        </m:d>
        <m:r>
          <m:rPr>
            <m:sty m:val="p"/>
          </m:rPr>
          <m:t>cos</m:t>
        </m:r>
        <m:r>
          <m:t>θ</m:t>
        </m:r>
      </m:oMath>
      <w:r>
        <w:t xml:space="preserve">. Thus, the potential energy is given by,</w:t>
      </w:r>
    </w:p>
    <w:p>
      <w:pPr>
        <w:pStyle w:val="BodyText"/>
      </w:pPr>
      <m:oMathPara>
        <m:oMathParaPr>
          <m:jc m:val="center"/>
        </m:oMathParaPr>
        <m:oMath>
          <m:r>
            <m:t>U</m:t>
          </m:r>
          <m:d>
            <m:dPr>
              <m:begChr m:val="("/>
              <m:sepChr m:val=""/>
              <m:endChr m:val=")"/>
              <m:grow/>
            </m:dPr>
            <m:e>
              <m:r>
                <m:t>θ</m:t>
              </m:r>
            </m:e>
          </m:d>
          <m:r>
            <m:rPr>
              <m:sty m:val="p"/>
            </m:rPr>
            <m:t>=</m:t>
          </m:r>
          <m:r>
            <m:t>m</m:t>
          </m:r>
          <m:r>
            <m:t>g</m:t>
          </m:r>
          <m:r>
            <m:t>R</m:t>
          </m:r>
          <m:r>
            <m:rPr>
              <m:sty m:val="p"/>
            </m:rPr>
            <m:t>+</m:t>
          </m:r>
          <m:r>
            <m:t>m</m:t>
          </m:r>
          <m:r>
            <m:t>g</m:t>
          </m:r>
          <m:d>
            <m:dPr>
              <m:begChr m:val="("/>
              <m:sepChr m:val=""/>
              <m:endChr m:val=")"/>
              <m:grow/>
            </m:dPr>
            <m:e>
              <m:r>
                <m:t>h</m:t>
              </m:r>
              <m:r>
                <m:rPr>
                  <m:sty m:val="p"/>
                </m:rPr>
                <m:t>−</m:t>
              </m:r>
              <m:r>
                <m:t>R</m:t>
              </m:r>
            </m:e>
          </m:d>
          <m:r>
            <m:rPr>
              <m:sty m:val="p"/>
            </m:rPr>
            <m:t>cos</m:t>
          </m:r>
          <m:r>
            <m:t>θ</m:t>
          </m:r>
          <m:r>
            <m:rPr>
              <m:sty m:val="p"/>
            </m:rPr>
            <m:t>=</m:t>
          </m:r>
          <m:r>
            <m:t>m</m:t>
          </m:r>
          <m:r>
            <m:t>g</m:t>
          </m:r>
          <m:r>
            <m:t>h</m:t>
          </m:r>
          <m:r>
            <m:rPr>
              <m:sty m:val="p"/>
            </m:rPr>
            <m:t>cos</m:t>
          </m:r>
          <m:r>
            <m:t>θ</m:t>
          </m:r>
          <m:r>
            <m:rPr>
              <m:sty m:val="p"/>
            </m:rPr>
            <m:t>+</m:t>
          </m:r>
          <m:r>
            <m:t>m</m:t>
          </m:r>
          <m:r>
            <m:t>g</m:t>
          </m:r>
          <m:r>
            <m:t>R</m:t>
          </m:r>
          <m:d>
            <m:dPr>
              <m:begChr m:val="("/>
              <m:sepChr m:val=""/>
              <m:endChr m:val=")"/>
              <m:grow/>
            </m:dPr>
            <m:e>
              <m:r>
                <m:t>1</m:t>
              </m:r>
              <m:r>
                <m:rPr>
                  <m:sty m:val="p"/>
                </m:rPr>
                <m:t>−</m:t>
              </m:r>
              <m:r>
                <m:rPr>
                  <m:sty m:val="p"/>
                </m:rPr>
                <m:t>cos</m:t>
              </m:r>
              <m:r>
                <m:t>θ</m:t>
              </m:r>
            </m:e>
          </m:d>
          <m:r>
            <m:rPr>
              <m:sty m:val="p"/>
            </m:rPr>
            <m:t>.</m:t>
          </m:r>
        </m:oMath>
      </m:oMathPara>
    </w:p>
    <w:p>
      <w:pPr>
        <w:pStyle w:val="FirstParagraph"/>
      </w:pPr>
      <w:r>
        <w:t xml:space="preserve">This has a few too many parameters, so we divide by mgR to get a dimensionless potential energy,</w:t>
      </w:r>
    </w:p>
    <w:p>
      <w:pPr>
        <w:pStyle w:val="BodyText"/>
      </w:pPr>
      <m:oMathPara>
        <m:oMathParaPr>
          <m:jc m:val="center"/>
        </m:oMathParaPr>
        <m:oMath>
          <m:f>
            <m:fPr>
              <m:type m:val="bar"/>
            </m:fPr>
            <m:num>
              <m:r>
                <m:t>U</m:t>
              </m:r>
              <m:d>
                <m:dPr>
                  <m:begChr m:val="("/>
                  <m:sepChr m:val=""/>
                  <m:endChr m:val=")"/>
                  <m:grow/>
                </m:dPr>
                <m:e>
                  <m:r>
                    <m:t>θ</m:t>
                  </m:r>
                </m:e>
              </m:d>
            </m:num>
            <m:den>
              <m:r>
                <m:t>m</m:t>
              </m:r>
              <m:r>
                <m:t>g</m:t>
              </m:r>
              <m:r>
                <m:t>R</m:t>
              </m:r>
            </m:den>
          </m:f>
          <m:r>
            <m:rPr>
              <m:sty m:val="p"/>
            </m:rPr>
            <m:t>=</m:t>
          </m:r>
          <m:f>
            <m:fPr>
              <m:type m:val="bar"/>
            </m:fPr>
            <m:num>
              <m:r>
                <m:t>h</m:t>
              </m:r>
            </m:num>
            <m:den>
              <m:r>
                <m:t>R</m:t>
              </m:r>
            </m:den>
          </m:f>
          <m:r>
            <m:rPr>
              <m:sty m:val="p"/>
            </m:rPr>
            <m:t>cos</m:t>
          </m:r>
          <m:r>
            <m:t>θ</m:t>
          </m:r>
          <m:r>
            <m:rPr>
              <m:sty m:val="p"/>
            </m:rPr>
            <m:t>+</m:t>
          </m:r>
          <m:r>
            <m:t>1</m:t>
          </m:r>
          <m:r>
            <m:rPr>
              <m:sty m:val="p"/>
            </m:rPr>
            <m:t>−</m:t>
          </m:r>
          <m:r>
            <m:rPr>
              <m:sty m:val="p"/>
            </m:rPr>
            <m:t>cos</m:t>
          </m:r>
          <m:r>
            <m:t>θ</m:t>
          </m:r>
          <m:r>
            <m:rPr>
              <m:sty m:val="p"/>
            </m:rPr>
            <m:t>.</m:t>
          </m:r>
        </m:oMath>
      </m:oMathPara>
    </w:p>
    <w:p>
      <w:pPr>
        <w:pStyle w:val="FirstParagraph"/>
      </w:pPr>
      <w:r>
        <w:t xml:space="preserve">This shows us that</w:t>
      </w:r>
      <w:r>
        <w:t xml:space="preserve"> </w:t>
      </w:r>
      <m:oMath>
        <m:r>
          <m:t>h</m:t>
        </m:r>
        <m:r>
          <m:rPr>
            <m:sty m:val="p"/>
          </m:rPr>
          <m:t>/</m:t>
        </m:r>
        <m:r>
          <m:t>R</m:t>
        </m:r>
      </m:oMath>
      <w:r>
        <w:t xml:space="preserve"> </w:t>
      </w:r>
      <w:r>
        <w:t xml:space="preserve">really matters. Let’s plot this for different choices of</w:t>
      </w:r>
      <w:r>
        <w:t xml:space="preserve"> </w:t>
      </w:r>
      <m:oMath>
        <m:r>
          <m:t>h</m:t>
        </m:r>
        <m:r>
          <m:rPr>
            <m:sty m:val="p"/>
          </m:rPr>
          <m:t>/</m:t>
        </m:r>
        <m:r>
          <m:t>R</m:t>
        </m:r>
      </m:oMath>
      <w:r>
        <w:t xml:space="preserve">.</w:t>
      </w:r>
    </w:p>
    <w:p>
      <w:pPr>
        <w:pStyle w:val="SourceCode"/>
      </w:pPr>
      <w:r>
        <w:br/>
      </w:r>
      <w:r>
        <w:br/>
      </w:r>
      <w:r>
        <w:rPr>
          <w:rStyle w:val="VerbatimChar"/>
        </w:rPr>
        <w:t xml:space="preserve">    </w:t>
      </w:r>
      <w:r>
        <w:br/>
      </w:r>
      <w:r>
        <w:rPr>
          <w:rStyle w:val="VerbatimChar"/>
        </w:rPr>
        <w:t xml:space="preserve">![png](output_8_0.png)</w:t>
      </w:r>
      <w:r>
        <w:br/>
      </w:r>
      <w:r>
        <w:rPr>
          <w:rStyle w:val="VerbatimChar"/>
        </w:rPr>
        <w:t xml:space="preserve">    </w:t>
      </w:r>
      <w:r>
        <w:br/>
      </w:r>
      <w:r>
        <w:br/>
      </w:r>
      <w:r>
        <w:br/>
      </w:r>
      <w:r>
        <w:br/>
      </w:r>
      <w:r>
        <w:rPr>
          <w:rStyle w:val="VerbatimChar"/>
        </w:rPr>
        <w:t xml:space="preserve">* 2c (5pt) For which values of $R$ and $h$ is the toy in stable equilibrium so that it does not fall over? Does it fit with your graphical analysis? Why does this make sense to you? Or how would you explain it to a friend?</w:t>
      </w:r>
      <w:r>
        <w:br/>
      </w:r>
      <w:r>
        <w:br/>
      </w:r>
      <w:r>
        <w:rPr>
          <w:rStyle w:val="VerbatimChar"/>
        </w:rPr>
        <w:t xml:space="preserve">```{admonition} Solution</w:t>
      </w:r>
      <w:r>
        <w:br/>
      </w:r>
      <w:r>
        <w:rPr>
          <w:rStyle w:val="VerbatimChar"/>
        </w:rPr>
        <w:t xml:space="preserve">:class: tip</w:t>
      </w:r>
      <w:r>
        <w:br/>
      </w:r>
      <w:r>
        <w:br/>
      </w:r>
      <w:r>
        <w:rPr>
          <w:rStyle w:val="VerbatimChar"/>
        </w:rPr>
        <w:t xml:space="preserve">From our graphical analysis, it appears that the toy has a stable equilibrium when $h/R &lt; 1$. This means the location of the center of mass is inside the hemispherical bottom. That makes sense because the toy is then bottom heavy and will naturally return to the upright position. </w:t>
      </w:r>
      <w:r>
        <w:br/>
      </w:r>
      <w:r>
        <w:br/>
      </w:r>
      <w:r>
        <w:rPr>
          <w:rStyle w:val="VerbatimChar"/>
        </w:rPr>
        <w:t xml:space="preserve">We can also show this mathematically by finding the second derivative of the potential energy with respect to $\theta$ and showing that it is positive for $h/R &lt; 1$.</w:t>
      </w:r>
      <w:r>
        <w:br/>
      </w:r>
      <w:r>
        <w:br/>
      </w:r>
      <w:r>
        <w:rPr>
          <w:rStyle w:val="VerbatimChar"/>
        </w:rPr>
        <w:t xml:space="preserve">Starting with the potential energy,</w:t>
      </w:r>
      <w:r>
        <w:br/>
      </w:r>
      <w:r>
        <w:br/>
      </w:r>
      <w:r>
        <w:rPr>
          <w:rStyle w:val="VerbatimChar"/>
        </w:rPr>
        <w:t xml:space="preserve">$$V(\theta) = \dfrac{h}{R}\cos\theta + 1 - \cos\theta.$$</w:t>
      </w:r>
      <w:r>
        <w:br/>
      </w:r>
      <w:r>
        <w:br/>
      </w:r>
      <w:r>
        <w:rPr>
          <w:rStyle w:val="VerbatimChar"/>
        </w:rPr>
        <w:t xml:space="preserve">The first derivative is,</w:t>
      </w:r>
      <w:r>
        <w:br/>
      </w:r>
      <w:r>
        <w:br/>
      </w:r>
      <w:r>
        <w:rPr>
          <w:rStyle w:val="VerbatimChar"/>
        </w:rPr>
        <w:t xml:space="preserve">$$\dfrac{dV}{d\theta} = -\dfrac{h}{R}\sin\theta + \sin\theta = 0.$$</w:t>
      </w:r>
      <w:r>
        <w:br/>
      </w:r>
      <w:r>
        <w:br/>
      </w:r>
      <w:r>
        <w:rPr>
          <w:rStyle w:val="VerbatimChar"/>
        </w:rPr>
        <w:t xml:space="preserve">When set to zero, we find the extrema at $\theta = 0$. The second derivative is,</w:t>
      </w:r>
      <w:r>
        <w:br/>
      </w:r>
      <w:r>
        <w:br/>
      </w:r>
      <w:r>
        <w:rPr>
          <w:rStyle w:val="VerbatimChar"/>
        </w:rPr>
        <w:t xml:space="preserve">$$\dfrac{d^2V}{d\theta^2} = -\dfrac{h}{R}\cos\theta + \cos\theta.$$</w:t>
      </w:r>
      <w:r>
        <w:br/>
      </w:r>
      <w:r>
        <w:br/>
      </w:r>
      <w:r>
        <w:rPr>
          <w:rStyle w:val="VerbatimChar"/>
        </w:rPr>
        <w:t xml:space="preserve">We then evaluate that derivative at $\theta = 0$,</w:t>
      </w:r>
      <w:r>
        <w:br/>
      </w:r>
      <w:r>
        <w:br/>
      </w:r>
      <w:r>
        <w:rPr>
          <w:rStyle w:val="VerbatimChar"/>
        </w:rPr>
        <w:t xml:space="preserve">$$\dfrac{d^2V}{d\theta^2}|_{\theta=0} = 1 - \dfrac{h}{R}.$$</w:t>
      </w:r>
      <w:r>
        <w:br/>
      </w:r>
      <w:r>
        <w:br/>
      </w:r>
      <w:r>
        <w:rPr>
          <w:rStyle w:val="VerbatimChar"/>
        </w:rPr>
        <w:t xml:space="preserve">This expression is positive when $h/R &lt; 1$, which means the toy is in stable equilibrium. This fits with the graphical analysis and our argument about the toy becoming "bottom heavy" when the center of mass is inside the hemispherical bottom.</w:t>
      </w:r>
    </w:p>
    <w:bookmarkEnd w:id="24"/>
    <w:bookmarkStart w:id="30" w:name="exercise-3-15pt-generic-1d-motion"/>
    <w:p>
      <w:pPr>
        <w:pStyle w:val="Heading3"/>
      </w:pPr>
      <w:r>
        <w:t xml:space="preserve">Exercise 3 (15pt),</w:t>
      </w:r>
      <w:r>
        <w:t xml:space="preserve"> </w:t>
      </w:r>
      <w:r>
        <w:t xml:space="preserve">“Generic”</w:t>
      </w:r>
      <w:r>
        <w:t xml:space="preserve"> </w:t>
      </w:r>
      <w:r>
        <w:t xml:space="preserve">1D motion</w:t>
      </w:r>
    </w:p>
    <w:p>
      <w:pPr>
        <w:pStyle w:val="FirstParagraph"/>
      </w:pPr>
      <w:r>
        <w:t xml:space="preserve">We will eventually learn how to solve for equations of motion for generalized coordinates. That work requires us to think about the forces and constraints on a system. Here we will consider a particle moving along a curved path to begin to think about how to describe the motion of a particle in a more general way.</w:t>
      </w:r>
    </w:p>
    <w:p>
      <w:pPr>
        <w:pStyle w:val="CaptionedFigure"/>
      </w:pPr>
      <w:r>
        <w:drawing>
          <wp:inline>
            <wp:extent cx="5334000" cy="2151784"/>
            <wp:effectExtent b="0" l="0" r="0" t="0"/>
            <wp:docPr descr="curved-path" title="" id="26" name="Picture"/>
            <a:graphic>
              <a:graphicData uri="http://schemas.openxmlformats.org/drawingml/2006/picture">
                <pic:pic>
                  <pic:nvPicPr>
                    <pic:cNvPr descr="../../images/assignments/5.3-curved_path.png" id="27" name="Picture"/>
                    <pic:cNvPicPr>
                      <a:picLocks noChangeArrowheads="1" noChangeAspect="1"/>
                    </pic:cNvPicPr>
                  </pic:nvPicPr>
                  <pic:blipFill>
                    <a:blip r:embed="rId25"/>
                    <a:stretch>
                      <a:fillRect/>
                    </a:stretch>
                  </pic:blipFill>
                  <pic:spPr bwMode="auto">
                    <a:xfrm>
                      <a:off x="0" y="0"/>
                      <a:ext cx="5334000" cy="2151784"/>
                    </a:xfrm>
                    <a:prstGeom prst="rect">
                      <a:avLst/>
                    </a:prstGeom>
                    <a:noFill/>
                    <a:ln w="9525">
                      <a:noFill/>
                      <a:headEnd/>
                      <a:tailEnd/>
                    </a:ln>
                  </pic:spPr>
                </pic:pic>
              </a:graphicData>
            </a:graphic>
          </wp:inline>
        </w:drawing>
      </w:r>
    </w:p>
    <w:p>
      <w:pPr>
        <w:pStyle w:val="ImageCaption"/>
      </w:pPr>
      <w:r>
        <w:t xml:space="preserve">curved-path</w:t>
      </w:r>
    </w:p>
    <w:p>
      <w:pPr>
        <w:pStyle w:val="BodyText"/>
      </w:pPr>
      <w:r>
        <w:t xml:space="preserve">A bead follows the curved path above, you can imagine it is a wire or a track, and the bead is constrained to move along the path. The bead’s position is described by its distance along the path,</w:t>
      </w:r>
      <w:r>
        <w:t xml:space="preserve"> </w:t>
      </w:r>
      <m:oMath>
        <m:r>
          <m:t>s</m:t>
        </m:r>
      </m:oMath>
      <w:r>
        <w:t xml:space="preserve"> </w:t>
      </w:r>
      <w:r>
        <w:t xml:space="preserve">as measured from the origin</w:t>
      </w:r>
      <w:r>
        <w:t xml:space="preserve"> </w:t>
      </w:r>
      <m:oMath>
        <m:r>
          <m:t>O</m:t>
        </m:r>
      </m:oMath>
      <w:r>
        <w:t xml:space="preserve">. The</w:t>
      </w:r>
      <w:r>
        <w:t xml:space="preserve"> </w:t>
      </w:r>
      <m:oMath>
        <m:acc>
          <m:accPr>
            <m:chr m:val="̂"/>
          </m:accPr>
          <m:e>
            <m:r>
              <m:t>s</m:t>
            </m:r>
          </m:e>
        </m:acc>
      </m:oMath>
      <w:r>
        <w:t xml:space="preserve"> </w:t>
      </w:r>
      <w:r>
        <w:t xml:space="preserve">direction is always along the path - that is, it’s always tangent to the wire.</w:t>
      </w:r>
    </w:p>
    <w:p>
      <w:pPr>
        <w:pStyle w:val="Compact"/>
        <w:numPr>
          <w:ilvl w:val="0"/>
          <w:numId w:val="1004"/>
        </w:numPr>
      </w:pPr>
      <w:r>
        <w:t xml:space="preserve">3a (3pt) Let’s start by writing the velocity</w:t>
      </w:r>
      <w:r>
        <w:t xml:space="preserve"> </w:t>
      </w:r>
      <m:oMath>
        <m:r>
          <m:rPr>
            <m:sty m:val="b"/>
          </m:rPr>
          <m:t>v</m:t>
        </m:r>
      </m:oMath>
      <w:r>
        <w:t xml:space="preserve"> </w:t>
      </w:r>
      <w:r>
        <w:t xml:space="preserve">in terms of its Cartesian components (e.g.,</w:t>
      </w:r>
      <w:r>
        <w:t xml:space="preserve"> </w:t>
      </w:r>
      <m:oMath>
        <m:r>
          <m:t>d</m:t>
        </m:r>
        <m:r>
          <m:t>x</m:t>
        </m:r>
        <m:r>
          <m:rPr>
            <m:sty m:val="p"/>
          </m:rPr>
          <m:t>/</m:t>
        </m:r>
        <m:r>
          <m:t>d</m:t>
        </m:r>
        <m:r>
          <m:t>t</m:t>
        </m:r>
      </m:oMath>
      <w:r>
        <w:t xml:space="preserve">) and find it’s magnitude (</w:t>
      </w:r>
      <m:oMath>
        <m:r>
          <m:t>v</m:t>
        </m:r>
      </m:oMath>
      <w:r>
        <w:t xml:space="preserve">). How does this approach seem given the shape of the wire? Do you think we have chosen a good set of coordinates?</w:t>
      </w:r>
    </w:p>
    <w:p>
      <w:pPr>
        <w:pStyle w:val="FirstParagraph"/>
      </w:pPr>
      <w:r>
        <w:t xml:space="preserve">```{admonition} Solution</w:t>
      </w:r>
      <w:r>
        <w:t xml:space="preserve"> </w:t>
      </w:r>
      <w:r>
        <w:t xml:space="preserve">:class: tip</w:t>
      </w:r>
    </w:p>
    <w:p>
      <w:pPr>
        <w:pStyle w:val="BodyText"/>
      </w:pPr>
      <w:r>
        <w:t xml:space="preserve">We start by writing the velocity in terms of its components,</w:t>
      </w:r>
    </w:p>
    <w:p>
      <w:pPr>
        <w:pStyle w:val="BodyText"/>
      </w:pPr>
      <m:oMathPara>
        <m:oMathParaPr>
          <m:jc m:val="center"/>
        </m:oMathParaPr>
        <m:oMath>
          <m:r>
            <m:rPr>
              <m:sty m:val="b"/>
            </m:rPr>
            <m:t>v</m:t>
          </m:r>
          <m:r>
            <m:rPr>
              <m:sty m:val="p"/>
            </m:rPr>
            <m:t>=</m:t>
          </m:r>
          <m:r>
            <m:rPr>
              <m:sty m:val="p"/>
            </m:rPr>
            <m:t>⟨</m:t>
          </m:r>
          <m:f>
            <m:fPr>
              <m:type m:val="bar"/>
            </m:fPr>
            <m:num>
              <m:r>
                <m:t>d</m:t>
              </m:r>
              <m:r>
                <m:t>x</m:t>
              </m:r>
            </m:num>
            <m:den>
              <m:r>
                <m:t>d</m:t>
              </m:r>
              <m:r>
                <m:t>t</m:t>
              </m:r>
            </m:den>
          </m:f>
          <m:r>
            <m:rPr>
              <m:sty m:val="p"/>
            </m:rPr>
            <m:t>,</m:t>
          </m:r>
          <m:f>
            <m:fPr>
              <m:type m:val="bar"/>
            </m:fPr>
            <m:num>
              <m:r>
                <m:t>d</m:t>
              </m:r>
              <m:r>
                <m:t>y</m:t>
              </m:r>
            </m:num>
            <m:den>
              <m:r>
                <m:t>d</m:t>
              </m:r>
              <m:r>
                <m:t>t</m:t>
              </m:r>
            </m:den>
          </m:f>
          <m:r>
            <m:rPr>
              <m:sty m:val="p"/>
            </m:rPr>
            <m:t>⟩</m:t>
          </m:r>
          <m:r>
            <m:rPr>
              <m:sty m:val="p"/>
            </m:rPr>
            <m:t>.</m:t>
          </m:r>
        </m:oMath>
      </m:oMathPara>
    </w:p>
    <w:p>
      <w:pPr>
        <w:pStyle w:val="FirstParagraph"/>
      </w:pPr>
      <w:r>
        <w:t xml:space="preserve">The speed of the bead is then given by,</w:t>
      </w:r>
    </w:p>
    <w:p>
      <w:pPr>
        <w:pStyle w:val="BodyText"/>
      </w:pPr>
      <m:oMathPara>
        <m:oMathParaPr>
          <m:jc m:val="center"/>
        </m:oMathParaPr>
        <m:oMath>
          <m:r>
            <m:t>v</m:t>
          </m:r>
          <m:r>
            <m:rPr>
              <m:sty m:val="p"/>
            </m:rPr>
            <m:t>=</m:t>
          </m:r>
          <m:rad>
            <m:radPr>
              <m:degHide m:val="on"/>
            </m:radPr>
            <m:deg/>
            <m:e>
              <m:sSup>
                <m:e>
                  <m:d>
                    <m:dPr>
                      <m:begChr m:val="("/>
                      <m:sepChr m:val=""/>
                      <m:endChr m:val=")"/>
                      <m:grow/>
                    </m:dPr>
                    <m:e>
                      <m:f>
                        <m:fPr>
                          <m:type m:val="bar"/>
                        </m:fPr>
                        <m:num>
                          <m:r>
                            <m:t>d</m:t>
                          </m:r>
                          <m:r>
                            <m:t>x</m:t>
                          </m:r>
                        </m:num>
                        <m:den>
                          <m:r>
                            <m:t>d</m:t>
                          </m:r>
                          <m:r>
                            <m:t>t</m:t>
                          </m:r>
                        </m:den>
                      </m:f>
                    </m:e>
                  </m:d>
                </m:e>
                <m:sup>
                  <m:r>
                    <m:t>2</m:t>
                  </m:r>
                </m:sup>
              </m:sSup>
              <m:r>
                <m:rPr>
                  <m:sty m:val="p"/>
                </m:rPr>
                <m:t>+</m:t>
              </m:r>
              <m:sSup>
                <m:e>
                  <m:d>
                    <m:dPr>
                      <m:begChr m:val="("/>
                      <m:sepChr m:val=""/>
                      <m:endChr m:val=")"/>
                      <m:grow/>
                    </m:dPr>
                    <m:e>
                      <m:f>
                        <m:fPr>
                          <m:type m:val="bar"/>
                        </m:fPr>
                        <m:num>
                          <m:r>
                            <m:t>d</m:t>
                          </m:r>
                          <m:r>
                            <m:t>y</m:t>
                          </m:r>
                        </m:num>
                        <m:den>
                          <m:r>
                            <m:t>d</m:t>
                          </m:r>
                          <m:r>
                            <m:t>t</m:t>
                          </m:r>
                        </m:den>
                      </m:f>
                    </m:e>
                  </m:d>
                </m:e>
                <m:sup>
                  <m:r>
                    <m:t>2</m:t>
                  </m:r>
                </m:sup>
              </m:sSup>
            </m:e>
          </m:rad>
          <m:r>
            <m:rPr>
              <m:sty m:val="p"/>
            </m:rPr>
            <m:t>.</m:t>
          </m:r>
        </m:oMath>
      </m:oMathPara>
    </w:p>
    <w:p>
      <w:pPr>
        <w:pStyle w:val="FirstParagraph"/>
      </w:pPr>
      <w:r>
        <w:t xml:space="preserve">This is definitely a standard approach, but not the best. The complication of finding the</w:t>
      </w:r>
      <w:r>
        <w:t xml:space="preserve"> </w:t>
      </w:r>
      <m:oMath>
        <m:r>
          <m:t>x</m:t>
        </m:r>
        <m:r>
          <m:rPr>
            <m:sty m:val="p"/>
          </m:rPr>
          <m:t>−</m:t>
        </m:r>
        <m:r>
          <m:t>y</m:t>
        </m:r>
      </m:oMath>
      <w:r>
        <w:t xml:space="preserve"> </w:t>
      </w:r>
      <w:r>
        <w:t xml:space="preserve">components at every location seems a bit insurmountable. It is very challenging.</w:t>
      </w:r>
    </w:p>
    <w:p>
      <w:pPr>
        <w:pStyle w:val="SourceCode"/>
      </w:pPr>
      <w:r>
        <w:br/>
      </w:r>
      <w:r>
        <w:br/>
      </w:r>
      <w:r>
        <w:rPr>
          <w:rStyle w:val="VerbatimChar"/>
        </w:rPr>
        <w:t xml:space="preserve">* 3b (4pt) Instead, consider the coordinate system $\langle \hat{s}, \hat{s}_{\perp}\rangle$. That is the the direction along the path and the direction perpendicular to it (assume we are solving this in a plane for the moment). Use this coordinate system to show that bead's speed is given by $v=\dot{s}$, that is there is no dependence of the speed on the $\hat{s}_{\perp}$ component of $\vec{v}$. How might this be a better choice?</w:t>
      </w:r>
      <w:r>
        <w:br/>
      </w:r>
      <w:r>
        <w:br/>
      </w:r>
      <w:r>
        <w:rPr>
          <w:rStyle w:val="VerbatimChar"/>
        </w:rPr>
        <w:t xml:space="preserve">```{admonition} Solution</w:t>
      </w:r>
      <w:r>
        <w:br/>
      </w:r>
      <w:r>
        <w:rPr>
          <w:rStyle w:val="VerbatimChar"/>
        </w:rPr>
        <w:t xml:space="preserve">:class: tip</w:t>
      </w:r>
      <w:r>
        <w:br/>
      </w:r>
      <w:r>
        <w:br/>
      </w:r>
      <w:r>
        <w:rPr>
          <w:rStyle w:val="VerbatimChar"/>
        </w:rPr>
        <w:t xml:space="preserve">This velocity is always tangent to the path. If we consider a generic vector along the path, $\mathbf{s} = s(t)\hat{s}$, then the velocity is given by,</w:t>
      </w:r>
      <w:r>
        <w:br/>
      </w:r>
      <w:r>
        <w:br/>
      </w:r>
      <w:r>
        <w:rPr>
          <w:rStyle w:val="VerbatimChar"/>
        </w:rPr>
        <w:t xml:space="preserve">$$\mathbf{v} = \dfrac{d\mathbf{s}}{dt} = \dfrac{d}{dt}(|s(t)|\hat{s}) = \dfrac{d|s|}{dt}\hat{s} + |s|\frac{d\hat{s}}{dt} .$$</w:t>
      </w:r>
      <w:r>
        <w:br/>
      </w:r>
      <w:r>
        <w:br/>
      </w:r>
      <w:r>
        <w:rPr>
          <w:rStyle w:val="VerbatimChar"/>
        </w:rPr>
        <w:t xml:space="preserve">However, in the velocity is always tangent to the path, so that $\frac{d\hat{s}}{dt} = 0$. This means that the velocity is given by,</w:t>
      </w:r>
      <w:r>
        <w:br/>
      </w:r>
      <w:r>
        <w:br/>
      </w:r>
      <w:r>
        <w:rPr>
          <w:rStyle w:val="VerbatimChar"/>
        </w:rPr>
        <w:t xml:space="preserve">$$\mathbf{v} = \dfrac{d|s|}{dt}\hat{s} = \dot{s}\hat{s}.$$</w:t>
      </w:r>
      <w:r>
        <w:br/>
      </w:r>
      <w:r>
        <w:br/>
      </w:r>
      <w:r>
        <w:rPr>
          <w:rStyle w:val="VerbatimChar"/>
        </w:rPr>
        <w:t xml:space="preserve">This shows that the speed of the bead is given by $v = \dot{s}$.</w:t>
      </w:r>
      <w:r>
        <w:br/>
      </w:r>
      <w:r>
        <w:br/>
      </w:r>
      <w:r>
        <w:rPr>
          <w:rStyle w:val="VerbatimChar"/>
        </w:rPr>
        <w:t xml:space="preserve">This approach makes this problem one-dimensional, along the path. This is the introduction of [generalized coordinates](https://en.wikipedia.org/wiki/Generalized_coordinates), which are a core part of [Lagrangian Dynamics](https://en.wikipedia.org/wiki/Lagrangian_mechanics).</w:t>
      </w:r>
    </w:p>
    <w:p>
      <w:pPr>
        <w:pStyle w:val="Compact"/>
        <w:numPr>
          <w:ilvl w:val="0"/>
          <w:numId w:val="1005"/>
        </w:numPr>
      </w:pPr>
      <w:r>
        <w:t xml:space="preserve">3c (4pt) Still using this coordinate system, prove that the tangential component of the net force (</w:t>
      </w:r>
      <m:oMath>
        <m:sSub>
          <m:e>
            <m:r>
              <m:t>F</m:t>
            </m:r>
          </m:e>
          <m:sub>
            <m:d>
              <m:dPr>
                <m:begChr m:val="|"/>
                <m:sepChr m:val=""/>
                <m:endChr m:val="|"/>
                <m:grow/>
              </m:dPr>
              <m:e/>
            </m:d>
          </m:sub>
        </m:sSub>
      </m:oMath>
      <w:r>
        <w:t xml:space="preserve">,</w:t>
      </w:r>
      <w:r>
        <w:t xml:space="preserve"> </w:t>
      </w:r>
      <w:r>
        <w:t xml:space="preserve">“parallel”</w:t>
      </w:r>
      <w:r>
        <w:t xml:space="preserve"> </w:t>
      </w:r>
      <w:r>
        <w:t xml:space="preserve">to the motion) on the bead is</w:t>
      </w:r>
      <w:r>
        <w:t xml:space="preserve"> </w:t>
      </w:r>
      <m:oMath>
        <m:r>
          <m:t>m</m:t>
        </m:r>
        <m:acc>
          <m:accPr>
            <m:chr m:val="̈"/>
          </m:accPr>
          <m:e>
            <m:r>
              <m:t>s</m:t>
            </m:r>
          </m:e>
        </m:acc>
      </m:oMath>
      <w:r>
        <w:t xml:space="preserve">.</w:t>
      </w:r>
    </w:p>
    <w:p>
      <w:pPr>
        <w:pStyle w:val="FirstParagraph"/>
      </w:pPr>
      <w:r>
        <w:t xml:space="preserve">```{admonition} Solution</w:t>
      </w:r>
      <w:r>
        <w:t xml:space="preserve"> </w:t>
      </w:r>
      <w:r>
        <w:t xml:space="preserve">:class: tip</w:t>
      </w:r>
    </w:p>
    <w:p>
      <w:pPr>
        <w:pStyle w:val="BodyText"/>
      </w:pPr>
      <w:r>
        <w:t xml:space="preserve">We can start with the definition of velocity for this generic motion,</w:t>
      </w:r>
    </w:p>
    <w:p>
      <w:pPr>
        <w:pStyle w:val="BodyText"/>
      </w:pPr>
      <m:oMathPara>
        <m:oMathParaPr>
          <m:jc m:val="center"/>
        </m:oMathParaPr>
        <m:oMath>
          <m:r>
            <m:rPr>
              <m:sty m:val="b"/>
            </m:rPr>
            <m:t>v</m:t>
          </m:r>
          <m:r>
            <m:rPr>
              <m:sty m:val="p"/>
            </m:rPr>
            <m:t>=</m:t>
          </m:r>
          <m:acc>
            <m:accPr>
              <m:chr m:val="̇"/>
            </m:accPr>
            <m:e>
              <m:r>
                <m:t>s</m:t>
              </m:r>
            </m:e>
          </m:acc>
          <m:acc>
            <m:accPr>
              <m:chr m:val="̂"/>
            </m:accPr>
            <m:e>
              <m:r>
                <m:t>s</m:t>
              </m:r>
            </m:e>
          </m:acc>
          <m:r>
            <m:rPr>
              <m:sty m:val="p"/>
            </m:rPr>
            <m:t>.</m:t>
          </m:r>
        </m:oMath>
      </m:oMathPara>
    </w:p>
    <w:p>
      <w:pPr>
        <w:pStyle w:val="FirstParagraph"/>
      </w:pPr>
      <w:r>
        <w:t xml:space="preserve">We take another time derivative to find the acceleration,</w:t>
      </w:r>
    </w:p>
    <w:p>
      <w:pPr>
        <w:pStyle w:val="BodyText"/>
      </w:pPr>
      <m:oMathPara>
        <m:oMathParaPr>
          <m:jc m:val="center"/>
        </m:oMathParaPr>
        <m:oMath>
          <m:r>
            <m:rPr>
              <m:sty m:val="b"/>
            </m:rPr>
            <m:t>a</m:t>
          </m:r>
          <m:r>
            <m:rPr>
              <m:sty m:val="p"/>
            </m:rPr>
            <m:t>=</m:t>
          </m:r>
          <m:f>
            <m:fPr>
              <m:type m:val="bar"/>
            </m:fPr>
            <m:num>
              <m:r>
                <m:t>d</m:t>
              </m:r>
              <m:r>
                <m:rPr>
                  <m:sty m:val="b"/>
                </m:rPr>
                <m:t>v</m:t>
              </m:r>
            </m:num>
            <m:den>
              <m:r>
                <m:t>d</m:t>
              </m:r>
              <m:r>
                <m:t>t</m:t>
              </m:r>
            </m:den>
          </m:f>
          <m:r>
            <m:rPr>
              <m:sty m:val="p"/>
            </m:rPr>
            <m:t>=</m:t>
          </m:r>
          <m:f>
            <m:fPr>
              <m:type m:val="bar"/>
            </m:fPr>
            <m:num>
              <m:r>
                <m:t>d</m:t>
              </m:r>
            </m:num>
            <m:den>
              <m:r>
                <m:t>d</m:t>
              </m:r>
              <m:r>
                <m:t>t</m:t>
              </m:r>
            </m:den>
          </m:f>
          <m:d>
            <m:dPr>
              <m:begChr m:val="("/>
              <m:sepChr m:val=""/>
              <m:endChr m:val=")"/>
              <m:grow/>
            </m:dPr>
            <m:e>
              <m:acc>
                <m:accPr>
                  <m:chr m:val="̇"/>
                </m:accPr>
                <m:e>
                  <m:r>
                    <m:t>s</m:t>
                  </m:r>
                </m:e>
              </m:acc>
              <m:acc>
                <m:accPr>
                  <m:chr m:val="̂"/>
                </m:accPr>
                <m:e>
                  <m:r>
                    <m:t>s</m:t>
                  </m:r>
                </m:e>
              </m:acc>
            </m:e>
          </m:d>
          <m:r>
            <m:rPr>
              <m:sty m:val="p"/>
            </m:rPr>
            <m:t>,</m:t>
          </m:r>
        </m:oMath>
      </m:oMathPara>
    </w:p>
    <w:p>
      <w:pPr>
        <w:pStyle w:val="FirstParagraph"/>
      </w:pPr>
      <m:oMathPara>
        <m:oMathParaPr>
          <m:jc m:val="center"/>
        </m:oMathParaPr>
        <m:oMath>
          <m:r>
            <m:rPr>
              <m:sty m:val="b"/>
            </m:rPr>
            <m:t>a</m:t>
          </m:r>
          <m:r>
            <m:rPr>
              <m:sty m:val="p"/>
            </m:rPr>
            <m:t>=</m:t>
          </m:r>
          <m:acc>
            <m:accPr>
              <m:chr m:val="̈"/>
            </m:accPr>
            <m:e>
              <m:r>
                <m:t>s</m:t>
              </m:r>
            </m:e>
          </m:acc>
          <m:acc>
            <m:accPr>
              <m:chr m:val="̂"/>
            </m:accPr>
            <m:e>
              <m:r>
                <m:t>s</m:t>
              </m:r>
            </m:e>
          </m:acc>
          <m:r>
            <m:rPr>
              <m:sty m:val="p"/>
            </m:rPr>
            <m:t>+</m:t>
          </m:r>
          <m:acc>
            <m:accPr>
              <m:chr m:val="̇"/>
            </m:accPr>
            <m:e>
              <m:r>
                <m:t>s</m:t>
              </m:r>
            </m:e>
          </m:acc>
          <m:f>
            <m:fPr>
              <m:type m:val="bar"/>
            </m:fPr>
            <m:num>
              <m:r>
                <m:t>d</m:t>
              </m:r>
              <m:acc>
                <m:accPr>
                  <m:chr m:val="̂"/>
                </m:accPr>
                <m:e>
                  <m:r>
                    <m:t>s</m:t>
                  </m:r>
                </m:e>
              </m:acc>
            </m:num>
            <m:den>
              <m:r>
                <m:t>d</m:t>
              </m:r>
              <m:r>
                <m:t>t</m:t>
              </m:r>
            </m:den>
          </m:f>
          <m:r>
            <m:rPr>
              <m:sty m:val="p"/>
            </m:rPr>
            <m:t>.</m:t>
          </m:r>
        </m:oMath>
      </m:oMathPara>
    </w:p>
    <w:p>
      <w:pPr>
        <w:pStyle w:val="FirstParagraph"/>
      </w:pPr>
      <w:r>
        <w:t xml:space="preserve">With</w:t>
      </w:r>
      <w:r>
        <w:t xml:space="preserve"> </w:t>
      </w:r>
      <m:oMath>
        <m:r>
          <m:t>d</m:t>
        </m:r>
        <m:acc>
          <m:accPr>
            <m:chr m:val="̂"/>
          </m:accPr>
          <m:e>
            <m:r>
              <m:t>s</m:t>
            </m:r>
          </m:e>
        </m:acc>
        <m:r>
          <m:rPr>
            <m:sty m:val="p"/>
          </m:rPr>
          <m:t>/</m:t>
        </m:r>
        <m:r>
          <m:t>d</m:t>
        </m:r>
        <m:r>
          <m:t>t</m:t>
        </m:r>
        <m:r>
          <m:rPr>
            <m:sty m:val="p"/>
          </m:rPr>
          <m:t>=</m:t>
        </m:r>
        <m:r>
          <m:t>0</m:t>
        </m:r>
      </m:oMath>
      <w:r>
        <w:t xml:space="preserve">, we find that the acceleration is given by,</w:t>
      </w:r>
    </w:p>
    <w:p>
      <w:pPr>
        <w:pStyle w:val="BodyText"/>
      </w:pPr>
      <m:oMathPara>
        <m:oMathParaPr>
          <m:jc m:val="center"/>
        </m:oMathParaPr>
        <m:oMath>
          <m:r>
            <m:rPr>
              <m:sty m:val="b"/>
            </m:rPr>
            <m:t>a</m:t>
          </m:r>
          <m:r>
            <m:rPr>
              <m:sty m:val="p"/>
            </m:rPr>
            <m:t>=</m:t>
          </m:r>
          <m:acc>
            <m:accPr>
              <m:chr m:val="̈"/>
            </m:accPr>
            <m:e>
              <m:r>
                <m:t>s</m:t>
              </m:r>
            </m:e>
          </m:acc>
          <m:acc>
            <m:accPr>
              <m:chr m:val="̂"/>
            </m:accPr>
            <m:e>
              <m:r>
                <m:t>s</m:t>
              </m:r>
            </m:e>
          </m:acc>
          <m:r>
            <m:rPr>
              <m:sty m:val="p"/>
            </m:rPr>
            <m:t>.</m:t>
          </m:r>
        </m:oMath>
      </m:oMathPara>
    </w:p>
    <w:p>
      <w:pPr>
        <w:pStyle w:val="FirstParagraph"/>
      </w:pPr>
      <w:r>
        <w:t xml:space="preserve">That is a parallel acceleration, so that the tangential component of the net force is given by</w:t>
      </w:r>
      <w:r>
        <w:t xml:space="preserve"> </w:t>
      </w:r>
      <m:oMath>
        <m:sSub>
          <m:e>
            <m:r>
              <m:t>F</m:t>
            </m:r>
          </m:e>
          <m:sub>
            <m:d>
              <m:dPr>
                <m:begChr m:val="|"/>
                <m:sepChr m:val=""/>
                <m:endChr m:val="|"/>
                <m:grow/>
              </m:dPr>
              <m:e/>
            </m:d>
          </m:sub>
        </m:sSub>
        <m:r>
          <m:rPr>
            <m:sty m:val="p"/>
          </m:rPr>
          <m:t>=</m:t>
        </m:r>
        <m:r>
          <m:t>m</m:t>
        </m:r>
        <m:acc>
          <m:accPr>
            <m:chr m:val="̈"/>
          </m:accPr>
          <m:e>
            <m:r>
              <m:t>s</m:t>
            </m:r>
          </m:e>
        </m:acc>
      </m:oMath>
      <w:r>
        <w:t xml:space="preserve">.</w:t>
      </w:r>
    </w:p>
    <w:p>
      <w:pPr>
        <w:pStyle w:val="SourceCode"/>
      </w:pPr>
      <w:r>
        <w:br/>
      </w:r>
      <w:r>
        <w:rPr>
          <w:rStyle w:val="VerbatimChar"/>
        </w:rPr>
        <w:t xml:space="preserve">There is a force due to the wire ($\mathbf{F}_w$) that ensures the bead stays on the path. It is not in the direction of the path (i.e., friction), only perpendicular to the wire. Assume all other forces are conservative (i.e., can be derived from a generic potential $-\nabla U$). </w:t>
      </w:r>
      <w:r>
        <w:br/>
      </w:r>
      <w:r>
        <w:br/>
      </w:r>
      <w:r>
        <w:rPr>
          <w:rStyle w:val="VerbatimChar"/>
        </w:rPr>
        <w:t xml:space="preserve">* 3d (4pt) Show that the tangential component of the net force due to the wire is $-\frac{dU}{ds}$.</w:t>
      </w:r>
      <w:r>
        <w:br/>
      </w:r>
      <w:r>
        <w:br/>
      </w:r>
      <w:r>
        <w:rPr>
          <w:rStyle w:val="VerbatimChar"/>
        </w:rPr>
        <w:t xml:space="preserve">This 1D concept extends to multiple dimensions and can help us understand the Lagrangian method of solving for the equations of motion.</w:t>
      </w:r>
      <w:r>
        <w:br/>
      </w:r>
      <w:r>
        <w:br/>
      </w:r>
      <w:r>
        <w:rPr>
          <w:rStyle w:val="VerbatimChar"/>
        </w:rPr>
        <w:t xml:space="preserve">```{admonition} Projection of a gradient</w:t>
      </w:r>
      <w:r>
        <w:br/>
      </w:r>
      <w:r>
        <w:rPr>
          <w:rStyle w:val="VerbatimChar"/>
        </w:rPr>
        <w:t xml:space="preserve">:class: info</w:t>
      </w:r>
      <w:r>
        <w:br/>
      </w:r>
      <w:r>
        <w:br/>
      </w:r>
      <w:r>
        <w:rPr>
          <w:rStyle w:val="VerbatimChar"/>
        </w:rPr>
        <w:t xml:space="preserve">We can calculate the projection for a generic potential in a particular Cartesian direction. </w:t>
      </w:r>
      <w:r>
        <w:br/>
      </w:r>
      <w:r>
        <w:br/>
      </w:r>
      <w:r>
        <w:rPr>
          <w:rStyle w:val="VerbatimChar"/>
        </w:rPr>
        <w:t xml:space="preserve">$$\nabla U(\vec{r}) \cdot \hat{x} = \langle \dfrac{dU(\vec{r})}{dx}, \dfrac{dU(\vec{r})}{dy}, \dfrac{dU(\vec{r})}{dz} \rangle \cdot \langle 1,0,0 \rangle = \dfrac{dU(\vec{r})}{dx}$$</w:t>
      </w:r>
      <w:r>
        <w:br/>
      </w:r>
      <w:r>
        <w:br/>
      </w:r>
      <w:r>
        <w:rPr>
          <w:rStyle w:val="VerbatimChar"/>
        </w:rPr>
        <w:t xml:space="preserve">Ultimately, the projection is the what the potential changes with respect to the projection direction.</w:t>
      </w:r>
    </w:p>
    <w:p>
      <w:pPr>
        <w:pStyle w:val="FirstParagraph"/>
      </w:pPr>
      <w:r>
        <w:t xml:space="preserve">```{admonition} Solution</w:t>
      </w:r>
      <w:r>
        <w:t xml:space="preserve"> </w:t>
      </w:r>
      <w:r>
        <w:t xml:space="preserve">:class: tip</w:t>
      </w:r>
    </w:p>
    <w:p>
      <w:pPr>
        <w:pStyle w:val="BodyText"/>
      </w:pPr>
      <w:r>
        <w:t xml:space="preserve">If we consider Newton’s second law for the bead, we have,</w:t>
      </w:r>
    </w:p>
    <w:p>
      <w:pPr>
        <w:pStyle w:val="BodyText"/>
      </w:pPr>
      <m:oMathPara>
        <m:oMathParaPr>
          <m:jc m:val="center"/>
        </m:oMathParaPr>
        <m:oMath>
          <m:r>
            <m:rPr>
              <m:sty m:val="b"/>
            </m:rPr>
            <m:t>F</m:t>
          </m:r>
          <m:r>
            <m:rPr>
              <m:sty m:val="p"/>
            </m:rPr>
            <m:t>=</m:t>
          </m:r>
          <m:r>
            <m:t>m</m:t>
          </m:r>
          <m:r>
            <m:rPr>
              <m:sty m:val="b"/>
            </m:rPr>
            <m:t>a</m:t>
          </m:r>
          <m:r>
            <m:rPr>
              <m:sty m:val="p"/>
            </m:rPr>
            <m:t>.</m:t>
          </m:r>
        </m:oMath>
      </m:oMathPara>
    </w:p>
    <w:p>
      <w:pPr>
        <w:pStyle w:val="FirstParagraph"/>
      </w:pPr>
      <w:r>
        <w:t xml:space="preserve">However, we only want the tangential component of the net force, so that we can write,</w:t>
      </w:r>
    </w:p>
    <w:p>
      <w:pPr>
        <w:pStyle w:val="BodyText"/>
      </w:pPr>
      <m:oMathPara>
        <m:oMathParaPr>
          <m:jc m:val="center"/>
        </m:oMathParaPr>
        <m:oMath>
          <m:sSub>
            <m:e>
              <m:r>
                <m:t>F</m:t>
              </m:r>
            </m:e>
            <m:sub>
              <m:d>
                <m:dPr>
                  <m:begChr m:val="|"/>
                  <m:sepChr m:val=""/>
                  <m:endChr m:val="|"/>
                  <m:grow/>
                </m:dPr>
                <m:e/>
              </m:d>
            </m:sub>
          </m:sSub>
          <m:r>
            <m:rPr>
              <m:sty m:val="p"/>
            </m:rPr>
            <m:t>=</m:t>
          </m:r>
          <m:r>
            <m:rPr>
              <m:sty m:val="b"/>
            </m:rPr>
            <m:t>F</m:t>
          </m:r>
          <m:r>
            <m:rPr>
              <m:sty m:val="p"/>
            </m:rPr>
            <m:t>⋅</m:t>
          </m:r>
          <m:acc>
            <m:accPr>
              <m:chr m:val="̂"/>
            </m:accPr>
            <m:e>
              <m:r>
                <m:t>s</m:t>
              </m:r>
            </m:e>
          </m:acc>
          <m:r>
            <m:rPr>
              <m:sty m:val="p"/>
            </m:rPr>
            <m:t>=</m:t>
          </m:r>
          <m:d>
            <m:dPr>
              <m:begChr m:val="("/>
              <m:sepChr m:val=""/>
              <m:endChr m:val=")"/>
              <m:grow/>
            </m:dPr>
            <m:e>
              <m:sSub>
                <m:e>
                  <m:r>
                    <m:rPr>
                      <m:sty m:val="b"/>
                    </m:rPr>
                    <m:t>F</m:t>
                  </m:r>
                </m:e>
                <m:sub>
                  <m:r>
                    <m:t>c</m:t>
                  </m:r>
                  <m:r>
                    <m:t>o</m:t>
                  </m:r>
                  <m:r>
                    <m:t>n</m:t>
                  </m:r>
                  <m:r>
                    <m:t>s</m:t>
                  </m:r>
                </m:sub>
              </m:sSub>
              <m:r>
                <m:rPr>
                  <m:sty m:val="p"/>
                </m:rPr>
                <m:t>+</m:t>
              </m:r>
              <m:sSub>
                <m:e>
                  <m:r>
                    <m:rPr>
                      <m:sty m:val="b"/>
                    </m:rPr>
                    <m:t>F</m:t>
                  </m:r>
                </m:e>
                <m:sub>
                  <m:r>
                    <m:t>w</m:t>
                  </m:r>
                </m:sub>
              </m:sSub>
            </m:e>
          </m:d>
          <m:r>
            <m:rPr>
              <m:sty m:val="p"/>
            </m:rPr>
            <m:t>⋅</m:t>
          </m:r>
          <m:acc>
            <m:accPr>
              <m:chr m:val="̂"/>
            </m:accPr>
            <m:e>
              <m:r>
                <m:t>s</m:t>
              </m:r>
            </m:e>
          </m:acc>
        </m:oMath>
      </m:oMathPara>
    </w:p>
    <w:p>
      <w:pPr>
        <w:pStyle w:val="FirstParagraph"/>
      </w:pPr>
      <w:r>
        <w:t xml:space="preserve">where we are taking the dot product of the force and the unit vector tangent to the path. Note that the net force is the sum of the wire force (perpendicular to the path) and all the conservative forces, which can point in any direction. Because the wire force is perpendicular to the path, it does not contribute to the tangential component of the net force. Thus, we can write,</w:t>
      </w:r>
    </w:p>
    <w:p>
      <w:pPr>
        <w:pStyle w:val="BodyText"/>
      </w:pPr>
      <m:oMathPara>
        <m:oMathParaPr>
          <m:jc m:val="center"/>
        </m:oMathParaPr>
        <m:oMath>
          <m:sSub>
            <m:e>
              <m:r>
                <m:t>F</m:t>
              </m:r>
            </m:e>
            <m:sub>
              <m:d>
                <m:dPr>
                  <m:begChr m:val="|"/>
                  <m:sepChr m:val=""/>
                  <m:endChr m:val="|"/>
                  <m:grow/>
                </m:dPr>
                <m:e/>
              </m:d>
            </m:sub>
          </m:sSub>
          <m:r>
            <m:rPr>
              <m:sty m:val="p"/>
            </m:rPr>
            <m:t>=</m:t>
          </m:r>
          <m:sSub>
            <m:e>
              <m:r>
                <m:rPr>
                  <m:sty m:val="b"/>
                </m:rPr>
                <m:t>F</m:t>
              </m:r>
            </m:e>
            <m:sub>
              <m:r>
                <m:t>c</m:t>
              </m:r>
              <m:r>
                <m:t>o</m:t>
              </m:r>
              <m:r>
                <m:t>n</m:t>
              </m:r>
              <m:r>
                <m:t>s</m:t>
              </m:r>
            </m:sub>
          </m:sSub>
          <m:r>
            <m:rPr>
              <m:sty m:val="p"/>
            </m:rPr>
            <m:t>⋅</m:t>
          </m:r>
          <m:acc>
            <m:accPr>
              <m:chr m:val="̂"/>
            </m:accPr>
            <m:e>
              <m:r>
                <m:t>s</m:t>
              </m:r>
            </m:e>
          </m:acc>
          <m:r>
            <m:rPr>
              <m:sty m:val="p"/>
            </m:rPr>
            <m:t>,</m:t>
          </m:r>
        </m:oMath>
      </m:oMathPara>
    </w:p>
    <w:p>
      <w:pPr>
        <w:pStyle w:val="FirstParagraph"/>
      </w:pPr>
      <w:r>
        <w:t xml:space="preserve">where</w:t>
      </w:r>
      <w:r>
        <w:t xml:space="preserve"> </w:t>
      </w:r>
      <m:oMath>
        <m:sSub>
          <m:e>
            <m:r>
              <m:rPr>
                <m:sty m:val="b"/>
              </m:rPr>
              <m:t>F</m:t>
            </m:r>
          </m:e>
          <m:sub>
            <m:r>
              <m:t>c</m:t>
            </m:r>
            <m:r>
              <m:t>o</m:t>
            </m:r>
            <m:r>
              <m:t>n</m:t>
            </m:r>
            <m:r>
              <m:t>s</m:t>
            </m:r>
          </m:sub>
        </m:sSub>
        <m:r>
          <m:rPr>
            <m:sty m:val="p"/>
          </m:rPr>
          <m:t>=</m:t>
        </m:r>
        <m:r>
          <m:rPr>
            <m:sty m:val="p"/>
          </m:rPr>
          <m:t>−</m:t>
        </m:r>
        <m:r>
          <m:rPr>
            <m:sty m:val="p"/>
          </m:rPr>
          <m:t>∇</m:t>
        </m:r>
        <m:r>
          <m:t>U</m:t>
        </m:r>
      </m:oMath>
      <w:r>
        <w:t xml:space="preserve">. This means that the tangential component of the net force is given by,</w:t>
      </w:r>
    </w:p>
    <w:p>
      <w:pPr>
        <w:pStyle w:val="BodyText"/>
      </w:pPr>
      <m:oMathPara>
        <m:oMathParaPr>
          <m:jc m:val="center"/>
        </m:oMathParaPr>
        <m:oMath>
          <m:sSub>
            <m:e>
              <m:r>
                <m:t>F</m:t>
              </m:r>
            </m:e>
            <m:sub>
              <m:d>
                <m:dPr>
                  <m:begChr m:val="|"/>
                  <m:sepChr m:val=""/>
                  <m:endChr m:val="|"/>
                  <m:grow/>
                </m:dPr>
                <m:e/>
              </m:d>
            </m:sub>
          </m:sSub>
          <m:r>
            <m:rPr>
              <m:sty m:val="p"/>
            </m:rPr>
            <m:t>=</m:t>
          </m:r>
          <m:r>
            <m:rPr>
              <m:sty m:val="p"/>
            </m:rPr>
            <m:t>−</m:t>
          </m:r>
          <m:r>
            <m:rPr>
              <m:sty m:val="p"/>
            </m:rPr>
            <m:t>∇</m:t>
          </m:r>
          <m:r>
            <m:t>U</m:t>
          </m:r>
          <m:r>
            <m:rPr>
              <m:sty m:val="p"/>
            </m:rPr>
            <m:t>⋅</m:t>
          </m:r>
          <m:acc>
            <m:accPr>
              <m:chr m:val="̂"/>
            </m:accPr>
            <m:e>
              <m:r>
                <m:t>s</m:t>
              </m:r>
            </m:e>
          </m:acc>
          <m:r>
            <m:rPr>
              <m:sty m:val="p"/>
            </m:rPr>
            <m:t>=</m:t>
          </m:r>
          <m:r>
            <m:rPr>
              <m:sty m:val="p"/>
            </m:rPr>
            <m:t>−</m:t>
          </m:r>
          <m:f>
            <m:fPr>
              <m:type m:val="bar"/>
            </m:fPr>
            <m:num>
              <m:r>
                <m:t>d</m:t>
              </m:r>
              <m:r>
                <m:t>U</m:t>
              </m:r>
            </m:num>
            <m:den>
              <m:r>
                <m:t>d</m:t>
              </m:r>
              <m:r>
                <m:t>s</m:t>
              </m:r>
            </m:den>
          </m:f>
          <m:r>
            <m:rPr>
              <m:sty m:val="p"/>
            </m:rPr>
            <m:t>,</m:t>
          </m:r>
        </m:oMath>
      </m:oMathPara>
    </w:p>
    <w:p>
      <w:pPr>
        <w:pStyle w:val="FirstParagraph"/>
      </w:pPr>
      <w:r>
        <w:t xml:space="preserve">where the last step comes from the definition of the gradient and its projection.</w:t>
      </w:r>
    </w:p>
    <w:p>
      <w:pPr>
        <w:pStyle w:val="SourceCode"/>
      </w:pPr>
      <w:r>
        <w:br/>
      </w:r>
      <w:r>
        <w:rPr>
          <w:rStyle w:val="VerbatimChar"/>
        </w:rPr>
        <w:t xml:space="preserve">### Exercise 4 (15pt), Another 1-D conservative system; baby bifurcations</w:t>
      </w:r>
      <w:r>
        <w:br/>
      </w:r>
      <w:r>
        <w:br/>
      </w:r>
      <w:r>
        <w:rPr>
          <w:rStyle w:val="VerbatimChar"/>
        </w:rPr>
        <w:t xml:space="preserve">The apparatus below is a massless wheel of radius $R$ that is mounted to a frictionless axle. A small, dense piece of clay with mass $M$ is glued to edge of the wheel as shown. Another mass $m$ hangs from a massless string that is wrapped around the wheel. We can assume the string is inextensible and does not slip, and the system is in a uniform gravitational field.</w:t>
      </w:r>
      <w:r>
        <w:br/>
      </w:r>
      <w:r>
        <w:br/>
      </w:r>
      <w:r>
        <w:rPr>
          <w:rStyle w:val="VerbatimChar"/>
        </w:rPr>
        <w:t xml:space="preserve">![apparatus](../../images/assignments/5.4-apparatus.png)</w:t>
      </w:r>
      <w:r>
        <w:br/>
      </w:r>
      <w:r>
        <w:br/>
      </w:r>
      <w:r>
        <w:rPr>
          <w:rStyle w:val="VerbatimChar"/>
        </w:rPr>
        <w:t xml:space="preserve">We can show that this complicated system is still one-dimensional (at least in space) and then we can see the effects of parameters like $m/M$.</w:t>
      </w:r>
      <w:r>
        <w:br/>
      </w:r>
      <w:r>
        <w:br/>
      </w:r>
      <w:r>
        <w:rPr>
          <w:rStyle w:val="VerbatimChar"/>
        </w:rPr>
        <w:t xml:space="preserve">* 4a (3pt) In terms of the rotation angle $\phi$ of the wheel, write down the total potential energy $U(\phi)$ of the system of both masses. Take note of any constraints that you use to write this as a 1D problem. When working this kind of problem, every object-Earth pair has gravitational potential energy and we must have the same zero of potential energy for every pair.</w:t>
      </w:r>
      <w:r>
        <w:br/>
      </w:r>
      <w:r>
        <w:br/>
      </w:r>
      <w:r>
        <w:rPr>
          <w:rStyle w:val="VerbatimChar"/>
        </w:rPr>
        <w:t xml:space="preserve">```{admonition} Solution</w:t>
      </w:r>
      <w:r>
        <w:br/>
      </w:r>
      <w:r>
        <w:rPr>
          <w:rStyle w:val="VerbatimChar"/>
        </w:rPr>
        <w:t xml:space="preserve">:class: tip</w:t>
      </w:r>
      <w:r>
        <w:br/>
      </w:r>
      <w:r>
        <w:br/>
      </w:r>
      <w:r>
        <w:rPr>
          <w:rStyle w:val="VerbatimChar"/>
        </w:rPr>
        <w:t xml:space="preserve">This is a challenging setup because the potential energy is a function of the rotation angle for both masses. Moreover, we have to have the same zero of potential energy for both masses. We can start by writing the potential energy of the hanging mass, which we assume has lower potential energy when it is physically lower. If the wheel has rotated through an angle $\phi$, then the hanging mass has moved a distance $R\phi$ and has a potential energy,</w:t>
      </w:r>
      <w:r>
        <w:br/>
      </w:r>
      <w:r>
        <w:br/>
      </w:r>
      <w:r>
        <w:rPr>
          <w:rStyle w:val="VerbatimChar"/>
        </w:rPr>
        <w:t xml:space="preserve">$$U_{m} = -mgR\phi.$$ </w:t>
      </w:r>
      <w:r>
        <w:br/>
      </w:r>
      <w:r>
        <w:br/>
      </w:r>
      <w:r>
        <w:rPr>
          <w:rStyle w:val="VerbatimChar"/>
        </w:rPr>
        <w:t xml:space="preserve">This defines the zero of potential energy to be the center of the wheel. The clay mass should also have negative potential energy when it is physically lower and positive potential energy when it is physically higher. We can see the extrema easily. If we choose the zero to be when the clay mass is at the bottom ($\phi = 0$), we should have a potential energy of $-mgR$. At the top when $\phi = \pi$, the potential energy should be $mgR$. This makes the potential energy of class mass zero at $\phi = \pi/2$ when it is in the middle. Thus both have the same potential energy zero. The potential energy of the clay mass is then,</w:t>
      </w:r>
      <w:r>
        <w:br/>
      </w:r>
      <w:r>
        <w:br/>
      </w:r>
      <w:r>
        <w:rPr>
          <w:rStyle w:val="VerbatimChar"/>
        </w:rPr>
        <w:t xml:space="preserve">$$U_M = -MgR\cos\phi.$$</w:t>
      </w:r>
      <w:r>
        <w:br/>
      </w:r>
      <w:r>
        <w:br/>
      </w:r>
      <w:r>
        <w:rPr>
          <w:rStyle w:val="VerbatimChar"/>
        </w:rPr>
        <w:t xml:space="preserve">Thus the total potential energy is,</w:t>
      </w:r>
      <w:r>
        <w:br/>
      </w:r>
      <w:r>
        <w:br/>
      </w:r>
      <w:r>
        <w:rPr>
          <w:rStyle w:val="VerbatimChar"/>
        </w:rPr>
        <w:t xml:space="preserve">$$U(\phi) = -mgR\phi - MgR\cos\phi.$$</w:t>
      </w:r>
    </w:p>
    <w:p>
      <w:pPr>
        <w:pStyle w:val="Compact"/>
        <w:numPr>
          <w:ilvl w:val="0"/>
          <w:numId w:val="1006"/>
        </w:numPr>
      </w:pPr>
      <w:r>
        <w:t xml:space="preserve">4b (2pt) Use this potential energy to find values of</w:t>
      </w:r>
      <w:r>
        <w:t xml:space="preserve"> </w:t>
      </w:r>
      <m:oMath>
        <m:r>
          <m:t>m</m:t>
        </m:r>
      </m:oMath>
      <w:r>
        <w:t xml:space="preserve"> </w:t>
      </w:r>
      <w:r>
        <w:t xml:space="preserve">and</w:t>
      </w:r>
      <w:r>
        <w:t xml:space="preserve"> </w:t>
      </w:r>
      <m:oMath>
        <m:r>
          <m:t>M</m:t>
        </m:r>
      </m:oMath>
      <w:r>
        <w:t xml:space="preserve"> </w:t>
      </w:r>
      <w:r>
        <w:t xml:space="preserve">for which there are</w:t>
      </w:r>
      <w:r>
        <w:t xml:space="preserve"> </w:t>
      </w:r>
      <w:r>
        <w:t xml:space="preserve">“fixed points”</w:t>
      </w:r>
      <w:r>
        <w:t xml:space="preserve">,</w:t>
      </w:r>
      <w:r>
        <w:t xml:space="preserve"> </w:t>
      </w:r>
      <w:r>
        <w:t xml:space="preserve">“critical points”</w:t>
      </w:r>
      <w:r>
        <w:t xml:space="preserve">, or what we sometimes call</w:t>
      </w:r>
      <w:r>
        <w:t xml:space="preserve"> </w:t>
      </w:r>
      <w:r>
        <w:t xml:space="preserve">“equilibrium points”</w:t>
      </w:r>
      <w:r>
        <w:t xml:space="preserve">. The language we use comes from different fields, but the concept is the same. What is the condition for the existence of any critical points?</w:t>
      </w:r>
    </w:p>
    <w:p>
      <w:pPr>
        <w:pStyle w:val="FirstParagraph"/>
      </w:pPr>
      <w:r>
        <w:t xml:space="preserve">```{admonition} Solution</w:t>
      </w:r>
      <w:r>
        <w:t xml:space="preserve"> </w:t>
      </w:r>
      <w:r>
        <w:t xml:space="preserve">:class: tip</w:t>
      </w:r>
    </w:p>
    <w:p>
      <w:pPr>
        <w:pStyle w:val="BodyText"/>
      </w:pPr>
      <w:r>
        <w:t xml:space="preserve">We simplify by dividing by</w:t>
      </w:r>
      <w:r>
        <w:t xml:space="preserve"> </w:t>
      </w:r>
      <m:oMath>
        <m:r>
          <m:t>M</m:t>
        </m:r>
        <m:r>
          <m:t>g</m:t>
        </m:r>
        <m:r>
          <m:t>R</m:t>
        </m:r>
      </m:oMath>
      <w:r>
        <w:t xml:space="preserve"> </w:t>
      </w:r>
      <w:r>
        <w:t xml:space="preserve">to get a dimensionless potential energy,</w:t>
      </w:r>
    </w:p>
    <w:p>
      <w:pPr>
        <w:pStyle w:val="BodyText"/>
      </w:pPr>
      <m:oMathPara>
        <m:oMathParaPr>
          <m:jc m:val="center"/>
        </m:oMathParaPr>
        <m:oMath>
          <m:f>
            <m:fPr>
              <m:type m:val="bar"/>
            </m:fPr>
            <m:num>
              <m:r>
                <m:t>U</m:t>
              </m:r>
              <m:d>
                <m:dPr>
                  <m:begChr m:val="("/>
                  <m:sepChr m:val=""/>
                  <m:endChr m:val=")"/>
                  <m:grow/>
                </m:dPr>
                <m:e>
                  <m:r>
                    <m:t>ϕ</m:t>
                  </m:r>
                </m:e>
              </m:d>
            </m:num>
            <m:den>
              <m:r>
                <m:t>M</m:t>
              </m:r>
              <m:r>
                <m:t>g</m:t>
              </m:r>
              <m:r>
                <m:t>R</m:t>
              </m:r>
            </m:den>
          </m:f>
          <m:r>
            <m:rPr>
              <m:sty m:val="p"/>
            </m:rPr>
            <m:t>=</m:t>
          </m:r>
          <m:r>
            <m:t>V</m:t>
          </m:r>
          <m:d>
            <m:dPr>
              <m:begChr m:val="("/>
              <m:sepChr m:val=""/>
              <m:endChr m:val=")"/>
              <m:grow/>
            </m:dPr>
            <m:e>
              <m:r>
                <m:t>ϕ</m:t>
              </m:r>
            </m:e>
          </m:d>
          <m:r>
            <m:rPr>
              <m:sty m:val="p"/>
            </m:rPr>
            <m:t>=</m:t>
          </m:r>
          <m:r>
            <m:rPr>
              <m:sty m:val="p"/>
            </m:rPr>
            <m:t>−</m:t>
          </m:r>
          <m:f>
            <m:fPr>
              <m:type m:val="bar"/>
            </m:fPr>
            <m:num>
              <m:r>
                <m:t>m</m:t>
              </m:r>
            </m:num>
            <m:den>
              <m:r>
                <m:t>M</m:t>
              </m:r>
            </m:den>
          </m:f>
          <m:r>
            <m:t>ϕ</m:t>
          </m:r>
          <m:r>
            <m:rPr>
              <m:sty m:val="p"/>
            </m:rPr>
            <m:t>−</m:t>
          </m:r>
          <m:r>
            <m:rPr>
              <m:sty m:val="p"/>
            </m:rPr>
            <m:t>cos</m:t>
          </m:r>
          <m:r>
            <m:t>ϕ</m:t>
          </m:r>
          <m:r>
            <m:rPr>
              <m:sty m:val="p"/>
            </m:rPr>
            <m:t>.</m:t>
          </m:r>
        </m:oMath>
      </m:oMathPara>
    </w:p>
    <w:p>
      <w:pPr>
        <w:pStyle w:val="FirstParagraph"/>
      </w:pPr>
      <w:r>
        <w:t xml:space="preserve">The fixed points are given where the derivative of the potential energy is zero. We can find the derivative of the potential energy,</w:t>
      </w:r>
    </w:p>
    <w:p>
      <w:pPr>
        <w:pStyle w:val="BodyText"/>
      </w:pPr>
      <m:oMathPara>
        <m:oMathParaPr>
          <m:jc m:val="center"/>
        </m:oMathParaPr>
        <m:oMath>
          <m:f>
            <m:fPr>
              <m:type m:val="bar"/>
            </m:fPr>
            <m:num>
              <m:r>
                <m:t>d</m:t>
              </m:r>
              <m:r>
                <m:t>V</m:t>
              </m:r>
            </m:num>
            <m:den>
              <m:r>
                <m:t>d</m:t>
              </m:r>
              <m:r>
                <m:t>ϕ</m:t>
              </m:r>
            </m:den>
          </m:f>
          <m:r>
            <m:rPr>
              <m:sty m:val="p"/>
            </m:rPr>
            <m:t>=</m:t>
          </m:r>
          <m:r>
            <m:rPr>
              <m:sty m:val="p"/>
            </m:rPr>
            <m:t>−</m:t>
          </m:r>
          <m:f>
            <m:fPr>
              <m:type m:val="bar"/>
            </m:fPr>
            <m:num>
              <m:r>
                <m:t>m</m:t>
              </m:r>
            </m:num>
            <m:den>
              <m:r>
                <m:t>M</m:t>
              </m:r>
            </m:den>
          </m:f>
          <m:r>
            <m:rPr>
              <m:sty m:val="p"/>
            </m:rPr>
            <m:t>+</m:t>
          </m:r>
          <m:r>
            <m:rPr>
              <m:sty m:val="p"/>
            </m:rPr>
            <m:t>sin</m:t>
          </m:r>
          <m:r>
            <m:t>ϕ</m:t>
          </m:r>
          <m:r>
            <m:rPr>
              <m:sty m:val="p"/>
            </m:rPr>
            <m:t>=</m:t>
          </m:r>
          <m:r>
            <m:t>0</m:t>
          </m:r>
          <m:r>
            <m:rPr>
              <m:sty m:val="p"/>
            </m:rPr>
            <m:t>.</m:t>
          </m:r>
        </m:oMath>
      </m:oMathPara>
    </w:p>
    <w:p>
      <w:pPr>
        <w:pStyle w:val="FirstParagraph"/>
      </w:pPr>
      <w:r>
        <w:t xml:space="preserve">And thus, the fixed points are given by,</w:t>
      </w:r>
    </w:p>
    <w:p>
      <w:pPr>
        <w:pStyle w:val="BodyText"/>
      </w:pPr>
      <m:oMathPara>
        <m:oMathParaPr>
          <m:jc m:val="center"/>
        </m:oMathParaPr>
        <m:oMath>
          <m:r>
            <m:rPr>
              <m:sty m:val="p"/>
            </m:rPr>
            <m:t>sin</m:t>
          </m:r>
          <m:r>
            <m:t>ϕ</m:t>
          </m:r>
          <m:r>
            <m:rPr>
              <m:sty m:val="p"/>
            </m:rPr>
            <m:t>=</m:t>
          </m:r>
          <m:f>
            <m:fPr>
              <m:type m:val="bar"/>
            </m:fPr>
            <m:num>
              <m:r>
                <m:t>m</m:t>
              </m:r>
            </m:num>
            <m:den>
              <m:r>
                <m:t>M</m:t>
              </m:r>
            </m:den>
          </m:f>
          <m:r>
            <m:rPr>
              <m:sty m:val="p"/>
            </m:rPr>
            <m:t>.</m:t>
          </m:r>
        </m:oMath>
      </m:oMathPara>
    </w:p>
    <w:p>
      <w:pPr>
        <w:pStyle w:val="FirstParagraph"/>
      </w:pPr>
      <w:r>
        <w:t xml:space="preserve">Note that we seem to need</w:t>
      </w:r>
      <w:r>
        <w:t xml:space="preserve"> </w:t>
      </w:r>
      <m:oMath>
        <m:r>
          <m:t>m</m:t>
        </m:r>
        <m:r>
          <m:rPr>
            <m:sty m:val="p"/>
          </m:rPr>
          <m:t>/</m:t>
        </m:r>
        <m:r>
          <m:t>M</m:t>
        </m:r>
        <m:r>
          <m:rPr>
            <m:sty m:val="p"/>
          </m:rPr>
          <m:t>&lt;</m:t>
        </m:r>
        <m:r>
          <m:t>1</m:t>
        </m:r>
      </m:oMath>
      <w:r>
        <w:t xml:space="preserve"> </w:t>
      </w:r>
      <w:r>
        <w:t xml:space="preserve">for this to make sense. This is a condition for the fixed points to exist.</w:t>
      </w:r>
    </w:p>
    <w:p>
      <w:pPr>
        <w:pStyle w:val="SourceCode"/>
      </w:pPr>
      <w:r>
        <w:br/>
      </w:r>
      <w:r>
        <w:br/>
      </w:r>
      <w:r>
        <w:rPr>
          <w:rStyle w:val="VerbatimChar"/>
        </w:rPr>
        <w:t xml:space="preserve">* 4c (3pt) Describe the fixed points, determine their stability, and explain why they make sense in terms of the expected motion.</w:t>
      </w:r>
      <w:r>
        <w:br/>
      </w:r>
      <w:r>
        <w:br/>
      </w:r>
      <w:r>
        <w:rPr>
          <w:rStyle w:val="VerbatimChar"/>
        </w:rPr>
        <w:t xml:space="preserve">```{admonition} Solution</w:t>
      </w:r>
      <w:r>
        <w:br/>
      </w:r>
      <w:r>
        <w:rPr>
          <w:rStyle w:val="VerbatimChar"/>
        </w:rPr>
        <w:t xml:space="preserve">:class: tip</w:t>
      </w:r>
      <w:r>
        <w:br/>
      </w:r>
      <w:r>
        <w:br/>
      </w:r>
      <w:r>
        <w:rPr>
          <w:rStyle w:val="VerbatimChar"/>
        </w:rPr>
        <w:t xml:space="preserve">We seem to only obtain fixed points when $m/M &lt; 1$. This means that the fixed points are given by,</w:t>
      </w:r>
      <w:r>
        <w:br/>
      </w:r>
      <w:r>
        <w:br/>
      </w:r>
      <w:r>
        <w:rPr>
          <w:rStyle w:val="VerbatimChar"/>
        </w:rPr>
        <w:t xml:space="preserve">$$\phi^* = \arcsin\left(\dfrac{m}{M}\right).$$</w:t>
      </w:r>
      <w:r>
        <w:br/>
      </w:r>
      <w:r>
        <w:br/>
      </w:r>
      <w:r>
        <w:rPr>
          <w:rStyle w:val="VerbatimChar"/>
        </w:rPr>
        <w:t xml:space="preserve">If we take the second derivative of the potential energy, we can determine the stability of the fixed points. The second derivative is,</w:t>
      </w:r>
      <w:r>
        <w:br/>
      </w:r>
      <w:r>
        <w:br/>
      </w:r>
      <w:r>
        <w:rPr>
          <w:rStyle w:val="VerbatimChar"/>
        </w:rPr>
        <w:t xml:space="preserve">$$\dfrac{d^2V}{d\phi^2} = \cos\phi.$$</w:t>
      </w:r>
      <w:r>
        <w:br/>
      </w:r>
      <w:r>
        <w:br/>
      </w:r>
      <w:r>
        <w:rPr>
          <w:rStyle w:val="VerbatimChar"/>
        </w:rPr>
        <w:t xml:space="preserve">So that the value of the second derivative at the fixed points is,</w:t>
      </w:r>
      <w:r>
        <w:br/>
      </w:r>
      <w:r>
        <w:br/>
      </w:r>
      <w:r>
        <w:rPr>
          <w:rStyle w:val="VerbatimChar"/>
        </w:rPr>
        <w:t xml:space="preserve">$$\dfrac{d^2V}{d\phi^2}|_{\phi^*} = \cos\left(\arcsin\left(\dfrac{m}{M}\right)\right),$$</w:t>
      </w:r>
      <w:r>
        <w:br/>
      </w:r>
      <w:r>
        <w:rPr>
          <w:rStyle w:val="VerbatimChar"/>
        </w:rPr>
        <w:t xml:space="preserve">$$\dfrac{d^2V}{d\phi^2}|_{\phi^*} = \sqrt{1 - \sin\left(\arcsin\left(\dfrac{m}{M}\right)\right)^2},$$</w:t>
      </w:r>
      <w:r>
        <w:br/>
      </w:r>
      <w:r>
        <w:rPr>
          <w:rStyle w:val="VerbatimChar"/>
        </w:rPr>
        <w:t xml:space="preserve">$$\dfrac{d^2V}{d\phi^2}|_{\phi^*} = \sqrt{1 - \dfrac{m^2}{M^2}}.$$</w:t>
      </w:r>
      <w:r>
        <w:br/>
      </w:r>
      <w:r>
        <w:br/>
      </w:r>
      <w:r>
        <w:rPr>
          <w:rStyle w:val="VerbatimChar"/>
        </w:rPr>
        <w:t xml:space="preserve">Note that if $m/M &lt; 0$, then the fixed points are stable, else they appear more complicated (e.g., what happens when this second derivative gives a complex value?). For the stable points it makes some sense because the smaller mass on the strong means the wheel will not experience a large torque to turn over the mass. For the other motion, it must be that the rope mass can pull the wheel so that the clay mass starts to unwind the wheel. Let's see if we can picture it.</w:t>
      </w:r>
    </w:p>
    <w:p>
      <w:pPr>
        <w:pStyle w:val="Compact"/>
        <w:numPr>
          <w:ilvl w:val="0"/>
          <w:numId w:val="1007"/>
        </w:numPr>
      </w:pPr>
      <w:r>
        <w:t xml:space="preserve">4d (5pt) Plot the potential energy for two different values of</w:t>
      </w:r>
      <w:r>
        <w:t xml:space="preserve"> </w:t>
      </w:r>
      <m:oMath>
        <m:r>
          <m:t>m</m:t>
        </m:r>
        <m:r>
          <m:rPr>
            <m:sty m:val="p"/>
          </m:rPr>
          <m:t>/</m:t>
        </m:r>
        <m:r>
          <m:t>M</m:t>
        </m:r>
      </m:oMath>
      <w:r>
        <w:t xml:space="preserve"> </w:t>
      </w:r>
      <w:r>
        <w:t xml:space="preserve">and explain the differences in the potential energy graphs. Consider cases when you observe very different motion. Think about an initial condition where the mass</w:t>
      </w:r>
      <w:r>
        <w:t xml:space="preserve"> </w:t>
      </w:r>
      <m:oMath>
        <m:r>
          <m:t>m</m:t>
        </m:r>
      </m:oMath>
      <w:r>
        <w:t xml:space="preserve"> </w:t>
      </w:r>
      <w:r>
        <w:t xml:space="preserve">is at rest and the wheel is at rest. What happens when you release the mass</w:t>
      </w:r>
      <w:r>
        <w:t xml:space="preserve"> </w:t>
      </w:r>
      <m:oMath>
        <m:r>
          <m:t>m</m:t>
        </m:r>
      </m:oMath>
      <w:r>
        <w:t xml:space="preserve"> </w:t>
      </w:r>
      <w:r>
        <w:t xml:space="preserve">for your two cases?</w:t>
      </w:r>
    </w:p>
    <w:p>
      <w:pPr>
        <w:pStyle w:val="FirstParagraph"/>
      </w:pPr>
      <w:r>
        <w:t xml:space="preserve">```{admonition} Solution</w:t>
      </w:r>
      <w:r>
        <w:t xml:space="preserve"> </w:t>
      </w:r>
      <w:r>
        <w:t xml:space="preserve">:class: tip</w:t>
      </w:r>
    </w:p>
    <w:p>
      <w:pPr>
        <w:pStyle w:val="BodyText"/>
      </w:pPr>
      <w:r>
        <w:t xml:space="preserve">It appears that there’s something important about</w:t>
      </w:r>
      <w:r>
        <w:t xml:space="preserve"> </w:t>
      </w:r>
      <m:oMath>
        <m:r>
          <m:t>m</m:t>
        </m:r>
        <m:r>
          <m:rPr>
            <m:sty m:val="p"/>
          </m:rPr>
          <m:t>/</m:t>
        </m:r>
        <m:r>
          <m:t>M</m:t>
        </m:r>
      </m:oMath>
      <w:r>
        <w:t xml:space="preserve">. So let’s plot the potential energy for two different values of</w:t>
      </w:r>
      <w:r>
        <w:t xml:space="preserve"> </w:t>
      </w:r>
      <m:oMath>
        <m:r>
          <m:t>m</m:t>
        </m:r>
        <m:r>
          <m:rPr>
            <m:sty m:val="p"/>
          </m:rPr>
          <m:t>/</m:t>
        </m:r>
        <m:r>
          <m:t>M</m:t>
        </m:r>
      </m:oMath>
      <w:r>
        <w:t xml:space="preserve">. With</w:t>
      </w:r>
      <w:r>
        <w:t xml:space="preserve"> </w:t>
      </w:r>
      <m:oMath>
        <m:r>
          <m:t>V</m:t>
        </m:r>
        <m:d>
          <m:dPr>
            <m:begChr m:val="("/>
            <m:sepChr m:val=""/>
            <m:endChr m:val=")"/>
            <m:grow/>
          </m:dPr>
          <m:e>
            <m:r>
              <m:t>ϕ</m:t>
            </m:r>
          </m:e>
        </m:d>
        <m:r>
          <m:rPr>
            <m:sty m:val="p"/>
          </m:rPr>
          <m:t>=</m:t>
        </m:r>
        <m:r>
          <m:rPr>
            <m:sty m:val="p"/>
          </m:rPr>
          <m:t>−</m:t>
        </m:r>
        <m:f>
          <m:fPr>
            <m:type m:val="bar"/>
          </m:fPr>
          <m:num>
            <m:r>
              <m:t>m</m:t>
            </m:r>
          </m:num>
          <m:den>
            <m:r>
              <m:t>M</m:t>
            </m:r>
          </m:den>
        </m:f>
        <m:r>
          <m:t>ϕ</m:t>
        </m:r>
        <m:r>
          <m:rPr>
            <m:sty m:val="p"/>
          </m:rPr>
          <m:t>−</m:t>
        </m:r>
        <m:r>
          <m:rPr>
            <m:sty m:val="p"/>
          </m:rPr>
          <m:t>cos</m:t>
        </m:r>
        <m:r>
          <m:t>ϕ</m:t>
        </m:r>
      </m:oMath>
      <w:r>
        <w:t xml:space="preserve">, we can choose</w:t>
      </w:r>
      <w:r>
        <w:t xml:space="preserve"> </w:t>
      </w:r>
      <m:oMath>
        <m:r>
          <m:t>m</m:t>
        </m:r>
        <m:r>
          <m:rPr>
            <m:sty m:val="p"/>
          </m:rPr>
          <m:t>/</m:t>
        </m:r>
        <m:r>
          <m:t>M</m:t>
        </m:r>
        <m:r>
          <m:rPr>
            <m:sty m:val="p"/>
          </m:rPr>
          <m:t>=</m:t>
        </m:r>
        <m:r>
          <m:t>0.01</m:t>
        </m:r>
      </m:oMath>
      <w:r>
        <w:t xml:space="preserve">,</w:t>
      </w:r>
      <w:r>
        <w:t xml:space="preserve"> </w:t>
      </w:r>
      <m:oMath>
        <m:r>
          <m:t>m</m:t>
        </m:r>
        <m:r>
          <m:rPr>
            <m:sty m:val="p"/>
          </m:rPr>
          <m:t>/</m:t>
        </m:r>
        <m:r>
          <m:t>M</m:t>
        </m:r>
        <m:r>
          <m:rPr>
            <m:sty m:val="p"/>
          </m:rPr>
          <m:t>=</m:t>
        </m:r>
        <m:r>
          <m:t>0.1</m:t>
        </m:r>
      </m:oMath>
      <w:r>
        <w:t xml:space="preserve">,</w:t>
      </w:r>
      <w:r>
        <w:t xml:space="preserve"> </w:t>
      </w:r>
      <m:oMath>
        <m:r>
          <m:t>m</m:t>
        </m:r>
        <m:r>
          <m:rPr>
            <m:sty m:val="p"/>
          </m:rPr>
          <m:t>/</m:t>
        </m:r>
        <m:r>
          <m:t>M</m:t>
        </m:r>
        <m:r>
          <m:rPr>
            <m:sty m:val="p"/>
          </m:rPr>
          <m:t>=</m:t>
        </m:r>
        <m:r>
          <m:t>0.5</m:t>
        </m:r>
      </m:oMath>
      <w:r>
        <w:t xml:space="preserve">,</w:t>
      </w:r>
      <w:r>
        <w:t xml:space="preserve"> </w:t>
      </w:r>
      <m:oMath>
        <m:r>
          <m:t>m</m:t>
        </m:r>
        <m:r>
          <m:rPr>
            <m:sty m:val="p"/>
          </m:rPr>
          <m:t>/</m:t>
        </m:r>
        <m:r>
          <m:t>M</m:t>
        </m:r>
        <m:r>
          <m:rPr>
            <m:sty m:val="p"/>
          </m:rPr>
          <m:t>=</m:t>
        </m:r>
        <m:r>
          <m:t>0.9</m:t>
        </m:r>
      </m:oMath>
      <w:r>
        <w:t xml:space="preserve">, and</w:t>
      </w:r>
      <w:r>
        <w:t xml:space="preserve"> </w:t>
      </w:r>
      <m:oMath>
        <m:r>
          <m:t>m</m:t>
        </m:r>
        <m:r>
          <m:rPr>
            <m:sty m:val="p"/>
          </m:rPr>
          <m:t>/</m:t>
        </m:r>
        <m:r>
          <m:t>M</m:t>
        </m:r>
        <m:r>
          <m:rPr>
            <m:sty m:val="p"/>
          </m:rPr>
          <m:t>=</m:t>
        </m:r>
        <m:r>
          <m:t>1.1</m:t>
        </m:r>
      </m:oMath>
      <w:r>
        <w:t xml:space="preserve">. Let’s also grab the minimum values for the potential energy.</w:t>
      </w:r>
    </w:p>
    <w:p>
      <w:pPr>
        <w:pStyle w:val="SourceCode"/>
      </w:pPr>
      <w:r>
        <w:br/>
      </w:r>
      <w:r>
        <w:br/>
      </w:r>
      <w:r>
        <w:rPr>
          <w:rStyle w:val="VerbatimChar"/>
        </w:rPr>
        <w:t xml:space="preserve">    </w:t>
      </w:r>
      <w:r>
        <w:br/>
      </w:r>
      <w:r>
        <w:rPr>
          <w:rStyle w:val="VerbatimChar"/>
        </w:rPr>
        <w:t xml:space="preserve">![png](output_17_0.png)</w:t>
      </w:r>
      <w:r>
        <w:br/>
      </w:r>
      <w:r>
        <w:rPr>
          <w:rStyle w:val="VerbatimChar"/>
        </w:rPr>
        <w:t xml:space="preserve">    </w:t>
      </w:r>
      <w:r>
        <w:br/>
      </w:r>
      <w:r>
        <w:br/>
      </w:r>
      <w:r>
        <w:br/>
      </w:r>
      <w:r>
        <w:rPr>
          <w:rStyle w:val="VerbatimChar"/>
        </w:rPr>
        <w:t xml:space="preserve">```{admonition} Solution</w:t>
      </w:r>
      <w:r>
        <w:br/>
      </w:r>
      <w:r>
        <w:rPr>
          <w:rStyle w:val="VerbatimChar"/>
        </w:rPr>
        <w:t xml:space="preserve">:class: tip</w:t>
      </w:r>
      <w:r>
        <w:br/>
      </w:r>
      <w:r>
        <w:rPr>
          <w:rStyle w:val="VerbatimChar"/>
        </w:rPr>
        <w:t xml:space="preserve">It's interesting that there's something weird happening when $m/M&gt;1$. Because it looks like the last point is the selected minimum. Let's plot the potential energy for $m/M = 1.1$ and $m/M = 0.9$ but let phi go from -$\pi/2$ to 2$\pi$. And now we see what is happening. The potential energy has local minima and local maxima. The curve for $m/M &lt; 1$ tends to have a local minimum before $\phi=\pi/2$ at the top. So there's a chance for stable oscillations. However, if $m/M&gt;1$, then that local minimum disappears and the potential energy has no local minima. This is a sign that the system has no stable points, but it also appears to be a sign there's no local extrema (i.e., no fixed points at all). This could have come from part 1, but now we see why. This is an example of a system the bifurcates - it goes from having stable points to having no stable points with a parameter change. This is a baby bifurcation.</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p>
      <w:pPr>
        <w:pStyle w:val="Compact"/>
        <w:numPr>
          <w:ilvl w:val="0"/>
          <w:numId w:val="1008"/>
        </w:numPr>
      </w:pPr>
      <w:r>
        <w:t xml:space="preserve">4e (2pt) Determine the value of</w:t>
      </w:r>
      <w:r>
        <w:t xml:space="preserve"> </w:t>
      </w:r>
      <m:oMath>
        <m:r>
          <m:t>m</m:t>
        </m:r>
        <m:r>
          <m:rPr>
            <m:sty m:val="p"/>
          </m:rPr>
          <m:t>/</m:t>
        </m:r>
        <m:r>
          <m:t>M</m:t>
        </m:r>
      </m:oMath>
      <w:r>
        <w:t xml:space="preserve"> </w:t>
      </w:r>
      <w:r>
        <w:t xml:space="preserve">for which the system begins to exhibit oscillations (if released from</w:t>
      </w:r>
      <w:r>
        <w:t xml:space="preserve"> </w:t>
      </w:r>
      <m:oMath>
        <m:r>
          <m:t>ϕ</m:t>
        </m:r>
        <m:r>
          <m:rPr>
            <m:sty m:val="p"/>
          </m:rPr>
          <m:t>=</m:t>
        </m:r>
        <m:r>
          <m:t>0</m:t>
        </m:r>
      </m:oMath>
      <w:r>
        <w:t xml:space="preserve">).</w:t>
      </w:r>
    </w:p>
    <w:p>
      <w:pPr>
        <w:pStyle w:val="FirstParagraph"/>
      </w:pPr>
      <w:r>
        <w:t xml:space="preserve">The value of</w:t>
      </w:r>
      <w:r>
        <w:t xml:space="preserve"> </w:t>
      </w:r>
      <m:oMath>
        <m:r>
          <m:t>m</m:t>
        </m:r>
        <m:r>
          <m:rPr>
            <m:sty m:val="p"/>
          </m:rPr>
          <m:t>/</m:t>
        </m:r>
        <m:r>
          <m:t>M</m:t>
        </m:r>
      </m:oMath>
      <w:r>
        <w:t xml:space="preserve"> </w:t>
      </w:r>
      <w:r>
        <w:t xml:space="preserve">is a dimensionless quantity that characterizes the system. In a dynamical system, we think of it as a parameter that can change the qualitative behavior of the system. Such parameters can lead us to</w:t>
      </w:r>
      <w:r>
        <w:t xml:space="preserve"> </w:t>
      </w:r>
      <w:hyperlink r:id="rId28">
        <w:r>
          <w:rPr>
            <w:rStyle w:val="Hyperlink"/>
          </w:rPr>
          <w:t xml:space="preserve">bifurcations</w:t>
        </w:r>
      </w:hyperlink>
      <w:r>
        <w:t xml:space="preserve">,</w:t>
      </w:r>
      <w:r>
        <w:t xml:space="preserve"> </w:t>
      </w:r>
      <w:hyperlink r:id="rId29">
        <w:r>
          <w:rPr>
            <w:rStyle w:val="Hyperlink"/>
          </w:rPr>
          <w:t xml:space="preserve">phase transitions</w:t>
        </w:r>
      </w:hyperlink>
      <w:r>
        <w:t xml:space="preserve">, and other interesting (often non-equilibrium) phenomena.</w:t>
      </w:r>
    </w:p>
    <w:p>
      <w:pPr>
        <w:pStyle w:val="BodyText"/>
      </w:pPr>
      <w:r>
        <w:t xml:space="preserve">```{admonition} Solution</w:t>
      </w:r>
      <w:r>
        <w:t xml:space="preserve"> </w:t>
      </w:r>
      <w:r>
        <w:t xml:space="preserve">:class: tip</w:t>
      </w:r>
    </w:p>
    <w:p>
      <w:pPr>
        <w:pStyle w:val="BodyText"/>
      </w:pPr>
      <w:r>
        <w:t xml:space="preserve">We need to form the condition for exhibiting oscillations. This has to happen when there’s fixed points. So we need to expand the potential about those fixed points. We already found the fixed points to be,</w:t>
      </w:r>
    </w:p>
    <w:p>
      <w:pPr>
        <w:pStyle w:val="BodyText"/>
      </w:pPr>
      <m:oMathPara>
        <m:oMathParaPr>
          <m:jc m:val="center"/>
        </m:oMathParaPr>
        <m:oMath>
          <m:sSup>
            <m:e>
              <m:r>
                <m:t>ϕ</m:t>
              </m:r>
            </m:e>
            <m:sup>
              <m:r>
                <m:rPr>
                  <m:sty m:val="p"/>
                </m:rPr>
                <m:t>*</m:t>
              </m:r>
            </m:sup>
          </m:sSup>
          <m:r>
            <m:rPr>
              <m:sty m:val="p"/>
            </m:rPr>
            <m:t>=</m:t>
          </m:r>
          <m:r>
            <m:rPr>
              <m:sty m:val="p"/>
            </m:rPr>
            <m:t>arcsin</m:t>
          </m:r>
          <m:d>
            <m:dPr>
              <m:begChr m:val="("/>
              <m:sepChr m:val=""/>
              <m:endChr m:val=")"/>
              <m:grow/>
            </m:dPr>
            <m:e>
              <m:f>
                <m:fPr>
                  <m:type m:val="bar"/>
                </m:fPr>
                <m:num>
                  <m:r>
                    <m:t>m</m:t>
                  </m:r>
                </m:num>
                <m:den>
                  <m:r>
                    <m:t>M</m:t>
                  </m:r>
                </m:den>
              </m:f>
            </m:e>
          </m:d>
        </m:oMath>
      </m:oMathPara>
    </w:p>
    <w:p>
      <w:pPr>
        <w:pStyle w:val="FirstParagraph"/>
      </w:pPr>
      <w:r>
        <w:t xml:space="preserve">where we need</w:t>
      </w:r>
      <w:r>
        <w:t xml:space="preserve"> </w:t>
      </w:r>
      <m:oMath>
        <m:r>
          <m:t>m</m:t>
        </m:r>
        <m:r>
          <m:rPr>
            <m:sty m:val="p"/>
          </m:rPr>
          <m:t>/</m:t>
        </m:r>
        <m:r>
          <m:t>M</m:t>
        </m:r>
        <m:r>
          <m:rPr>
            <m:sty m:val="p"/>
          </m:rPr>
          <m:t>&lt;</m:t>
        </m:r>
        <m:r>
          <m:t>1</m:t>
        </m:r>
      </m:oMath>
      <w:r>
        <w:t xml:space="preserve">. We can expand the potential energy about the fixed points,</w:t>
      </w:r>
    </w:p>
    <w:p>
      <w:pPr>
        <w:pStyle w:val="BodyText"/>
      </w:pPr>
      <m:oMathPara>
        <m:oMathParaPr>
          <m:jc m:val="center"/>
        </m:oMathParaPr>
        <m:oMath>
          <m:r>
            <m:t>V</m:t>
          </m:r>
          <m:d>
            <m:dPr>
              <m:begChr m:val="("/>
              <m:sepChr m:val=""/>
              <m:endChr m:val=")"/>
              <m:grow/>
            </m:dPr>
            <m:e>
              <m:r>
                <m:t>ϕ</m:t>
              </m:r>
            </m:e>
          </m:d>
          <m:r>
            <m:rPr>
              <m:sty m:val="p"/>
            </m:rPr>
            <m:t>≈</m:t>
          </m:r>
          <m:r>
            <m:t>V</m:t>
          </m:r>
          <m:d>
            <m:dPr>
              <m:begChr m:val="("/>
              <m:sepChr m:val=""/>
              <m:endChr m:val=")"/>
              <m:grow/>
            </m:dPr>
            <m:e>
              <m:sSup>
                <m:e>
                  <m:r>
                    <m:t>ϕ</m:t>
                  </m:r>
                </m:e>
                <m:sup>
                  <m:r>
                    <m:rPr>
                      <m:sty m:val="p"/>
                    </m:rPr>
                    <m:t>*</m:t>
                  </m:r>
                </m:sup>
              </m:sSup>
            </m:e>
          </m:d>
          <m:r>
            <m:rPr>
              <m:sty m:val="p"/>
            </m:rPr>
            <m:t>+</m:t>
          </m:r>
          <m:f>
            <m:fPr>
              <m:type m:val="bar"/>
            </m:fPr>
            <m:num>
              <m:r>
                <m:t>1</m:t>
              </m:r>
            </m:num>
            <m:den>
              <m:r>
                <m:t>2</m:t>
              </m:r>
            </m:den>
          </m:f>
          <m:f>
            <m:fPr>
              <m:type m:val="bar"/>
            </m:fPr>
            <m:num>
              <m:sSup>
                <m:e>
                  <m:r>
                    <m:t>d</m:t>
                  </m:r>
                </m:e>
                <m:sup>
                  <m:r>
                    <m:t>2</m:t>
                  </m:r>
                </m:sup>
              </m:sSup>
              <m:r>
                <m:t>V</m:t>
              </m:r>
            </m:num>
            <m:den>
              <m:r>
                <m:t>d</m:t>
              </m:r>
              <m:sSup>
                <m:e>
                  <m:r>
                    <m:t>ϕ</m:t>
                  </m:r>
                </m:e>
                <m:sup>
                  <m:r>
                    <m:t>2</m:t>
                  </m:r>
                </m:sup>
              </m:sSup>
            </m:den>
          </m:f>
          <m:sSup>
            <m:e>
              <m:d>
                <m:dPr>
                  <m:begChr m:val="("/>
                  <m:sepChr m:val=""/>
                  <m:endChr m:val=")"/>
                  <m:grow/>
                </m:dPr>
                <m:e>
                  <m:r>
                    <m:t>ϕ</m:t>
                  </m:r>
                  <m:r>
                    <m:rPr>
                      <m:sty m:val="p"/>
                    </m:rPr>
                    <m:t>−</m:t>
                  </m:r>
                  <m:sSup>
                    <m:e>
                      <m:r>
                        <m:t>ϕ</m:t>
                      </m:r>
                    </m:e>
                    <m:sup>
                      <m:r>
                        <m:rPr>
                          <m:sty m:val="p"/>
                        </m:rPr>
                        <m:t>*</m:t>
                      </m:r>
                    </m:sup>
                  </m:sSup>
                </m:e>
              </m:d>
            </m:e>
            <m:sup>
              <m:r>
                <m:t>2</m:t>
              </m:r>
            </m:sup>
          </m:sSup>
          <m:r>
            <m:rPr>
              <m:sty m:val="p"/>
            </m:rPr>
            <m:t>,</m:t>
          </m:r>
        </m:oMath>
      </m:oMathPara>
    </w:p>
    <w:p>
      <w:pPr>
        <w:pStyle w:val="FirstParagraph"/>
      </w:pPr>
      <w:r>
        <w:t xml:space="preserve">where we already used that the linear term will vanish as it is zero at fixed points. We found the second derivative at the fixed points to be,</w:t>
      </w:r>
    </w:p>
    <w:p>
      <w:pPr>
        <w:pStyle w:val="BodyText"/>
      </w:pPr>
      <m:oMathPara>
        <m:oMathParaPr>
          <m:jc m:val="center"/>
        </m:oMathParaPr>
        <m:oMath>
          <m:f>
            <m:fPr>
              <m:type m:val="bar"/>
            </m:fPr>
            <m:num>
              <m:sSup>
                <m:e>
                  <m:r>
                    <m:t>d</m:t>
                  </m:r>
                </m:e>
                <m:sup>
                  <m:r>
                    <m:t>2</m:t>
                  </m:r>
                </m:sup>
              </m:sSup>
              <m:r>
                <m:t>V</m:t>
              </m:r>
            </m:num>
            <m:den>
              <m:r>
                <m:t>d</m:t>
              </m:r>
              <m:sSup>
                <m:e>
                  <m:r>
                    <m:t>ϕ</m:t>
                  </m:r>
                </m:e>
                <m:sup>
                  <m:r>
                    <m:t>2</m:t>
                  </m:r>
                </m:sup>
              </m:sSup>
            </m:den>
          </m:f>
          <m:sSub>
            <m:e>
              <m:r>
                <m:rPr>
                  <m:sty m:val="p"/>
                </m:rPr>
                <m:t>|</m:t>
              </m:r>
            </m:e>
            <m:sub>
              <m:sSup>
                <m:e>
                  <m:r>
                    <m:t>ϕ</m:t>
                  </m:r>
                </m:e>
                <m:sup>
                  <m:r>
                    <m:rPr>
                      <m:sty m:val="p"/>
                    </m:rPr>
                    <m:t>*</m:t>
                  </m:r>
                </m:sup>
              </m:sSup>
            </m:sub>
          </m:sSub>
          <m:r>
            <m:rPr>
              <m:sty m:val="p"/>
            </m:rPr>
            <m:t>=</m:t>
          </m:r>
          <m:rad>
            <m:radPr>
              <m:degHide m:val="on"/>
            </m:radPr>
            <m:deg/>
            <m:e>
              <m:r>
                <m:t>1</m:t>
              </m:r>
              <m:r>
                <m:rPr>
                  <m:sty m:val="p"/>
                </m:rPr>
                <m:t>−</m:t>
              </m:r>
              <m:f>
                <m:fPr>
                  <m:type m:val="bar"/>
                </m:fPr>
                <m:num>
                  <m:sSup>
                    <m:e>
                      <m:r>
                        <m:t>m</m:t>
                      </m:r>
                    </m:e>
                    <m:sup>
                      <m:r>
                        <m:t>2</m:t>
                      </m:r>
                    </m:sup>
                  </m:sSup>
                </m:num>
                <m:den>
                  <m:sSup>
                    <m:e>
                      <m:r>
                        <m:t>M</m:t>
                      </m:r>
                    </m:e>
                    <m:sup>
                      <m:r>
                        <m:t>2</m:t>
                      </m:r>
                    </m:sup>
                  </m:sSup>
                </m:den>
              </m:f>
            </m:e>
          </m:rad>
          <m:r>
            <m:rPr>
              <m:sty m:val="p"/>
            </m:rPr>
            <m:t>.</m:t>
          </m:r>
        </m:oMath>
      </m:oMathPara>
    </w:p>
    <w:p>
      <w:pPr>
        <w:pStyle w:val="FirstParagraph"/>
      </w:pPr>
      <w:r>
        <w:t xml:space="preserve">Thus, the potential energy is approximately,</w:t>
      </w:r>
    </w:p>
    <w:p>
      <w:pPr>
        <w:pStyle w:val="BodyText"/>
      </w:pPr>
      <m:oMathPara>
        <m:oMathParaPr>
          <m:jc m:val="center"/>
        </m:oMathParaPr>
        <m:oMath>
          <m:r>
            <m:t>V</m:t>
          </m:r>
          <m:d>
            <m:dPr>
              <m:begChr m:val="("/>
              <m:sepChr m:val=""/>
              <m:endChr m:val=")"/>
              <m:grow/>
            </m:dPr>
            <m:e>
              <m:r>
                <m:t>ϕ</m:t>
              </m:r>
            </m:e>
          </m:d>
          <m:r>
            <m:rPr>
              <m:sty m:val="p"/>
            </m:rPr>
            <m:t>≈</m:t>
          </m:r>
          <m:r>
            <m:t>V</m:t>
          </m:r>
          <m:d>
            <m:dPr>
              <m:begChr m:val="("/>
              <m:sepChr m:val=""/>
              <m:endChr m:val=")"/>
              <m:grow/>
            </m:dPr>
            <m:e>
              <m:sSup>
                <m:e>
                  <m:r>
                    <m:t>ϕ</m:t>
                  </m:r>
                </m:e>
                <m:sup>
                  <m:r>
                    <m:rPr>
                      <m:sty m:val="p"/>
                    </m:rPr>
                    <m:t>*</m:t>
                  </m:r>
                </m:sup>
              </m:sSup>
            </m:e>
          </m:d>
          <m:r>
            <m:rPr>
              <m:sty m:val="p"/>
            </m:rPr>
            <m:t>+</m:t>
          </m:r>
          <m:f>
            <m:fPr>
              <m:type m:val="bar"/>
            </m:fPr>
            <m:num>
              <m:r>
                <m:t>1</m:t>
              </m:r>
            </m:num>
            <m:den>
              <m:r>
                <m:t>2</m:t>
              </m:r>
            </m:den>
          </m:f>
          <m:rad>
            <m:radPr>
              <m:degHide m:val="on"/>
            </m:radPr>
            <m:deg/>
            <m:e>
              <m:r>
                <m:t>1</m:t>
              </m:r>
              <m:r>
                <m:rPr>
                  <m:sty m:val="p"/>
                </m:rPr>
                <m:t>−</m:t>
              </m:r>
              <m:f>
                <m:fPr>
                  <m:type m:val="bar"/>
                </m:fPr>
                <m:num>
                  <m:sSup>
                    <m:e>
                      <m:r>
                        <m:t>m</m:t>
                      </m:r>
                    </m:e>
                    <m:sup>
                      <m:r>
                        <m:t>2</m:t>
                      </m:r>
                    </m:sup>
                  </m:sSup>
                </m:num>
                <m:den>
                  <m:sSup>
                    <m:e>
                      <m:r>
                        <m:t>M</m:t>
                      </m:r>
                    </m:e>
                    <m:sup>
                      <m:r>
                        <m:t>2</m:t>
                      </m:r>
                    </m:sup>
                  </m:sSup>
                </m:den>
              </m:f>
            </m:e>
          </m:rad>
          <m:sSup>
            <m:e>
              <m:d>
                <m:dPr>
                  <m:begChr m:val="("/>
                  <m:sepChr m:val=""/>
                  <m:endChr m:val=")"/>
                  <m:grow/>
                </m:dPr>
                <m:e>
                  <m:r>
                    <m:t>ϕ</m:t>
                  </m:r>
                  <m:r>
                    <m:rPr>
                      <m:sty m:val="p"/>
                    </m:rPr>
                    <m:t>−</m:t>
                  </m:r>
                  <m:sSup>
                    <m:e>
                      <m:r>
                        <m:t>ϕ</m:t>
                      </m:r>
                    </m:e>
                    <m:sup>
                      <m:r>
                        <m:rPr>
                          <m:sty m:val="p"/>
                        </m:rPr>
                        <m:t>*</m:t>
                      </m:r>
                    </m:sup>
                  </m:sSup>
                </m:e>
              </m:d>
            </m:e>
            <m:sup>
              <m:r>
                <m:t>2</m:t>
              </m:r>
            </m:sup>
          </m:sSup>
          <m:r>
            <m:rPr>
              <m:sty m:val="p"/>
            </m:rPr>
            <m:t>.</m:t>
          </m:r>
        </m:oMath>
      </m:oMathPara>
    </w:p>
    <w:p>
      <w:pPr>
        <w:pStyle w:val="FirstParagraph"/>
      </w:pPr>
      <w:r>
        <w:t xml:space="preserve">This is the potential energy of a simple harmonic oscillator with an effective spring constant</w:t>
      </w:r>
      <w:r>
        <w:t xml:space="preserve"> </w:t>
      </w:r>
      <m:oMath>
        <m:r>
          <m:t>k</m:t>
        </m:r>
        <m:r>
          <m:rPr>
            <m:sty m:val="p"/>
          </m:rPr>
          <m:t>=</m:t>
        </m:r>
        <m:rad>
          <m:radPr>
            <m:degHide m:val="on"/>
          </m:radPr>
          <m:deg/>
          <m:e>
            <m:r>
              <m:t>1</m:t>
            </m:r>
            <m:r>
              <m:rPr>
                <m:sty m:val="p"/>
              </m:rPr>
              <m:t>−</m:t>
            </m:r>
            <m:f>
              <m:fPr>
                <m:type m:val="bar"/>
              </m:fPr>
              <m:num>
                <m:sSup>
                  <m:e>
                    <m:r>
                      <m:t>m</m:t>
                    </m:r>
                  </m:e>
                  <m:sup>
                    <m:r>
                      <m:t>2</m:t>
                    </m:r>
                  </m:sup>
                </m:sSup>
              </m:num>
              <m:den>
                <m:sSup>
                  <m:e>
                    <m:r>
                      <m:t>M</m:t>
                    </m:r>
                  </m:e>
                  <m:sup>
                    <m:r>
                      <m:t>2</m:t>
                    </m:r>
                  </m:sup>
                </m:sSup>
              </m:den>
            </m:f>
          </m:e>
        </m:rad>
      </m:oMath>
      <w:r>
        <w:t xml:space="preserve">. The condition for oscillations is that the</w:t>
      </w:r>
      <w:r>
        <w:t xml:space="preserve"> </w:t>
      </w:r>
      <m:oMath>
        <m:r>
          <m:t>k</m:t>
        </m:r>
      </m:oMath>
      <w:r>
        <w:t xml:space="preserve"> </w:t>
      </w:r>
      <w:r>
        <w:t xml:space="preserve">is real, so that we need,</w:t>
      </w:r>
    </w:p>
    <w:p>
      <w:pPr>
        <w:pStyle w:val="BodyText"/>
      </w:pPr>
      <m:oMathPara>
        <m:oMathParaPr>
          <m:jc m:val="center"/>
        </m:oMathParaPr>
        <m:oMath>
          <m:r>
            <m:t>1</m:t>
          </m:r>
          <m:r>
            <m:rPr>
              <m:sty m:val="p"/>
            </m:rPr>
            <m:t>−</m:t>
          </m:r>
          <m:f>
            <m:fPr>
              <m:type m:val="bar"/>
            </m:fPr>
            <m:num>
              <m:sSup>
                <m:e>
                  <m:r>
                    <m:t>m</m:t>
                  </m:r>
                </m:e>
                <m:sup>
                  <m:r>
                    <m:t>2</m:t>
                  </m:r>
                </m:sup>
              </m:sSup>
            </m:num>
            <m:den>
              <m:sSup>
                <m:e>
                  <m:r>
                    <m:t>M</m:t>
                  </m:r>
                </m:e>
                <m:sup>
                  <m:r>
                    <m:t>2</m:t>
                  </m:r>
                </m:sup>
              </m:sSup>
            </m:den>
          </m:f>
          <m:r>
            <m:rPr>
              <m:sty m:val="p"/>
            </m:rPr>
            <m:t>&gt;</m:t>
          </m:r>
          <m:r>
            <m:t>0</m:t>
          </m:r>
          <m:r>
            <m:rPr>
              <m:sty m:val="p"/>
            </m:rPr>
            <m:t>,</m:t>
          </m:r>
        </m:oMath>
      </m:oMathPara>
    </w:p>
    <w:p>
      <w:pPr>
        <w:pStyle w:val="FirstParagraph"/>
      </w:pPr>
      <m:oMathPara>
        <m:oMathParaPr>
          <m:jc m:val="center"/>
        </m:oMathParaPr>
        <m:oMath>
          <m:f>
            <m:fPr>
              <m:type m:val="bar"/>
            </m:fPr>
            <m:num>
              <m:sSup>
                <m:e>
                  <m:r>
                    <m:t>m</m:t>
                  </m:r>
                </m:e>
                <m:sup>
                  <m:r>
                    <m:t>2</m:t>
                  </m:r>
                </m:sup>
              </m:sSup>
            </m:num>
            <m:den>
              <m:sSup>
                <m:e>
                  <m:r>
                    <m:t>M</m:t>
                  </m:r>
                </m:e>
                <m:sup>
                  <m:r>
                    <m:t>2</m:t>
                  </m:r>
                </m:sup>
              </m:sSup>
            </m:den>
          </m:f>
          <m:r>
            <m:rPr>
              <m:sty m:val="p"/>
            </m:rPr>
            <m:t>&lt;</m:t>
          </m:r>
          <m:r>
            <m:t>1</m:t>
          </m:r>
          <m:r>
            <m:rPr>
              <m:sty m:val="p"/>
            </m:rPr>
            <m:t>,</m:t>
          </m:r>
        </m:oMath>
      </m:oMathPara>
    </w:p>
    <w:p>
      <w:pPr>
        <w:pStyle w:val="FirstParagraph"/>
      </w:pPr>
      <m:oMathPara>
        <m:oMathParaPr>
          <m:jc m:val="center"/>
        </m:oMathParaPr>
        <m:oMath>
          <m:f>
            <m:fPr>
              <m:type m:val="bar"/>
            </m:fPr>
            <m:num>
              <m:r>
                <m:t>m</m:t>
              </m:r>
            </m:num>
            <m:den>
              <m:r>
                <m:t>M</m:t>
              </m:r>
            </m:den>
          </m:f>
          <m:r>
            <m:rPr>
              <m:sty m:val="p"/>
            </m:rPr>
            <m:t>&lt;</m:t>
          </m:r>
          <m:r>
            <m:t>1</m:t>
          </m:r>
          <m:r>
            <m:rPr>
              <m:sty m:val="p"/>
            </m:rPr>
            <m:t>.</m:t>
          </m:r>
        </m:oMath>
      </m:oMathPara>
    </w:p>
    <w:p>
      <w:pPr>
        <w:pStyle w:val="FirstParagraph"/>
      </w:pPr>
      <w:r>
        <w:t xml:space="preserve">This is the same condition for the fixed points to exist. Thus, the system begins to exhibit oscillations when</w:t>
      </w:r>
      <w:r>
        <w:t xml:space="preserve"> </w:t>
      </w:r>
      <m:oMath>
        <m:r>
          <m:t>m</m:t>
        </m:r>
        <m:r>
          <m:rPr>
            <m:sty m:val="p"/>
          </m:rPr>
          <m:t>/</m:t>
        </m:r>
        <m:r>
          <m:t>M</m:t>
        </m:r>
        <m:r>
          <m:rPr>
            <m:sty m:val="p"/>
          </m:rPr>
          <m:t>&lt;</m:t>
        </m:r>
        <m:r>
          <m:t>1</m:t>
        </m:r>
      </m:oMath>
      <w:r>
        <w:t xml:space="preserve">.</w:t>
      </w:r>
    </w:p>
    <w:p>
      <w:pPr>
        <w:pStyle w:val="SourceCode"/>
      </w:pPr>
      <w:r>
        <w:br/>
      </w:r>
      <w:r>
        <w:rPr>
          <w:rStyle w:val="VerbatimChar"/>
        </w:rPr>
        <w:t xml:space="preserve">### Exercise 5 (20 pt), Phase Diagrams</w:t>
      </w:r>
      <w:r>
        <w:br/>
      </w:r>
      <w:r>
        <w:br/>
      </w:r>
      <w:r>
        <w:rPr>
          <w:rStyle w:val="VerbatimChar"/>
        </w:rPr>
        <w:t xml:space="preserve">One of the most useful tools we can learn from classical mechanics is the phase diagram. For us, it is the plot of the position and velocity of a particle in a 1D system, but the concept can be extended to higher dimensions and to other systems. The phase diagram can tell us about the stability of fixed points, the period of oscillations, and the qualitative behavior of the system. </w:t>
      </w:r>
      <w:r>
        <w:br/>
      </w:r>
      <w:r>
        <w:br/>
      </w:r>
      <w:r>
        <w:rPr>
          <w:rStyle w:val="VerbatimChar"/>
        </w:rPr>
        <w:t xml:space="preserve">In this exercise, we will consider a particle in a potential $U(x)$ and we will plot the phase diagrams using both `quiver` and `streamplot` in `matplotlib`. The purpose of this exercise is to learn how to plot phase diagrams and to interpret the results.</w:t>
      </w:r>
      <w:r>
        <w:br/>
      </w:r>
      <w:r>
        <w:br/>
      </w:r>
      <w:r>
        <w:rPr>
          <w:rStyle w:val="VerbatimChar"/>
        </w:rPr>
        <w:t xml:space="preserve">We start with a little code for plotting the phase diagram of the simple harmonic oscillator. The code is written in a way that you can easily modify it to plot the phase diagram of other systems. The key point is to make sure that the `quiver` or `streamplot` function is called with the correct arguments. </w:t>
      </w:r>
      <w:r>
        <w:br/>
      </w:r>
      <w:r>
        <w:br/>
      </w:r>
      <w:r>
        <w:br/>
      </w:r>
      <w:r>
        <w:br/>
      </w:r>
      <w:r>
        <w:rPr>
          <w:rStyle w:val="VerbatimChar"/>
        </w:rPr>
        <w:t xml:space="preserve">    </w:t>
      </w:r>
      <w:r>
        <w:br/>
      </w:r>
      <w:r>
        <w:rPr>
          <w:rStyle w:val="VerbatimChar"/>
        </w:rPr>
        <w:t xml:space="preserve">![png](output_24_0.png)</w:t>
      </w:r>
      <w:r>
        <w:br/>
      </w:r>
      <w:r>
        <w:rPr>
          <w:rStyle w:val="VerbatimChar"/>
        </w:rPr>
        <w:t xml:space="preserve">    </w:t>
      </w:r>
      <w:r>
        <w:br/>
      </w:r>
      <w:r>
        <w:br/>
      </w:r>
      <w:r>
        <w:br/>
      </w:r>
      <w:r>
        <w:rPr>
          <w:rStyle w:val="VerbatimChar"/>
        </w:rPr>
        <w:t xml:space="preserve">* 5a (2pt) Explain how the code works to produce the phase diagram. The key part is explaining what the function `SHO` does and how that relates to the `quiver` and `streamplot` calls. What does `np.meshgrid` do and why is it used?</w:t>
      </w:r>
      <w:r>
        <w:br/>
      </w:r>
      <w:r>
        <w:br/>
      </w:r>
      <w:r>
        <w:rPr>
          <w:rStyle w:val="VerbatimChar"/>
        </w:rPr>
        <w:t xml:space="preserve">```{admonition} Solution</w:t>
      </w:r>
      <w:r>
        <w:br/>
      </w:r>
      <w:r>
        <w:rPr>
          <w:rStyle w:val="VerbatimChar"/>
        </w:rPr>
        <w:t xml:space="preserve">:class: tip</w:t>
      </w:r>
      <w:r>
        <w:br/>
      </w:r>
      <w:r>
        <w:br/>
      </w:r>
      <w:r>
        <w:rPr>
          <w:rStyle w:val="VerbatimChar"/>
        </w:rPr>
        <w:t xml:space="preserve">The code takes the location in space and computes at every location the vector that indicates the direction of the flow in the phase space. It does this by computing the components in the `SHO` function. What is also needed is a `np.meshgrid()`, which takes the arrays of the x and y axes and makes them into a grid of points. This is needed for the `quiver` and `streamplot` functions to work. The `quiver` function takes the grid of points and the components of the vectors at those points and plots the vectors. The `streamplot` function does the same thing, but it also draws the path of a particle in the phase space. </w:t>
      </w:r>
    </w:p>
    <w:p>
      <w:pPr>
        <w:pStyle w:val="FirstParagraph"/>
      </w:pPr>
      <w:r>
        <w:t xml:space="preserve">We have discussed the physical pendulum in class where the potential energy is given by:</w:t>
      </w:r>
    </w:p>
    <w:p>
      <w:pPr>
        <w:pStyle w:val="BodyText"/>
      </w:pPr>
      <m:oMathPara>
        <m:oMathParaPr>
          <m:jc m:val="center"/>
        </m:oMathParaPr>
        <m:oMath>
          <m:r>
            <m:t>U</m:t>
          </m:r>
          <m:d>
            <m:dPr>
              <m:begChr m:val="("/>
              <m:sepChr m:val=""/>
              <m:endChr m:val=")"/>
              <m:grow/>
            </m:dPr>
            <m:e>
              <m:r>
                <m:t>θ</m:t>
              </m:r>
            </m:e>
          </m:d>
          <m:r>
            <m:rPr>
              <m:sty m:val="p"/>
            </m:rPr>
            <m:t>=</m:t>
          </m:r>
          <m:r>
            <m:t>m</m:t>
          </m:r>
          <m:r>
            <m:t>g</m:t>
          </m:r>
          <m:r>
            <m:t>l</m:t>
          </m:r>
          <m:d>
            <m:dPr>
              <m:begChr m:val="("/>
              <m:sepChr m:val=""/>
              <m:endChr m:val=")"/>
              <m:grow/>
            </m:dPr>
            <m:e>
              <m:r>
                <m:t>1</m:t>
              </m:r>
              <m:r>
                <m:rPr>
                  <m:sty m:val="p"/>
                </m:rPr>
                <m:t>−</m:t>
              </m:r>
              <m:r>
                <m:rPr>
                  <m:sty m:val="p"/>
                </m:rPr>
                <m:t>cos</m:t>
              </m:r>
              <m:r>
                <m:t>θ</m:t>
              </m:r>
            </m:e>
          </m:d>
        </m:oMath>
      </m:oMathPara>
    </w:p>
    <w:p>
      <w:pPr>
        <w:pStyle w:val="Compact"/>
        <w:numPr>
          <w:ilvl w:val="0"/>
          <w:numId w:val="1009"/>
        </w:numPr>
      </w:pPr>
      <w:r>
        <w:t xml:space="preserve">5b (4pt) Modify the code to produce the phase diagram for the physical pendulum. You can choose mass and length. Make sure to explore the diagram outside of the small angle approximation. What new features do you observe in the phase diagram? What motion are they associated with?</w:t>
      </w:r>
    </w:p>
    <w:p>
      <w:pPr>
        <w:pStyle w:val="FirstParagraph"/>
      </w:pPr>
      <w:r>
        <w:t xml:space="preserve">```{admonition} Solution</w:t>
      </w:r>
      <w:r>
        <w:t xml:space="preserve"> </w:t>
      </w:r>
      <w:r>
        <w:t xml:space="preserve">:class: tip</w:t>
      </w:r>
    </w:p>
    <w:p>
      <w:pPr>
        <w:pStyle w:val="BodyText"/>
      </w:pPr>
      <w:r>
        <w:t xml:space="preserve">This potential gives rise to a force:</w:t>
      </w:r>
    </w:p>
    <w:p>
      <w:pPr>
        <w:pStyle w:val="BodyText"/>
      </w:pPr>
      <m:oMathPara>
        <m:oMathParaPr>
          <m:jc m:val="center"/>
        </m:oMathParaPr>
        <m:oMath>
          <m:r>
            <m:t>F</m:t>
          </m:r>
          <m:d>
            <m:dPr>
              <m:begChr m:val="("/>
              <m:sepChr m:val=""/>
              <m:endChr m:val=")"/>
              <m:grow/>
            </m:dPr>
            <m:e>
              <m:r>
                <m:t>θ</m:t>
              </m:r>
            </m:e>
          </m:d>
          <m:r>
            <m:rPr>
              <m:sty m:val="p"/>
            </m:rPr>
            <m:t>=</m:t>
          </m:r>
          <m:r>
            <m:rPr>
              <m:sty m:val="p"/>
            </m:rPr>
            <m:t>−</m:t>
          </m:r>
          <m:f>
            <m:fPr>
              <m:type m:val="bar"/>
            </m:fPr>
            <m:num>
              <m:r>
                <m:t>d</m:t>
              </m:r>
              <m:r>
                <m:t>U</m:t>
              </m:r>
            </m:num>
            <m:den>
              <m:r>
                <m:t>d</m:t>
              </m:r>
              <m:r>
                <m:t>θ</m:t>
              </m:r>
            </m:den>
          </m:f>
          <m:r>
            <m:rPr>
              <m:sty m:val="p"/>
            </m:rPr>
            <m:t>=</m:t>
          </m:r>
          <m:r>
            <m:rPr>
              <m:sty m:val="p"/>
            </m:rPr>
            <m:t>−</m:t>
          </m:r>
          <m:r>
            <m:t>m</m:t>
          </m:r>
          <m:r>
            <m:t>g</m:t>
          </m:r>
          <m:r>
            <m:t>l</m:t>
          </m:r>
          <m:r>
            <m:rPr>
              <m:sty m:val="p"/>
            </m:rPr>
            <m:t>sin</m:t>
          </m:r>
          <m:r>
            <m:t>θ</m:t>
          </m:r>
          <m:r>
            <m:rPr>
              <m:sty m:val="p"/>
            </m:rPr>
            <m:t>.</m:t>
          </m:r>
        </m:oMath>
      </m:oMathPara>
    </w:p>
    <w:p>
      <w:pPr>
        <w:pStyle w:val="FirstParagraph"/>
      </w:pPr>
      <w:r>
        <w:t xml:space="preserve">The equation of motion is then,</w:t>
      </w:r>
    </w:p>
    <w:p>
      <w:pPr>
        <w:pStyle w:val="BodyText"/>
      </w:pPr>
      <m:oMathPara>
        <m:oMathParaPr>
          <m:jc m:val="center"/>
        </m:oMathParaPr>
        <m:oMath>
          <m:r>
            <m:t>m</m:t>
          </m:r>
          <m:r>
            <m:t>g</m:t>
          </m:r>
          <m:r>
            <m:t>l</m:t>
          </m:r>
          <m:acc>
            <m:accPr>
              <m:chr m:val="̈"/>
            </m:accPr>
            <m:e>
              <m:r>
                <m:t>θ</m:t>
              </m:r>
            </m:e>
          </m:acc>
          <m:r>
            <m:rPr>
              <m:sty m:val="p"/>
            </m:rPr>
            <m:t>=</m:t>
          </m:r>
          <m:r>
            <m:rPr>
              <m:sty m:val="p"/>
            </m:rPr>
            <m:t>−</m:t>
          </m:r>
          <m:r>
            <m:t>m</m:t>
          </m:r>
          <m:r>
            <m:t>g</m:t>
          </m:r>
          <m:r>
            <m:t>l</m:t>
          </m:r>
          <m:r>
            <m:rPr>
              <m:sty m:val="p"/>
            </m:rPr>
            <m:t>sin</m:t>
          </m:r>
          <m:r>
            <m:t>θ</m:t>
          </m:r>
          <m:r>
            <m:rPr>
              <m:sty m:val="p"/>
            </m:rPr>
            <m:t>.</m:t>
          </m:r>
        </m:oMath>
      </m:oMathPara>
    </w:p>
    <w:p>
      <w:pPr>
        <w:pStyle w:val="FirstParagraph"/>
      </w:pPr>
      <w:r>
        <w:t xml:space="preserve">Or more simply,</w:t>
      </w:r>
    </w:p>
    <w:p>
      <w:pPr>
        <w:pStyle w:val="BodyText"/>
      </w:pPr>
      <m:oMathPara>
        <m:oMathParaPr>
          <m:jc m:val="center"/>
        </m:oMathParaPr>
        <m:oMath>
          <m:acc>
            <m:accPr>
              <m:chr m:val="̈"/>
            </m:accPr>
            <m:e>
              <m:r>
                <m:t>θ</m:t>
              </m:r>
            </m:e>
          </m:acc>
          <m:r>
            <m:rPr>
              <m:sty m:val="p"/>
            </m:rPr>
            <m:t>=</m:t>
          </m:r>
          <m:r>
            <m:rPr>
              <m:sty m:val="p"/>
            </m:rPr>
            <m:t>−</m:t>
          </m:r>
          <m:f>
            <m:fPr>
              <m:type m:val="bar"/>
            </m:fPr>
            <m:num>
              <m:r>
                <m:t>g</m:t>
              </m:r>
            </m:num>
            <m:den>
              <m:r>
                <m:t>l</m:t>
              </m:r>
            </m:den>
          </m:f>
          <m:r>
            <m:rPr>
              <m:sty m:val="p"/>
            </m:rPr>
            <m:t>sin</m:t>
          </m:r>
          <m:r>
            <m:t>θ</m:t>
          </m:r>
          <m:r>
            <m:rPr>
              <m:sty m:val="p"/>
            </m:rPr>
            <m:t>.</m:t>
          </m:r>
        </m:oMath>
      </m:oMathPara>
    </w:p>
    <w:p>
      <w:pPr>
        <w:pStyle w:val="FirstParagraph"/>
      </w:pPr>
      <w:r>
        <w:t xml:space="preserve">We split this into two first order equations,</w:t>
      </w:r>
    </w:p>
    <w:p>
      <w:pPr>
        <w:pStyle w:val="BodyText"/>
      </w:pPr>
      <m:oMathPara>
        <m:oMathParaPr>
          <m:jc m:val="center"/>
        </m:oMathParaPr>
        <m:oMath>
          <m:acc>
            <m:accPr>
              <m:chr m:val="̇"/>
            </m:accPr>
            <m:e>
              <m:r>
                <m:t>θ</m:t>
              </m:r>
            </m:e>
          </m:acc>
          <m:r>
            <m:rPr>
              <m:sty m:val="p"/>
            </m:rPr>
            <m:t>=</m:t>
          </m:r>
          <m:r>
            <m:t>ω</m:t>
          </m:r>
          <m:r>
            <m:rPr>
              <m:sty m:val="p"/>
            </m:rPr>
            <m:t>,</m:t>
          </m:r>
        </m:oMath>
      </m:oMathPara>
    </w:p>
    <w:p>
      <w:pPr>
        <w:pStyle w:val="FirstParagraph"/>
      </w:pPr>
      <m:oMathPara>
        <m:oMathParaPr>
          <m:jc m:val="center"/>
        </m:oMathParaPr>
        <m:oMath>
          <m:acc>
            <m:accPr>
              <m:chr m:val="̇"/>
            </m:accPr>
            <m:e>
              <m:r>
                <m:t>ω</m:t>
              </m:r>
            </m:e>
          </m:acc>
          <m:r>
            <m:rPr>
              <m:sty m:val="p"/>
            </m:rPr>
            <m:t>=</m:t>
          </m:r>
          <m:r>
            <m:rPr>
              <m:sty m:val="p"/>
            </m:rPr>
            <m:t>−</m:t>
          </m:r>
          <m:f>
            <m:fPr>
              <m:type m:val="bar"/>
            </m:fPr>
            <m:num>
              <m:r>
                <m:t>g</m:t>
              </m:r>
            </m:num>
            <m:den>
              <m:r>
                <m:t>l</m:t>
              </m:r>
            </m:den>
          </m:f>
          <m:r>
            <m:rPr>
              <m:sty m:val="p"/>
            </m:rPr>
            <m:t>sin</m:t>
          </m:r>
          <m:r>
            <m:t>θ</m:t>
          </m:r>
          <m:r>
            <m:rPr>
              <m:sty m:val="p"/>
            </m:rPr>
            <m:t>.</m:t>
          </m:r>
        </m:oMath>
      </m:oMathPara>
    </w:p>
    <w:p>
      <w:pPr>
        <w:pStyle w:val="FirstParagraph"/>
      </w:pPr>
      <w:r>
        <w:t xml:space="preserve">and then we can plot the phase diagram. We can choose</w:t>
      </w:r>
      <w:r>
        <w:t xml:space="preserve"> </w:t>
      </w:r>
      <m:oMath>
        <m:r>
          <m:t>l</m:t>
        </m:r>
        <m:r>
          <m:rPr>
            <m:sty m:val="p"/>
          </m:rPr>
          <m:t>=</m:t>
        </m:r>
        <m:r>
          <m:t>1</m:t>
        </m:r>
      </m:oMath>
      <w:r>
        <w:t xml:space="preserve"> </w:t>
      </w:r>
      <w:r>
        <w:t xml:space="preserve">and</w:t>
      </w:r>
      <w:r>
        <w:t xml:space="preserve"> </w:t>
      </w:r>
      <m:oMath>
        <m:r>
          <m:t>m</m:t>
        </m:r>
        <m:r>
          <m:rPr>
            <m:sty m:val="p"/>
          </m:rPr>
          <m:t>=</m:t>
        </m:r>
        <m:r>
          <m:t>1</m:t>
        </m:r>
      </m:oMath>
      <w:r>
        <w:t xml:space="preserve"> </w:t>
      </w:r>
      <w:r>
        <w:t xml:space="preserve">and</w:t>
      </w:r>
      <w:r>
        <w:t xml:space="preserve"> </w:t>
      </w:r>
      <m:oMath>
        <m:r>
          <m:t>g</m:t>
        </m:r>
        <m:r>
          <m:rPr>
            <m:sty m:val="p"/>
          </m:rPr>
          <m:t>=</m:t>
        </m:r>
        <m:r>
          <m:t>9.8</m:t>
        </m:r>
      </m:oMath>
      <w:r>
        <w:t xml:space="preserve">.</w:t>
      </w:r>
    </w:p>
    <w:p>
      <w:pPr>
        <w:pStyle w:val="SourceCode"/>
      </w:pPr>
      <w:r>
        <w:br/>
      </w:r>
      <w:r>
        <w:br/>
      </w:r>
      <w:r>
        <w:rPr>
          <w:rStyle w:val="VerbatimChar"/>
        </w:rPr>
        <w:t xml:space="preserve">    </w:t>
      </w:r>
      <w:r>
        <w:br/>
      </w:r>
      <w:r>
        <w:rPr>
          <w:rStyle w:val="VerbatimChar"/>
        </w:rPr>
        <w:t xml:space="preserve">![png](output_28_0.png)</w:t>
      </w:r>
      <w:r>
        <w:br/>
      </w:r>
      <w:r>
        <w:rPr>
          <w:rStyle w:val="VerbatimChar"/>
        </w:rPr>
        <w:t xml:space="preserve">    </w:t>
      </w:r>
      <w:r>
        <w:br/>
      </w:r>
      <w:r>
        <w:br/>
      </w:r>
      <w:r>
        <w:br/>
      </w:r>
      <w:r>
        <w:rPr>
          <w:rStyle w:val="VerbatimChar"/>
        </w:rPr>
        <w:t xml:space="preserve">```{admonition} Solution</w:t>
      </w:r>
      <w:r>
        <w:br/>
      </w:r>
      <w:r>
        <w:rPr>
          <w:rStyle w:val="VerbatimChar"/>
        </w:rPr>
        <w:t xml:space="preserve">:class: tip</w:t>
      </w:r>
      <w:r>
        <w:br/>
      </w:r>
      <w:r>
        <w:br/>
      </w:r>
      <w:r>
        <w:rPr>
          <w:rStyle w:val="VerbatimChar"/>
        </w:rPr>
        <w:t xml:space="preserve">From the phase diagrams, we can see orbits that are not quite elliptical. These are oscillations, just not simple harmonic. There's also motion at higher energies where the pendulum can rotate around the pivot point. This is a new feature that is not present in the simple harmonic oscillator.</w:t>
      </w:r>
    </w:p>
    <w:p>
      <w:pPr>
        <w:pStyle w:val="FirstParagraph"/>
      </w:pPr>
      <w:r>
        <w:t xml:space="preserve">Now we have a code that we can use to plot the phase diagram of any 1D system. We will use it to explore the damped harmonic oscillator and the damped physical pendulum. Here we write the equations of motion as the system is still 1-D, but the forces are not derived from a potential.</w:t>
      </w:r>
    </w:p>
    <w:p>
      <w:pPr>
        <w:pStyle w:val="BodyText"/>
      </w:pPr>
      <w:r>
        <w:t xml:space="preserve">The damped harmonic oscillator has the equation of motion:</w:t>
      </w:r>
    </w:p>
    <w:p>
      <w:pPr>
        <w:pStyle w:val="BodyText"/>
      </w:pPr>
      <m:oMathPara>
        <m:oMathParaPr>
          <m:jc m:val="center"/>
        </m:oMathParaPr>
        <m:oMath>
          <m:acc>
            <m:accPr>
              <m:chr m:val="̈"/>
            </m:accPr>
            <m:e>
              <m:r>
                <m:t>x</m:t>
              </m:r>
            </m:e>
          </m:acc>
          <m:r>
            <m:rPr>
              <m:sty m:val="p"/>
            </m:rPr>
            <m:t>=</m:t>
          </m:r>
          <m:r>
            <m:rPr>
              <m:sty m:val="p"/>
            </m:rPr>
            <m:t>−</m:t>
          </m:r>
          <m:f>
            <m:fPr>
              <m:type m:val="bar"/>
            </m:fPr>
            <m:num>
              <m:r>
                <m:t>k</m:t>
              </m:r>
            </m:num>
            <m:den>
              <m:r>
                <m:t>m</m:t>
              </m:r>
            </m:den>
          </m:f>
          <m:r>
            <m:t>x</m:t>
          </m:r>
          <m:r>
            <m:rPr>
              <m:sty m:val="p"/>
            </m:rPr>
            <m:t>−</m:t>
          </m:r>
          <m:f>
            <m:fPr>
              <m:type m:val="bar"/>
            </m:fPr>
            <m:num>
              <m:r>
                <m:t>b</m:t>
              </m:r>
            </m:num>
            <m:den>
              <m:r>
                <m:t>m</m:t>
              </m:r>
            </m:den>
          </m:f>
          <m:acc>
            <m:accPr>
              <m:chr m:val="̇"/>
            </m:accPr>
            <m:e>
              <m:r>
                <m:t>x</m:t>
              </m:r>
            </m:e>
          </m:acc>
        </m:oMath>
      </m:oMathPara>
    </w:p>
    <w:p>
      <w:pPr>
        <w:pStyle w:val="Compact"/>
        <w:numPr>
          <w:ilvl w:val="0"/>
          <w:numId w:val="1010"/>
        </w:numPr>
      </w:pPr>
      <w:r>
        <w:t xml:space="preserve">5c (5pt) Modify the code to produce the phase diagram for the damped harmonic oscillator. You can choose</w:t>
      </w:r>
      <w:r>
        <w:t xml:space="preserve"> </w:t>
      </w:r>
      <m:oMath>
        <m:r>
          <m:t>k</m:t>
        </m:r>
        <m:r>
          <m:rPr>
            <m:sty m:val="p"/>
          </m:rPr>
          <m:t>/</m:t>
        </m:r>
        <m:r>
          <m:t>m</m:t>
        </m:r>
      </m:oMath>
      <w:r>
        <w:t xml:space="preserve"> </w:t>
      </w:r>
      <w:r>
        <w:t xml:space="preserve">and</w:t>
      </w:r>
      <w:r>
        <w:t xml:space="preserve"> </w:t>
      </w:r>
      <m:oMath>
        <m:r>
          <m:t>b</m:t>
        </m:r>
        <m:r>
          <m:rPr>
            <m:sty m:val="p"/>
          </m:rPr>
          <m:t>/</m:t>
        </m:r>
        <m:r>
          <m:t>m</m:t>
        </m:r>
      </m:oMath>
      <w:r>
        <w:t xml:space="preserve">, but might want to explore the values. What features do you observe in the phase diagram? What motion are they associated with?</w:t>
      </w:r>
    </w:p>
    <w:p>
      <w:pPr>
        <w:pStyle w:val="FirstParagraph"/>
      </w:pPr>
      <w:r>
        <w:t xml:space="preserve">```{admonition} Solution</w:t>
      </w:r>
      <w:r>
        <w:t xml:space="preserve"> </w:t>
      </w:r>
      <w:r>
        <w:t xml:space="preserve">:class: tip</w:t>
      </w:r>
    </w:p>
    <w:p>
      <w:pPr>
        <w:pStyle w:val="BodyText"/>
      </w:pPr>
      <w:r>
        <w:t xml:space="preserve">The damped harmonic oscillator can be written like:</w:t>
      </w:r>
    </w:p>
    <w:p>
      <w:pPr>
        <w:pStyle w:val="BodyText"/>
      </w:pPr>
      <m:oMathPara>
        <m:oMathParaPr>
          <m:jc m:val="center"/>
        </m:oMathParaPr>
        <m:oMath>
          <m:acc>
            <m:accPr>
              <m:chr m:val="̈"/>
            </m:accPr>
            <m:e>
              <m:r>
                <m:t>x</m:t>
              </m:r>
            </m:e>
          </m:acc>
          <m:r>
            <m:rPr>
              <m:sty m:val="p"/>
            </m:rPr>
            <m:t>+</m:t>
          </m:r>
          <m:r>
            <m:t>2</m:t>
          </m:r>
          <m:r>
            <m:t>β</m:t>
          </m:r>
          <m:acc>
            <m:accPr>
              <m:chr m:val="̇"/>
            </m:accPr>
            <m:e>
              <m:r>
                <m:t>x</m:t>
              </m:r>
            </m:e>
          </m:acc>
          <m:r>
            <m:rPr>
              <m:sty m:val="p"/>
            </m:rPr>
            <m:t>+</m:t>
          </m:r>
          <m:sSubSup>
            <m:e>
              <m:r>
                <m:t>ω</m:t>
              </m:r>
            </m:e>
            <m:sub>
              <m:r>
                <m:t>0</m:t>
              </m:r>
            </m:sub>
            <m:sup>
              <m:r>
                <m:t>2</m:t>
              </m:r>
            </m:sup>
          </m:sSubSup>
          <m:r>
            <m:t>x</m:t>
          </m:r>
          <m:r>
            <m:rPr>
              <m:sty m:val="p"/>
            </m:rPr>
            <m:t>=</m:t>
          </m:r>
          <m:r>
            <m:t>0</m:t>
          </m:r>
          <m:r>
            <m:rPr>
              <m:sty m:val="p"/>
            </m:rPr>
            <m:t>,</m:t>
          </m:r>
        </m:oMath>
      </m:oMathPara>
    </w:p>
    <w:p>
      <w:pPr>
        <w:pStyle w:val="FirstParagraph"/>
      </w:pPr>
      <w:r>
        <w:t xml:space="preserve">where</w:t>
      </w:r>
      <w:r>
        <w:t xml:space="preserve"> </w:t>
      </w:r>
      <m:oMath>
        <m:r>
          <m:t>β</m:t>
        </m:r>
        <m:r>
          <m:rPr>
            <m:sty m:val="p"/>
          </m:rPr>
          <m:t>=</m:t>
        </m:r>
        <m:r>
          <m:t>b</m:t>
        </m:r>
        <m:r>
          <m:rPr>
            <m:sty m:val="p"/>
          </m:rPr>
          <m:t>/</m:t>
        </m:r>
        <m:r>
          <m:t>2</m:t>
        </m:r>
        <m:r>
          <m:t>m</m:t>
        </m:r>
      </m:oMath>
      <w:r>
        <w:t xml:space="preserve"> </w:t>
      </w:r>
      <w:r>
        <w:t xml:space="preserve">and</w:t>
      </w:r>
      <w:r>
        <w:t xml:space="preserve"> </w:t>
      </w:r>
      <m:oMath>
        <m:sSubSup>
          <m:e>
            <m:r>
              <m:t>ω</m:t>
            </m:r>
          </m:e>
          <m:sub>
            <m:r>
              <m:t>0</m:t>
            </m:r>
          </m:sub>
          <m:sup>
            <m:r>
              <m:t>2</m:t>
            </m:r>
          </m:sup>
        </m:sSubSup>
        <m:r>
          <m:rPr>
            <m:sty m:val="p"/>
          </m:rPr>
          <m:t>=</m:t>
        </m:r>
        <m:r>
          <m:t>k</m:t>
        </m:r>
        <m:r>
          <m:rPr>
            <m:sty m:val="p"/>
          </m:rPr>
          <m:t>/</m:t>
        </m:r>
        <m:r>
          <m:t>m</m:t>
        </m:r>
      </m:oMath>
      <w:r>
        <w:t xml:space="preserve">. We know that the solution depends on how</w:t>
      </w:r>
      <w:r>
        <w:t xml:space="preserve"> </w:t>
      </w:r>
      <m:oMath>
        <m:r>
          <m:t>β</m:t>
        </m:r>
      </m:oMath>
      <w:r>
        <w:t xml:space="preserve"> </w:t>
      </w:r>
      <w:r>
        <w:t xml:space="preserve">and</w:t>
      </w:r>
      <w:r>
        <w:t xml:space="preserve"> </w:t>
      </w:r>
      <m:oMath>
        <m:sSub>
          <m:e>
            <m:r>
              <m:t>ω</m:t>
            </m:r>
          </m:e>
          <m:sub>
            <m:r>
              <m:t>0</m:t>
            </m:r>
          </m:sub>
        </m:sSub>
      </m:oMath>
      <w:r>
        <w:t xml:space="preserve"> </w:t>
      </w:r>
      <w:r>
        <w:t xml:space="preserve">compare. So we will show solutions for</w:t>
      </w:r>
      <w:r>
        <w:t xml:space="preserve"> </w:t>
      </w:r>
      <m:oMath>
        <m:r>
          <m:t>β</m:t>
        </m:r>
        <m:r>
          <m:rPr>
            <m:sty m:val="p"/>
          </m:rPr>
          <m:t>/</m:t>
        </m:r>
        <m:sSub>
          <m:e>
            <m:r>
              <m:t>ω</m:t>
            </m:r>
          </m:e>
          <m:sub>
            <m:r>
              <m:t>0</m:t>
            </m:r>
          </m:sub>
        </m:sSub>
        <m:r>
          <m:rPr>
            <m:sty m:val="p"/>
          </m:rPr>
          <m:t>=</m:t>
        </m:r>
        <m:r>
          <m:t>0.1</m:t>
        </m:r>
      </m:oMath>
      <w:r>
        <w:t xml:space="preserve"> </w:t>
      </w:r>
      <w:r>
        <w:t xml:space="preserve">(light damping),</w:t>
      </w:r>
      <w:r>
        <w:t xml:space="preserve"> </w:t>
      </w:r>
      <m:oMath>
        <m:r>
          <m:t>β</m:t>
        </m:r>
        <m:r>
          <m:rPr>
            <m:sty m:val="p"/>
          </m:rPr>
          <m:t>/</m:t>
        </m:r>
        <m:sSub>
          <m:e>
            <m:r>
              <m:t>ω</m:t>
            </m:r>
          </m:e>
          <m:sub>
            <m:r>
              <m:t>0</m:t>
            </m:r>
          </m:sub>
        </m:sSub>
        <m:r>
          <m:rPr>
            <m:sty m:val="p"/>
          </m:rPr>
          <m:t>=</m:t>
        </m:r>
        <m:r>
          <m:t>1</m:t>
        </m:r>
      </m:oMath>
      <w:r>
        <w:t xml:space="preserve"> </w:t>
      </w:r>
      <w:r>
        <w:t xml:space="preserve">(critical damping), and</w:t>
      </w:r>
      <w:r>
        <w:t xml:space="preserve"> </w:t>
      </w:r>
      <m:oMath>
        <m:r>
          <m:t>β</m:t>
        </m:r>
        <m:r>
          <m:rPr>
            <m:sty m:val="p"/>
          </m:rPr>
          <m:t>/</m:t>
        </m:r>
        <m:sSub>
          <m:e>
            <m:r>
              <m:t>ω</m:t>
            </m:r>
          </m:e>
          <m:sub>
            <m:r>
              <m:t>0</m:t>
            </m:r>
          </m:sub>
        </m:sSub>
        <m:r>
          <m:rPr>
            <m:sty m:val="p"/>
          </m:rPr>
          <m:t>=</m:t>
        </m:r>
        <m:r>
          <m:t>10</m:t>
        </m:r>
      </m:oMath>
      <w:r>
        <w:t xml:space="preserve"> </w:t>
      </w:r>
      <w:r>
        <w:t xml:space="preserve">(heavy damping).</w:t>
      </w:r>
    </w:p>
    <w:p>
      <w:pPr>
        <w:pStyle w:val="BodyText"/>
      </w:pPr>
      <w:r>
        <w:t xml:space="preserve">In terms of first order equations, we have:</w:t>
      </w:r>
    </w:p>
    <w:p>
      <w:pPr>
        <w:pStyle w:val="BodyText"/>
      </w:pPr>
      <m:oMathPara>
        <m:oMathParaPr>
          <m:jc m:val="center"/>
        </m:oMathParaPr>
        <m:oMath>
          <m:acc>
            <m:accPr>
              <m:chr m:val="̇"/>
            </m:accPr>
            <m:e>
              <m:r>
                <m:t>x</m:t>
              </m:r>
            </m:e>
          </m:acc>
          <m:r>
            <m:rPr>
              <m:sty m:val="p"/>
            </m:rPr>
            <m:t>=</m:t>
          </m:r>
          <m:r>
            <m:t>v</m:t>
          </m:r>
          <m:r>
            <m:rPr>
              <m:sty m:val="p"/>
            </m:rPr>
            <m:t>,</m:t>
          </m:r>
        </m:oMath>
      </m:oMathPara>
    </w:p>
    <w:p>
      <w:pPr>
        <w:pStyle w:val="FirstParagraph"/>
      </w:pPr>
      <m:oMathPara>
        <m:oMathParaPr>
          <m:jc m:val="center"/>
        </m:oMathParaPr>
        <m:oMath>
          <m:acc>
            <m:accPr>
              <m:chr m:val="̇"/>
            </m:accPr>
            <m:e>
              <m:r>
                <m:t>v</m:t>
              </m:r>
            </m:e>
          </m:acc>
          <m:r>
            <m:rPr>
              <m:sty m:val="p"/>
            </m:rPr>
            <m:t>=</m:t>
          </m:r>
          <m:r>
            <m:rPr>
              <m:sty m:val="p"/>
            </m:rPr>
            <m:t>−</m:t>
          </m:r>
          <m:r>
            <m:t>2</m:t>
          </m:r>
          <m:r>
            <m:t>β</m:t>
          </m:r>
          <m:r>
            <m:t>v</m:t>
          </m:r>
          <m:r>
            <m:rPr>
              <m:sty m:val="p"/>
            </m:rPr>
            <m:t>−</m:t>
          </m:r>
          <m:sSubSup>
            <m:e>
              <m:r>
                <m:t>ω</m:t>
              </m:r>
            </m:e>
            <m:sub>
              <m:r>
                <m:t>0</m:t>
              </m:r>
            </m:sub>
            <m:sup>
              <m:r>
                <m:t>2</m:t>
              </m:r>
            </m:sup>
          </m:sSubSup>
          <m:r>
            <m:t>x</m:t>
          </m:r>
          <m:r>
            <m:rPr>
              <m:sty m:val="p"/>
            </m:rPr>
            <m:t>.</m:t>
          </m:r>
        </m:oMath>
      </m:oMathPara>
    </w:p>
    <w:p>
      <w:pPr>
        <w:pStyle w:val="SourceCode"/>
      </w:pPr>
      <w:r>
        <w:br/>
      </w:r>
      <w:r>
        <w:br/>
      </w:r>
      <w:r>
        <w:rPr>
          <w:rStyle w:val="VerbatimChar"/>
        </w:rPr>
        <w:t xml:space="preserve">    </w:t>
      </w:r>
      <w:r>
        <w:br/>
      </w:r>
      <w:r>
        <w:rPr>
          <w:rStyle w:val="VerbatimChar"/>
        </w:rPr>
        <w:t xml:space="preserve">![png](output_31_0.png)</w:t>
      </w:r>
      <w:r>
        <w:br/>
      </w:r>
      <w:r>
        <w:rPr>
          <w:rStyle w:val="VerbatimChar"/>
        </w:rPr>
        <w:t xml:space="preserve">    </w:t>
      </w:r>
      <w:r>
        <w:br/>
      </w:r>
      <w:r>
        <w:br/>
      </w:r>
      <w:r>
        <w:br/>
      </w:r>
      <w:r>
        <w:br/>
      </w:r>
      <w:r>
        <w:rPr>
          <w:rStyle w:val="VerbatimChar"/>
        </w:rPr>
        <w:t xml:space="preserve">    </w:t>
      </w:r>
      <w:r>
        <w:br/>
      </w:r>
      <w:r>
        <w:rPr>
          <w:rStyle w:val="VerbatimChar"/>
        </w:rPr>
        <w:t xml:space="preserve">![png](output_31_1.png)</w:t>
      </w:r>
      <w:r>
        <w:br/>
      </w:r>
      <w:r>
        <w:rPr>
          <w:rStyle w:val="VerbatimChar"/>
        </w:rPr>
        <w:t xml:space="preserve">    </w:t>
      </w:r>
      <w:r>
        <w:br/>
      </w:r>
      <w:r>
        <w:br/>
      </w:r>
      <w:r>
        <w:br/>
      </w:r>
      <w:r>
        <w:br/>
      </w:r>
      <w:r>
        <w:rPr>
          <w:rStyle w:val="VerbatimChar"/>
        </w:rPr>
        <w:t xml:space="preserve">    </w:t>
      </w:r>
      <w:r>
        <w:br/>
      </w:r>
      <w:r>
        <w:rPr>
          <w:rStyle w:val="VerbatimChar"/>
        </w:rPr>
        <w:t xml:space="preserve">![png](output_31_2.png)</w:t>
      </w:r>
      <w:r>
        <w:br/>
      </w:r>
      <w:r>
        <w:rPr>
          <w:rStyle w:val="VerbatimChar"/>
        </w:rPr>
        <w:t xml:space="preserve">    </w:t>
      </w:r>
      <w:r>
        <w:br/>
      </w:r>
      <w:r>
        <w:br/>
      </w:r>
      <w:r>
        <w:br/>
      </w:r>
      <w:r>
        <w:br/>
      </w:r>
      <w:r>
        <w:br/>
      </w:r>
      <w:r>
        <w:rPr>
          <w:rStyle w:val="VerbatimChar"/>
        </w:rPr>
        <w:t xml:space="preserve">The damped physical pendulum has the equation of motion:</w:t>
      </w:r>
      <w:r>
        <w:br/>
      </w:r>
      <w:r>
        <w:rPr>
          <w:rStyle w:val="VerbatimChar"/>
        </w:rPr>
        <w:t xml:space="preserve">$$\ddot{\theta}=-\frac{g}{l}\sin\theta-\frac{b}{ml}\dot{\theta}$$</w:t>
      </w:r>
      <w:r>
        <w:br/>
      </w:r>
      <w:r>
        <w:br/>
      </w:r>
      <w:r>
        <w:rPr>
          <w:rStyle w:val="VerbatimChar"/>
        </w:rPr>
        <w:t xml:space="preserve">* 5d (5pt) Modify the code again to produce the phase diagram for the damped physical pendulum. You can choose $b/ml$, but might want to explore the values. How does this motion compare to the motion of the damped harmonic oscillator? </w:t>
      </w:r>
      <w:r>
        <w:br/>
      </w:r>
      <w:r>
        <w:br/>
      </w:r>
      <w:r>
        <w:rPr>
          <w:rStyle w:val="VerbatimChar"/>
        </w:rPr>
        <w:t xml:space="preserve">```{admonition} Solution</w:t>
      </w:r>
      <w:r>
        <w:br/>
      </w:r>
      <w:r>
        <w:rPr>
          <w:rStyle w:val="VerbatimChar"/>
        </w:rPr>
        <w:t xml:space="preserve">:class: tip</w:t>
      </w:r>
      <w:r>
        <w:br/>
      </w:r>
      <w:r>
        <w:br/>
      </w:r>
      <w:r>
        <w:rPr>
          <w:rStyle w:val="VerbatimChar"/>
        </w:rPr>
        <w:t xml:space="preserve">To make life easier, we will choose $\omega_0^2 = g/l$ and $\beta = \dfrac{b}{ml}$. This gives us the equation of motion,</w:t>
      </w:r>
      <w:r>
        <w:br/>
      </w:r>
      <w:r>
        <w:br/>
      </w:r>
      <w:r>
        <w:rPr>
          <w:rStyle w:val="VerbatimChar"/>
        </w:rPr>
        <w:t xml:space="preserve">$$\ddot{\theta} = -\omega_0^2\sin\theta - \beta\dot{\theta}.$$</w:t>
      </w:r>
      <w:r>
        <w:br/>
      </w:r>
      <w:r>
        <w:br/>
      </w:r>
      <w:r>
        <w:rPr>
          <w:rStyle w:val="VerbatimChar"/>
        </w:rPr>
        <w:t xml:space="preserve">And we write that as two first order equations,</w:t>
      </w:r>
      <w:r>
        <w:br/>
      </w:r>
      <w:r>
        <w:br/>
      </w:r>
      <w:r>
        <w:rPr>
          <w:rStyle w:val="VerbatimChar"/>
        </w:rPr>
        <w:t xml:space="preserve">$$\dot{\theta} = \omega,$$</w:t>
      </w:r>
      <w:r>
        <w:br/>
      </w:r>
      <w:r>
        <w:rPr>
          <w:rStyle w:val="VerbatimChar"/>
        </w:rPr>
        <w:t xml:space="preserve">$$\dot{\omega} = -\omega_0^2\sin\theta - \beta\omega.$$</w:t>
      </w:r>
      <w:r>
        <w:br/>
      </w:r>
      <w:r>
        <w:br/>
      </w:r>
      <w:r>
        <w:rPr>
          <w:rStyle w:val="VerbatimChar"/>
        </w:rPr>
        <w:t xml:space="preserve">Clearly there's some importance to the ratio of damping to the natural frequency. So we will choose a few combinations. We observe the motion is damped but we also see over the top motion that is not present in the damped harmonic oscillator.</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p>
      <w:pPr>
        <w:pStyle w:val="Compact"/>
        <w:numPr>
          <w:ilvl w:val="0"/>
          <w:numId w:val="1011"/>
        </w:numPr>
      </w:pPr>
      <w:r>
        <w:t xml:space="preserve">5e (4pt) Return to the simple harmonic oscillator. Show using conservation of energy the phase diagram is a series of ellipses in</w:t>
      </w:r>
      <w:r>
        <w:t xml:space="preserve"> </w:t>
      </w:r>
      <m:oMath>
        <m:d>
          <m:dPr>
            <m:begChr m:val="("/>
            <m:sepChr m:val=""/>
            <m:endChr m:val=")"/>
            <m:grow/>
          </m:dPr>
          <m:e>
            <m:r>
              <m:t>x</m:t>
            </m:r>
            <m:r>
              <m:rPr>
                <m:sty m:val="p"/>
              </m:rPr>
              <m:t>,</m:t>
            </m:r>
            <m:r>
              <m:t>v</m:t>
            </m:r>
          </m:e>
        </m:d>
      </m:oMath>
      <w:r>
        <w:t xml:space="preserve"> </w:t>
      </w:r>
      <w:r>
        <w:t xml:space="preserve">space. Plot these ellipses on top of a phase diagram for the simple harmonic oscillator to illustrate how the phase diagram explains the total energy of the system.</w:t>
      </w:r>
    </w:p>
    <w:p>
      <w:pPr>
        <w:pStyle w:val="FirstParagraph"/>
      </w:pPr>
      <w:r>
        <w:t xml:space="preserve">```{admonition} Solution</w:t>
      </w:r>
      <w:r>
        <w:t xml:space="preserve"> </w:t>
      </w:r>
      <w:r>
        <w:t xml:space="preserve">:class: tip</w:t>
      </w:r>
    </w:p>
    <w:p>
      <w:pPr>
        <w:pStyle w:val="BodyText"/>
      </w:pPr>
      <w:r>
        <w:t xml:space="preserve">We can start with the conservation of energy equation,</w:t>
      </w:r>
    </w:p>
    <w:p>
      <w:pPr>
        <w:pStyle w:val="BodyText"/>
      </w:pPr>
      <m:oMathPara>
        <m:oMathParaPr>
          <m:jc m:val="center"/>
        </m:oMathParaPr>
        <m:oMath>
          <m:r>
            <m:t>E</m:t>
          </m:r>
          <m:r>
            <m:rPr>
              <m:sty m:val="p"/>
            </m:rPr>
            <m:t>=</m:t>
          </m:r>
          <m:f>
            <m:fPr>
              <m:type m:val="bar"/>
            </m:fPr>
            <m:num>
              <m:r>
                <m:t>1</m:t>
              </m:r>
            </m:num>
            <m:den>
              <m:r>
                <m:t>2</m:t>
              </m:r>
            </m:den>
          </m:f>
          <m:r>
            <m:t>m</m:t>
          </m:r>
          <m:sSup>
            <m:e>
              <m:acc>
                <m:accPr>
                  <m:chr m:val="̇"/>
                </m:accPr>
                <m:e>
                  <m:r>
                    <m:t>x</m:t>
                  </m:r>
                </m:e>
              </m:acc>
            </m:e>
            <m:sup>
              <m:r>
                <m:t>2</m:t>
              </m:r>
            </m:sup>
          </m:sSup>
          <m:r>
            <m:rPr>
              <m:sty m:val="p"/>
            </m:rPr>
            <m:t>+</m:t>
          </m:r>
          <m:f>
            <m:fPr>
              <m:type m:val="bar"/>
            </m:fPr>
            <m:num>
              <m:r>
                <m:t>1</m:t>
              </m:r>
            </m:num>
            <m:den>
              <m:r>
                <m:t>2</m:t>
              </m:r>
            </m:den>
          </m:f>
          <m:r>
            <m:t>k</m:t>
          </m:r>
          <m:sSup>
            <m:e>
              <m:r>
                <m:t>x</m:t>
              </m:r>
            </m:e>
            <m:sup>
              <m:r>
                <m:t>2</m:t>
              </m:r>
            </m:sup>
          </m:sSup>
          <m:r>
            <m:rPr>
              <m:sty m:val="p"/>
            </m:rPr>
            <m:t>.</m:t>
          </m:r>
        </m:oMath>
      </m:oMathPara>
    </w:p>
    <w:p>
      <w:pPr>
        <w:pStyle w:val="FirstParagraph"/>
      </w:pPr>
      <w:r>
        <w:t xml:space="preserve">We can divide by</w:t>
      </w:r>
      <w:r>
        <w:t xml:space="preserve"> </w:t>
      </w:r>
      <m:oMath>
        <m:r>
          <m:t>E</m:t>
        </m:r>
      </m:oMath>
      <w:r>
        <w:t xml:space="preserve"> </w:t>
      </w:r>
      <w:r>
        <w:t xml:space="preserve">to get a dimensionless equation,</w:t>
      </w:r>
    </w:p>
    <w:p>
      <w:pPr>
        <w:pStyle w:val="BodyText"/>
      </w:pPr>
      <m:oMathPara>
        <m:oMathParaPr>
          <m:jc m:val="center"/>
        </m:oMathParaPr>
        <m:oMath>
          <m:f>
            <m:fPr>
              <m:type m:val="bar"/>
            </m:fPr>
            <m:num>
              <m:r>
                <m:t>1</m:t>
              </m:r>
            </m:num>
            <m:den>
              <m:r>
                <m:t>2</m:t>
              </m:r>
              <m:r>
                <m:t>E</m:t>
              </m:r>
            </m:den>
          </m:f>
          <m:r>
            <m:t>m</m:t>
          </m:r>
          <m:sSup>
            <m:e>
              <m:acc>
                <m:accPr>
                  <m:chr m:val="̇"/>
                </m:accPr>
                <m:e>
                  <m:r>
                    <m:t>x</m:t>
                  </m:r>
                </m:e>
              </m:acc>
            </m:e>
            <m:sup>
              <m:r>
                <m:t>2</m:t>
              </m:r>
            </m:sup>
          </m:sSup>
          <m:r>
            <m:rPr>
              <m:sty m:val="p"/>
            </m:rPr>
            <m:t>+</m:t>
          </m:r>
          <m:f>
            <m:fPr>
              <m:type m:val="bar"/>
            </m:fPr>
            <m:num>
              <m:r>
                <m:t>1</m:t>
              </m:r>
            </m:num>
            <m:den>
              <m:r>
                <m:t>2</m:t>
              </m:r>
              <m:r>
                <m:t>E</m:t>
              </m:r>
            </m:den>
          </m:f>
          <m:r>
            <m:t>k</m:t>
          </m:r>
          <m:sSup>
            <m:e>
              <m:r>
                <m:t>x</m:t>
              </m:r>
            </m:e>
            <m:sup>
              <m:r>
                <m:t>2</m:t>
              </m:r>
            </m:sup>
          </m:sSup>
          <m:r>
            <m:rPr>
              <m:sty m:val="p"/>
            </m:rPr>
            <m:t>=</m:t>
          </m:r>
          <m:r>
            <m:t>1</m:t>
          </m:r>
          <m:r>
            <m:rPr>
              <m:sty m:val="p"/>
            </m:rPr>
            <m:t>.</m:t>
          </m:r>
        </m:oMath>
      </m:oMathPara>
    </w:p>
    <w:p>
      <w:pPr>
        <w:pStyle w:val="FirstParagraph"/>
      </w:pPr>
      <w:r>
        <w:t xml:space="preserve">Let’s clean this up a bit:</w:t>
      </w:r>
    </w:p>
    <w:p>
      <w:pPr>
        <w:pStyle w:val="BodyText"/>
      </w:pPr>
      <m:oMathPara>
        <m:oMathParaPr>
          <m:jc m:val="center"/>
        </m:oMathParaPr>
        <m:oMath>
          <m:f>
            <m:fPr>
              <m:type m:val="bar"/>
            </m:fPr>
            <m:num>
              <m:sSup>
                <m:e>
                  <m:r>
                    <m:t>x</m:t>
                  </m:r>
                </m:e>
                <m:sup>
                  <m:r>
                    <m:t>2</m:t>
                  </m:r>
                </m:sup>
              </m:sSup>
            </m:num>
            <m:den>
              <m:sSubSup>
                <m:e>
                  <m:r>
                    <m:t>x</m:t>
                  </m:r>
                </m:e>
                <m:sub>
                  <m:r>
                    <m:t>0</m:t>
                  </m:r>
                </m:sub>
                <m:sup>
                  <m:r>
                    <m:t>2</m:t>
                  </m:r>
                </m:sup>
              </m:sSubSup>
            </m:den>
          </m:f>
          <m:r>
            <m:rPr>
              <m:sty m:val="p"/>
            </m:rPr>
            <m:t>+</m:t>
          </m:r>
          <m:f>
            <m:fPr>
              <m:type m:val="bar"/>
            </m:fPr>
            <m:num>
              <m:sSup>
                <m:e>
                  <m:acc>
                    <m:accPr>
                      <m:chr m:val="̇"/>
                    </m:accPr>
                    <m:e>
                      <m:r>
                        <m:t>x</m:t>
                      </m:r>
                    </m:e>
                  </m:acc>
                </m:e>
                <m:sup>
                  <m:r>
                    <m:t>2</m:t>
                  </m:r>
                </m:sup>
              </m:sSup>
            </m:num>
            <m:den>
              <m:sSubSup>
                <m:e>
                  <m:r>
                    <m:t>v</m:t>
                  </m:r>
                </m:e>
                <m:sub>
                  <m:r>
                    <m:t>0</m:t>
                  </m:r>
                </m:sub>
                <m:sup>
                  <m:r>
                    <m:t>2</m:t>
                  </m:r>
                </m:sup>
              </m:sSubSup>
            </m:den>
          </m:f>
          <m:r>
            <m:rPr>
              <m:sty m:val="p"/>
            </m:rPr>
            <m:t>=</m:t>
          </m:r>
          <m:r>
            <m:t>1</m:t>
          </m:r>
          <m:r>
            <m:rPr>
              <m:sty m:val="p"/>
            </m:rPr>
            <m:t>,</m:t>
          </m:r>
        </m:oMath>
      </m:oMathPara>
    </w:p>
    <w:p>
      <w:pPr>
        <w:pStyle w:val="FirstParagraph"/>
      </w:pPr>
      <w:r>
        <w:t xml:space="preserve">where</w:t>
      </w:r>
      <w:r>
        <w:t xml:space="preserve"> </w:t>
      </w:r>
      <m:oMath>
        <m:sSub>
          <m:e>
            <m:r>
              <m:t>x</m:t>
            </m:r>
          </m:e>
          <m:sub>
            <m:r>
              <m:t>0</m:t>
            </m:r>
          </m:sub>
        </m:sSub>
        <m:r>
          <m:rPr>
            <m:sty m:val="p"/>
          </m:rPr>
          <m:t>=</m:t>
        </m:r>
        <m:rad>
          <m:radPr>
            <m:degHide m:val="on"/>
          </m:radPr>
          <m:deg/>
          <m:e>
            <m:f>
              <m:fPr>
                <m:type m:val="bar"/>
              </m:fPr>
              <m:num>
                <m:r>
                  <m:t>2</m:t>
                </m:r>
                <m:r>
                  <m:t>E</m:t>
                </m:r>
              </m:num>
              <m:den>
                <m:r>
                  <m:t>k</m:t>
                </m:r>
              </m:den>
            </m:f>
          </m:e>
        </m:rad>
      </m:oMath>
      <w:r>
        <w:t xml:space="preserve"> </w:t>
      </w:r>
      <w:r>
        <w:t xml:space="preserve">and</w:t>
      </w:r>
      <w:r>
        <w:t xml:space="preserve"> </w:t>
      </w:r>
      <m:oMath>
        <m:sSub>
          <m:e>
            <m:r>
              <m:t>v</m:t>
            </m:r>
          </m:e>
          <m:sub>
            <m:r>
              <m:t>0</m:t>
            </m:r>
          </m:sub>
        </m:sSub>
        <m:r>
          <m:rPr>
            <m:sty m:val="p"/>
          </m:rPr>
          <m:t>=</m:t>
        </m:r>
        <m:rad>
          <m:radPr>
            <m:degHide m:val="on"/>
          </m:radPr>
          <m:deg/>
          <m:e>
            <m:f>
              <m:fPr>
                <m:type m:val="bar"/>
              </m:fPr>
              <m:num>
                <m:r>
                  <m:t>2</m:t>
                </m:r>
                <m:r>
                  <m:t>E</m:t>
                </m:r>
              </m:num>
              <m:den>
                <m:r>
                  <m:t>m</m:t>
                </m:r>
              </m:den>
            </m:f>
          </m:e>
        </m:rad>
      </m:oMath>
      <w:r>
        <w:t xml:space="preserve">. This is the equation of an ellipse. We can plot this on top of the phase diagram for the simple harmonic oscillator.</w:t>
      </w:r>
    </w:p>
    <w:p>
      <w:pPr>
        <w:pStyle w:val="SourceCode"/>
      </w:pPr>
      <w:r>
        <w:br/>
      </w:r>
      <w:r>
        <w:rPr>
          <w:rStyle w:val="VerbatimChar"/>
        </w:rPr>
        <w:t xml:space="preserve">    /var/folders/6q/fl2y7xb92570fzrj3q_0pj1w0000gn/T/ipykernel_49854/2996982062.py:33: RuntimeWarning: invalid value encountered in sqrt</w:t>
      </w:r>
      <w:r>
        <w:br/>
      </w:r>
      <w:r>
        <w:rPr>
          <w:rStyle w:val="VerbatimChar"/>
        </w:rPr>
        <w:t xml:space="preserve">      v1 = np.sqrt(2*energies['E'][i]-x**2)</w:t>
      </w:r>
      <w:r>
        <w:br/>
      </w:r>
      <w:r>
        <w:rPr>
          <w:rStyle w:val="VerbatimChar"/>
        </w:rPr>
        <w:t xml:space="preserve">    /var/folders/6q/fl2y7xb92570fzrj3q_0pj1w0000gn/T/ipykernel_49854/2996982062.py:34: RuntimeWarning: invalid value encountered in sqrt</w:t>
      </w:r>
      <w:r>
        <w:br/>
      </w:r>
      <w:r>
        <w:rPr>
          <w:rStyle w:val="VerbatimChar"/>
        </w:rPr>
        <w:t xml:space="preserve">      v2 = -np.sqrt(2*energies['E'][i]-x**2)</w:t>
      </w:r>
      <w:r>
        <w:br/>
      </w:r>
      <w:r>
        <w:br/>
      </w:r>
      <w:r>
        <w:br/>
      </w:r>
      <w:r>
        <w:br/>
      </w:r>
      <w:r>
        <w:rPr>
          <w:rStyle w:val="VerbatimChar"/>
        </w:rPr>
        <w:t xml:space="preserve">    </w:t>
      </w:r>
      <w:r>
        <w:br/>
      </w:r>
      <w:r>
        <w:rPr>
          <w:rStyle w:val="VerbatimChar"/>
        </w:rPr>
        <w:t xml:space="preserve">![png](output_35_1.png)</w:t>
      </w:r>
      <w:r>
        <w:br/>
      </w:r>
      <w:r>
        <w:rPr>
          <w:rStyle w:val="VerbatimChar"/>
        </w:rPr>
        <w:t xml:space="preserve">    </w:t>
      </w:r>
      <w:r>
        <w:br/>
      </w:r>
      <w:r>
        <w:br/>
      </w:r>
      <w:r>
        <w:br/>
      </w:r>
      <w:r>
        <w:rPr>
          <w:rStyle w:val="VerbatimChar"/>
        </w:rPr>
        <w:t xml:space="preserve">### Exercise 6 (30pt), Numerical integration techniques and oscillations</w:t>
      </w:r>
      <w:r>
        <w:br/>
      </w:r>
      <w:r>
        <w:br/>
      </w:r>
      <w:r>
        <w:rPr>
          <w:rStyle w:val="VerbatimChar"/>
        </w:rPr>
        <w:t xml:space="preserve">We've discussed the Euler method and made use of it in the prior homeworks. However, the Euler method is not the most accurate method for solving ODEs. It has a real issue with energy conservation, which is a problem for conservative systems. Here we will explore the Euler-Cromer method and the Runge-Kutta methods for the simple harmonic oscillator. You will then apply these same methods to the various oscillators in Exercise 5.</w:t>
      </w:r>
      <w:r>
        <w:br/>
      </w:r>
      <w:r>
        <w:br/>
      </w:r>
      <w:r>
        <w:rPr>
          <w:rStyle w:val="VerbatimChar"/>
        </w:rPr>
        <w:t xml:space="preserve">Below we have written a code to solve the ODE:</w:t>
      </w:r>
      <w:r>
        <w:br/>
      </w:r>
      <w:r>
        <w:br/>
      </w:r>
      <w:r>
        <w:rPr>
          <w:rStyle w:val="VerbatimChar"/>
        </w:rPr>
        <w:t xml:space="preserve">$$\ddot{x}=-\omega^2 x$$</w:t>
      </w:r>
      <w:r>
        <w:br/>
      </w:r>
      <w:r>
        <w:br/>
      </w:r>
      <w:r>
        <w:rPr>
          <w:rStyle w:val="VerbatimChar"/>
        </w:rPr>
        <w:t xml:space="preserve">where the initial position is 1 and the initial velocity is 0. The time step is set by the number of integration steps, $N$. We wrote a function called `euler` that will then solve the ODE using the Euler method. There's a second function called `euler_cromer` that uses the Euler-Cromer method.</w:t>
      </w:r>
      <w:r>
        <w:br/>
      </w:r>
      <w:r>
        <w:br/>
      </w:r>
      <w:r>
        <w:rPr>
          <w:rStyle w:val="VerbatimChar"/>
        </w:rPr>
        <w:t xml:space="preserve">We now call the `euler` and `euler_cromer` functions and plot the position and velocity as a function of time. We do this by storing the position and velocity as `pandas` dataframes. This kind of data structure is useful for storing time series data and is easy to plot. It's a good idea to get in the habit of working with data structures like this.</w:t>
      </w:r>
      <w:r>
        <w:br/>
      </w:r>
      <w:r>
        <w:br/>
      </w:r>
      <w:r>
        <w:br/>
      </w:r>
      <w:r>
        <w:rPr>
          <w:rStyle w:val="VerbatimChar"/>
        </w:rPr>
        <w:t xml:space="preserve">In the resulting plots you can see how the Euler-Cromer method is more accurate than the Euler method. The Euler method has a systematic error that causes the amplitude of the oscillation to grow. The Euler-Cromer method does not have this problem.</w:t>
      </w:r>
      <w:r>
        <w:br/>
      </w:r>
      <w:r>
        <w:br/>
      </w:r>
      <w:r>
        <w:br/>
      </w:r>
      <w:r>
        <w:br/>
      </w:r>
      <w:r>
        <w:br/>
      </w:r>
      <w:r>
        <w:rPr>
          <w:rStyle w:val="VerbatimChar"/>
        </w:rPr>
        <w:t xml:space="preserve">&lt;div&gt;</w:t>
      </w:r>
      <w:r>
        <w:br/>
      </w:r>
      <w:r>
        <w:rPr>
          <w:rStyle w:val="VerbatimChar"/>
        </w:rPr>
        <w:t xml:space="preserve">&lt;style scoped&gt;</w:t>
      </w:r>
      <w:r>
        <w:br/>
      </w:r>
      <w:r>
        <w:rPr>
          <w:rStyle w:val="VerbatimChar"/>
        </w:rPr>
        <w:t xml:space="preserve">    .dataframe tbody tr th:only-of-type {</w:t>
      </w:r>
      <w:r>
        <w:br/>
      </w:r>
      <w:r>
        <w:rPr>
          <w:rStyle w:val="VerbatimChar"/>
        </w:rPr>
        <w:t xml:space="preserve">        vertical-align: middle;</w:t>
      </w:r>
      <w:r>
        <w:br/>
      </w:r>
      <w:r>
        <w:rPr>
          <w:rStyle w:val="VerbatimChar"/>
        </w:rPr>
        <w:t xml:space="preserve">    }</w:t>
      </w:r>
      <w:r>
        <w:br/>
      </w:r>
      <w:r>
        <w:br/>
      </w:r>
      <w:r>
        <w:rPr>
          <w:rStyle w:val="VerbatimChar"/>
        </w:rPr>
        <w:t xml:space="preserve">    .dataframe tbody tr th {</w:t>
      </w:r>
      <w:r>
        <w:br/>
      </w:r>
      <w:r>
        <w:rPr>
          <w:rStyle w:val="VerbatimChar"/>
        </w:rPr>
        <w:t xml:space="preserve">        vertical-align: top;</w:t>
      </w:r>
      <w:r>
        <w:br/>
      </w:r>
      <w:r>
        <w:rPr>
          <w:rStyle w:val="VerbatimChar"/>
        </w:rPr>
        <w:t xml:space="preserve">    }</w:t>
      </w:r>
      <w:r>
        <w:br/>
      </w:r>
      <w:r>
        <w:br/>
      </w:r>
      <w:r>
        <w:rPr>
          <w:rStyle w:val="VerbatimChar"/>
        </w:rPr>
        <w:t xml:space="preserve">    .dataframe thead th {</w:t>
      </w:r>
      <w:r>
        <w:br/>
      </w:r>
      <w:r>
        <w:rPr>
          <w:rStyle w:val="VerbatimChar"/>
        </w:rPr>
        <w:t xml:space="preserve">        text-align: right;</w:t>
      </w:r>
      <w:r>
        <w:br/>
      </w:r>
      <w:r>
        <w:rPr>
          <w:rStyle w:val="VerbatimChar"/>
        </w:rPr>
        <w:t xml:space="preserve">    }</w:t>
      </w:r>
      <w:r>
        <w:br/>
      </w:r>
      <w:r>
        <w:rPr>
          <w:rStyle w:val="VerbatimChar"/>
        </w:rPr>
        <w:t xml:space="preserve">&lt;/style&gt;</w:t>
      </w:r>
      <w:r>
        <w:br/>
      </w:r>
      <w:r>
        <w:rPr>
          <w:rStyle w:val="VerbatimChar"/>
        </w:rPr>
        <w:t xml:space="preserve">&lt;table border="1" class="dataframe"&gt;</w:t>
      </w:r>
      <w:r>
        <w:br/>
      </w:r>
      <w:r>
        <w:rPr>
          <w:rStyle w:val="VerbatimChar"/>
        </w:rPr>
        <w:t xml:space="preserve">  &lt;thead&gt;</w:t>
      </w:r>
      <w:r>
        <w:br/>
      </w:r>
      <w:r>
        <w:rPr>
          <w:rStyle w:val="VerbatimChar"/>
        </w:rPr>
        <w:t xml:space="preserve">    &lt;tr style="text-align: right;"&gt;</w:t>
      </w:r>
      <w:r>
        <w:br/>
      </w:r>
      <w:r>
        <w:rPr>
          <w:rStyle w:val="VerbatimChar"/>
        </w:rPr>
        <w:t xml:space="preserve">      &lt;th&gt;&lt;/th&gt;</w:t>
      </w:r>
      <w:r>
        <w:br/>
      </w:r>
      <w:r>
        <w:rPr>
          <w:rStyle w:val="VerbatimChar"/>
        </w:rPr>
        <w:t xml:space="preserve">      &lt;th&gt;t&lt;/th&gt;</w:t>
      </w:r>
      <w:r>
        <w:br/>
      </w:r>
      <w:r>
        <w:rPr>
          <w:rStyle w:val="VerbatimChar"/>
        </w:rPr>
        <w:t xml:space="preserve">      &lt;th&gt;x&lt;/th&gt;</w:t>
      </w:r>
      <w:r>
        <w:br/>
      </w:r>
      <w:r>
        <w:rPr>
          <w:rStyle w:val="VerbatimChar"/>
        </w:rPr>
        <w:t xml:space="preserve">      &lt;th&gt;v&lt;/th&gt;</w:t>
      </w:r>
      <w:r>
        <w:br/>
      </w:r>
      <w:r>
        <w:rPr>
          <w:rStyle w:val="VerbatimChar"/>
        </w:rPr>
        <w:t xml:space="preserve">    &lt;/tr&gt;</w:t>
      </w:r>
      <w:r>
        <w:br/>
      </w:r>
      <w:r>
        <w:rPr>
          <w:rStyle w:val="VerbatimChar"/>
        </w:rPr>
        <w:t xml:space="preserve">  &lt;/thead&gt;</w:t>
      </w:r>
      <w:r>
        <w:br/>
      </w:r>
      <w:r>
        <w:rPr>
          <w:rStyle w:val="VerbatimChar"/>
        </w:rPr>
        <w:t xml:space="preserve">  &lt;tbody&gt;</w:t>
      </w:r>
      <w:r>
        <w:br/>
      </w:r>
      <w:r>
        <w:rPr>
          <w:rStyle w:val="VerbatimChar"/>
        </w:rPr>
        <w:t xml:space="preserve">    &lt;tr&gt;</w:t>
      </w:r>
      <w:r>
        <w:br/>
      </w:r>
      <w:r>
        <w:rPr>
          <w:rStyle w:val="VerbatimChar"/>
        </w:rPr>
        <w:t xml:space="preserve">      &lt;th&gt;0&lt;/th&gt;</w:t>
      </w:r>
      <w:r>
        <w:br/>
      </w:r>
      <w:r>
        <w:rPr>
          <w:rStyle w:val="VerbatimChar"/>
        </w:rPr>
        <w:t xml:space="preserve">      &lt;td&gt;0.00&lt;/td&gt;</w:t>
      </w:r>
      <w:r>
        <w:br/>
      </w:r>
      <w:r>
        <w:rPr>
          <w:rStyle w:val="VerbatimChar"/>
        </w:rPr>
        <w:t xml:space="preserve">      &lt;td&gt;1.0000&lt;/td&gt;</w:t>
      </w:r>
      <w:r>
        <w:br/>
      </w:r>
      <w:r>
        <w:rPr>
          <w:rStyle w:val="VerbatimChar"/>
        </w:rPr>
        <w:t xml:space="preserve">      &lt;td&gt;0.000000&lt;/td&gt;</w:t>
      </w:r>
      <w:r>
        <w:br/>
      </w:r>
      <w:r>
        <w:rPr>
          <w:rStyle w:val="VerbatimChar"/>
        </w:rPr>
        <w:t xml:space="preserve">    &lt;/tr&gt;</w:t>
      </w:r>
      <w:r>
        <w:br/>
      </w:r>
      <w:r>
        <w:rPr>
          <w:rStyle w:val="VerbatimChar"/>
        </w:rPr>
        <w:t xml:space="preserve">    &lt;tr&gt;</w:t>
      </w:r>
      <w:r>
        <w:br/>
      </w:r>
      <w:r>
        <w:rPr>
          <w:rStyle w:val="VerbatimChar"/>
        </w:rPr>
        <w:t xml:space="preserve">      &lt;th&gt;1&lt;/th&gt;</w:t>
      </w:r>
      <w:r>
        <w:br/>
      </w:r>
      <w:r>
        <w:rPr>
          <w:rStyle w:val="VerbatimChar"/>
        </w:rPr>
        <w:t xml:space="preserve">      &lt;td&gt;0.01&lt;/td&gt;</w:t>
      </w:r>
      <w:r>
        <w:br/>
      </w:r>
      <w:r>
        <w:rPr>
          <w:rStyle w:val="VerbatimChar"/>
        </w:rPr>
        <w:t xml:space="preserve">      &lt;td&gt;1.0000&lt;/td&gt;</w:t>
      </w:r>
      <w:r>
        <w:br/>
      </w:r>
      <w:r>
        <w:rPr>
          <w:rStyle w:val="VerbatimChar"/>
        </w:rPr>
        <w:t xml:space="preserve">      &lt;td&gt;-0.010000&lt;/td&gt;</w:t>
      </w:r>
      <w:r>
        <w:br/>
      </w:r>
      <w:r>
        <w:rPr>
          <w:rStyle w:val="VerbatimChar"/>
        </w:rPr>
        <w:t xml:space="preserve">    &lt;/tr&gt;</w:t>
      </w:r>
      <w:r>
        <w:br/>
      </w:r>
      <w:r>
        <w:rPr>
          <w:rStyle w:val="VerbatimChar"/>
        </w:rPr>
        <w:t xml:space="preserve">    &lt;tr&gt;</w:t>
      </w:r>
      <w:r>
        <w:br/>
      </w:r>
      <w:r>
        <w:rPr>
          <w:rStyle w:val="VerbatimChar"/>
        </w:rPr>
        <w:t xml:space="preserve">      &lt;th&gt;2&lt;/th&gt;</w:t>
      </w:r>
      <w:r>
        <w:br/>
      </w:r>
      <w:r>
        <w:rPr>
          <w:rStyle w:val="VerbatimChar"/>
        </w:rPr>
        <w:t xml:space="preserve">      &lt;td&gt;0.02&lt;/td&gt;</w:t>
      </w:r>
      <w:r>
        <w:br/>
      </w:r>
      <w:r>
        <w:rPr>
          <w:rStyle w:val="VerbatimChar"/>
        </w:rPr>
        <w:t xml:space="preserve">      &lt;td&gt;0.9999&lt;/td&gt;</w:t>
      </w:r>
      <w:r>
        <w:br/>
      </w:r>
      <w:r>
        <w:rPr>
          <w:rStyle w:val="VerbatimChar"/>
        </w:rPr>
        <w:t xml:space="preserve">      &lt;td&gt;-0.020000&lt;/td&gt;</w:t>
      </w:r>
      <w:r>
        <w:br/>
      </w:r>
      <w:r>
        <w:rPr>
          <w:rStyle w:val="VerbatimChar"/>
        </w:rPr>
        <w:t xml:space="preserve">    &lt;/tr&gt;</w:t>
      </w:r>
      <w:r>
        <w:br/>
      </w:r>
      <w:r>
        <w:rPr>
          <w:rStyle w:val="VerbatimChar"/>
        </w:rPr>
        <w:t xml:space="preserve">    &lt;tr&gt;</w:t>
      </w:r>
      <w:r>
        <w:br/>
      </w:r>
      <w:r>
        <w:rPr>
          <w:rStyle w:val="VerbatimChar"/>
        </w:rPr>
        <w:t xml:space="preserve">      &lt;th&gt;3&lt;/th&gt;</w:t>
      </w:r>
      <w:r>
        <w:br/>
      </w:r>
      <w:r>
        <w:rPr>
          <w:rStyle w:val="VerbatimChar"/>
        </w:rPr>
        <w:t xml:space="preserve">      &lt;td&gt;0.03&lt;/td&gt;</w:t>
      </w:r>
      <w:r>
        <w:br/>
      </w:r>
      <w:r>
        <w:rPr>
          <w:rStyle w:val="VerbatimChar"/>
        </w:rPr>
        <w:t xml:space="preserve">      &lt;td&gt;0.9997&lt;/td&gt;</w:t>
      </w:r>
      <w:r>
        <w:br/>
      </w:r>
      <w:r>
        <w:rPr>
          <w:rStyle w:val="VerbatimChar"/>
        </w:rPr>
        <w:t xml:space="preserve">      &lt;td&gt;-0.029999&lt;/td&gt;</w:t>
      </w:r>
      <w:r>
        <w:br/>
      </w:r>
      <w:r>
        <w:rPr>
          <w:rStyle w:val="VerbatimChar"/>
        </w:rPr>
        <w:t xml:space="preserve">    &lt;/tr&gt;</w:t>
      </w:r>
      <w:r>
        <w:br/>
      </w:r>
      <w:r>
        <w:rPr>
          <w:rStyle w:val="VerbatimChar"/>
        </w:rPr>
        <w:t xml:space="preserve">    &lt;tr&gt;</w:t>
      </w:r>
      <w:r>
        <w:br/>
      </w:r>
      <w:r>
        <w:rPr>
          <w:rStyle w:val="VerbatimChar"/>
        </w:rPr>
        <w:t xml:space="preserve">      &lt;th&gt;4&lt;/th&gt;</w:t>
      </w:r>
      <w:r>
        <w:br/>
      </w:r>
      <w:r>
        <w:rPr>
          <w:rStyle w:val="VerbatimChar"/>
        </w:rPr>
        <w:t xml:space="preserve">      &lt;td&gt;0.04&lt;/td&gt;</w:t>
      </w:r>
      <w:r>
        <w:br/>
      </w:r>
      <w:r>
        <w:rPr>
          <w:rStyle w:val="VerbatimChar"/>
        </w:rPr>
        <w:t xml:space="preserve">      &lt;td&gt;0.9994&lt;/td&gt;</w:t>
      </w:r>
      <w:r>
        <w:br/>
      </w:r>
      <w:r>
        <w:rPr>
          <w:rStyle w:val="VerbatimChar"/>
        </w:rPr>
        <w:t xml:space="preserve">      &lt;td&gt;-0.039996&lt;/td&gt;</w:t>
      </w:r>
      <w:r>
        <w:br/>
      </w:r>
      <w:r>
        <w:rPr>
          <w:rStyle w:val="VerbatimChar"/>
        </w:rPr>
        <w:t xml:space="preserve">    &lt;/tr&gt;</w:t>
      </w:r>
      <w:r>
        <w:br/>
      </w:r>
      <w:r>
        <w:rPr>
          <w:rStyle w:val="VerbatimChar"/>
        </w:rPr>
        <w:t xml:space="preserve">  &lt;/tbody&gt;</w:t>
      </w:r>
      <w:r>
        <w:br/>
      </w:r>
      <w:r>
        <w:rPr>
          <w:rStyle w:val="VerbatimChar"/>
        </w:rPr>
        <w:t xml:space="preserve">&lt;/table&gt;</w:t>
      </w:r>
      <w:r>
        <w:br/>
      </w:r>
      <w:r>
        <w:rPr>
          <w:rStyle w:val="VerbatimChar"/>
        </w:rPr>
        <w:t xml:space="preserve">&lt;/div&gt;</w:t>
      </w:r>
      <w:r>
        <w:br/>
      </w:r>
      <w:r>
        <w:br/>
      </w:r>
      <w:r>
        <w:br/>
      </w:r>
      <w:r>
        <w:br/>
      </w:r>
      <w:r>
        <w:br/>
      </w:r>
      <w:r>
        <w:rPr>
          <w:rStyle w:val="VerbatimChar"/>
        </w:rPr>
        <w:t xml:space="preserve">    </w:t>
      </w:r>
      <w:r>
        <w:br/>
      </w:r>
      <w:r>
        <w:rPr>
          <w:rStyle w:val="VerbatimChar"/>
        </w:rPr>
        <w:t xml:space="preserve">![png](output_41_0.png)</w:t>
      </w:r>
      <w:r>
        <w:br/>
      </w:r>
      <w:r>
        <w:rPr>
          <w:rStyle w:val="VerbatimChar"/>
        </w:rPr>
        <w:t xml:space="preserve">    </w:t>
      </w:r>
      <w:r>
        <w:br/>
      </w:r>
      <w:r>
        <w:br/>
      </w:r>
      <w:r>
        <w:br/>
      </w:r>
      <w:r>
        <w:rPr>
          <w:rStyle w:val="VerbatimChar"/>
        </w:rPr>
        <w:t xml:space="preserve">* 6a (2pt) Graph the energy of the system as a function of time for both the Simple Euler and Euler-Cromer methods. You should use the same initial conditions and time step for both methods. What do you observe?</w:t>
      </w:r>
      <w:r>
        <w:br/>
      </w:r>
      <w:r>
        <w:br/>
      </w:r>
      <w:r>
        <w:rPr>
          <w:rStyle w:val="VerbatimChar"/>
        </w:rPr>
        <w:t xml:space="preserve">```{admonition} Solution</w:t>
      </w:r>
      <w:r>
        <w:br/>
      </w:r>
      <w:r>
        <w:rPr>
          <w:rStyle w:val="VerbatimChar"/>
        </w:rPr>
        <w:t xml:space="preserve">:class: tip</w:t>
      </w:r>
      <w:r>
        <w:br/>
      </w:r>
      <w:r>
        <w:rPr>
          <w:rStyle w:val="VerbatimChar"/>
        </w:rPr>
        <w:t xml:space="preserve">We can compute the energy directly from the position and velocity. The energy is given by,</w:t>
      </w:r>
      <w:r>
        <w:br/>
      </w:r>
      <w:r>
        <w:br/>
      </w:r>
      <w:r>
        <w:rPr>
          <w:rStyle w:val="VerbatimChar"/>
        </w:rPr>
        <w:t xml:space="preserve">$$U(t) = \dfrac{1}{2}kx(t)^2,$$</w:t>
      </w:r>
      <w:r>
        <w:br/>
      </w:r>
      <w:r>
        <w:rPr>
          <w:rStyle w:val="VerbatimChar"/>
        </w:rPr>
        <w:t xml:space="preserve">$$K(t) = \dfrac{1}{2}m\dot{x}(t)^2,$$</w:t>
      </w:r>
      <w:r>
        <w:br/>
      </w:r>
      <w:r>
        <w:rPr>
          <w:rStyle w:val="VerbatimChar"/>
        </w:rPr>
        <w:t xml:space="preserve">$$E(t) = U(t) + K(t).$$</w:t>
      </w:r>
      <w:r>
        <w:br/>
      </w:r>
      <w:r>
        <w:br/>
      </w:r>
      <w:r>
        <w:rPr>
          <w:rStyle w:val="VerbatimChar"/>
        </w:rPr>
        <w:t xml:space="preserve">We choose $m=1$, so that the equations simplify to,</w:t>
      </w:r>
      <w:r>
        <w:br/>
      </w:r>
      <w:r>
        <w:br/>
      </w:r>
      <w:r>
        <w:rPr>
          <w:rStyle w:val="VerbatimChar"/>
        </w:rPr>
        <w:t xml:space="preserve">$$\omega^2 = k/m = k,$$</w:t>
      </w:r>
      <w:r>
        <w:br/>
      </w:r>
      <w:r>
        <w:rPr>
          <w:rStyle w:val="VerbatimChar"/>
        </w:rPr>
        <w:t xml:space="preserve">$$U(t) = \dfrac{1}{2}\omega^2x(t)^2,$$</w:t>
      </w:r>
      <w:r>
        <w:br/>
      </w:r>
      <w:r>
        <w:rPr>
          <w:rStyle w:val="VerbatimChar"/>
        </w:rPr>
        <w:t xml:space="preserve">$$K(t) = \dfrac{1}{2}\dot{x}(t)^2,$$</w:t>
      </w:r>
      <w:r>
        <w:br/>
      </w:r>
      <w:r>
        <w:rPr>
          <w:rStyle w:val="VerbatimChar"/>
        </w:rPr>
        <w:t xml:space="preserve">$$E(t) = U(t) + K(t).$$</w:t>
      </w:r>
      <w:r>
        <w:br/>
      </w:r>
      <w:r>
        <w:br/>
      </w:r>
      <w:r>
        <w:rPr>
          <w:rStyle w:val="VerbatimChar"/>
        </w:rPr>
        <w:t xml:space="preserve">When we plot them both, we can see that the Euler step produces a systematic error that casues the energy to grow. The Euler-Cromer method does not have this problem.</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p>
      <w:pPr>
        <w:pStyle w:val="Compact"/>
        <w:numPr>
          <w:ilvl w:val="0"/>
          <w:numId w:val="1012"/>
        </w:numPr>
      </w:pPr>
      <w:r>
        <w:t xml:space="preserve">6b (4pt) Write the exact solution for these initial conditions and compare the numerical solutions to the exact solution using a point-by-point measure. What do you observe? Come up with a measure of the overall error (or find one) in the numerical solution and discuss the results.</w:t>
      </w:r>
    </w:p>
    <w:p>
      <w:pPr>
        <w:pStyle w:val="FirstParagraph"/>
      </w:pPr>
      <w:r>
        <w:t xml:space="preserve">```{admonition} Solution</w:t>
      </w:r>
      <w:r>
        <w:t xml:space="preserve"> </w:t>
      </w:r>
      <w:r>
        <w:t xml:space="preserve">:class: tip</w:t>
      </w:r>
    </w:p>
    <w:p>
      <w:pPr>
        <w:pStyle w:val="BodyText"/>
      </w:pPr>
      <w:r>
        <w:t xml:space="preserve">For the simple harmonic oscillator, the exact solution is,</w:t>
      </w:r>
    </w:p>
    <w:p>
      <w:pPr>
        <w:pStyle w:val="BodyText"/>
      </w:pPr>
      <m:oMathPara>
        <m:oMathParaPr>
          <m:jc m:val="center"/>
        </m:oMathParaPr>
        <m:oMath>
          <m:r>
            <m:t>x</m:t>
          </m:r>
          <m:d>
            <m:dPr>
              <m:begChr m:val="("/>
              <m:sepChr m:val=""/>
              <m:endChr m:val=")"/>
              <m:grow/>
            </m:dPr>
            <m:e>
              <m:r>
                <m:t>t</m:t>
              </m:r>
            </m:e>
          </m:d>
          <m:r>
            <m:rPr>
              <m:sty m:val="p"/>
            </m:rPr>
            <m:t>=</m:t>
          </m:r>
          <m:sSub>
            <m:e>
              <m:r>
                <m:t>A</m:t>
              </m:r>
            </m:e>
            <m:sub>
              <m:r>
                <m:t>1</m:t>
              </m:r>
            </m:sub>
          </m:sSub>
          <m:r>
            <m:rPr>
              <m:sty m:val="p"/>
            </m:rPr>
            <m:t>cos</m:t>
          </m:r>
          <m:d>
            <m:dPr>
              <m:begChr m:val="("/>
              <m:sepChr m:val=""/>
              <m:endChr m:val=")"/>
              <m:grow/>
            </m:dPr>
            <m:e>
              <m:r>
                <m:t>ω</m:t>
              </m:r>
              <m:r>
                <m:t>t</m:t>
              </m:r>
            </m:e>
          </m:d>
          <m:r>
            <m:rPr>
              <m:sty m:val="p"/>
            </m:rPr>
            <m:t>+</m:t>
          </m:r>
          <m:sSub>
            <m:e>
              <m:r>
                <m:t>A</m:t>
              </m:r>
            </m:e>
            <m:sub>
              <m:r>
                <m:t>2</m:t>
              </m:r>
            </m:sub>
          </m:sSub>
          <m:r>
            <m:rPr>
              <m:sty m:val="p"/>
            </m:rPr>
            <m:t>sin</m:t>
          </m:r>
          <m:d>
            <m:dPr>
              <m:begChr m:val="("/>
              <m:sepChr m:val=""/>
              <m:endChr m:val=")"/>
              <m:grow/>
            </m:dPr>
            <m:e>
              <m:r>
                <m:t>ω</m:t>
              </m:r>
              <m:r>
                <m:t>t</m:t>
              </m:r>
            </m:e>
          </m:d>
        </m:oMath>
      </m:oMathPara>
    </w:p>
    <w:p>
      <w:pPr>
        <w:pStyle w:val="FirstParagraph"/>
      </w:pPr>
      <w:r>
        <w:t xml:space="preserve">With</w:t>
      </w:r>
      <w:r>
        <w:t xml:space="preserve"> </w:t>
      </w:r>
      <m:oMath>
        <m:r>
          <m:t>x</m:t>
        </m:r>
        <m:d>
          <m:dPr>
            <m:begChr m:val="("/>
            <m:sepChr m:val=""/>
            <m:endChr m:val=")"/>
            <m:grow/>
          </m:dPr>
          <m:e>
            <m:r>
              <m:t>0</m:t>
            </m:r>
          </m:e>
        </m:d>
        <m:r>
          <m:rPr>
            <m:sty m:val="p"/>
          </m:rPr>
          <m:t>=</m:t>
        </m:r>
        <m:r>
          <m:t>1</m:t>
        </m:r>
      </m:oMath>
      <w:r>
        <w:t xml:space="preserve"> </w:t>
      </w:r>
      <w:r>
        <w:t xml:space="preserve">and</w:t>
      </w:r>
      <w:r>
        <w:t xml:space="preserve"> </w:t>
      </w:r>
      <m:oMath>
        <m:acc>
          <m:accPr>
            <m:chr m:val="̇"/>
          </m:accPr>
          <m:e>
            <m:r>
              <m:t>x</m:t>
            </m:r>
          </m:e>
        </m:acc>
        <m:d>
          <m:dPr>
            <m:begChr m:val="("/>
            <m:sepChr m:val=""/>
            <m:endChr m:val=")"/>
            <m:grow/>
          </m:dPr>
          <m:e>
            <m:r>
              <m:t>0</m:t>
            </m:r>
          </m:e>
        </m:d>
        <m:r>
          <m:rPr>
            <m:sty m:val="p"/>
          </m:rPr>
          <m:t>=</m:t>
        </m:r>
        <m:r>
          <m:t>0</m:t>
        </m:r>
      </m:oMath>
      <w:r>
        <w:t xml:space="preserve">, we find that</w:t>
      </w:r>
      <w:r>
        <w:t xml:space="preserve"> </w:t>
      </w:r>
      <m:oMath>
        <m:sSub>
          <m:e>
            <m:r>
              <m:t>A</m:t>
            </m:r>
          </m:e>
          <m:sub>
            <m:r>
              <m:t>1</m:t>
            </m:r>
          </m:sub>
        </m:sSub>
        <m:r>
          <m:rPr>
            <m:sty m:val="p"/>
          </m:rPr>
          <m:t>=</m:t>
        </m:r>
        <m:r>
          <m:t>1</m:t>
        </m:r>
      </m:oMath>
      <w:r>
        <w:t xml:space="preserve"> </w:t>
      </w:r>
      <w:r>
        <w:t xml:space="preserve">and</w:t>
      </w:r>
      <w:r>
        <w:t xml:space="preserve"> </w:t>
      </w:r>
      <m:oMath>
        <m:sSub>
          <m:e>
            <m:r>
              <m:t>A</m:t>
            </m:r>
          </m:e>
          <m:sub>
            <m:r>
              <m:t>2</m:t>
            </m:r>
          </m:sub>
        </m:sSub>
        <m:r>
          <m:rPr>
            <m:sty m:val="p"/>
          </m:rPr>
          <m:t>=</m:t>
        </m:r>
        <m:r>
          <m:t>0</m:t>
        </m:r>
      </m:oMath>
      <w:r>
        <w:t xml:space="preserve">. Thus the exact solution is,</w:t>
      </w:r>
    </w:p>
    <w:p>
      <w:pPr>
        <w:pStyle w:val="BodyText"/>
      </w:pPr>
      <m:oMathPara>
        <m:oMathParaPr>
          <m:jc m:val="center"/>
        </m:oMathParaPr>
        <m:oMath>
          <m:r>
            <m:t>x</m:t>
          </m:r>
          <m:d>
            <m:dPr>
              <m:begChr m:val="("/>
              <m:sepChr m:val=""/>
              <m:endChr m:val=")"/>
              <m:grow/>
            </m:dPr>
            <m:e>
              <m:r>
                <m:t>t</m:t>
              </m:r>
            </m:e>
          </m:d>
          <m:r>
            <m:rPr>
              <m:sty m:val="p"/>
            </m:rPr>
            <m:t>=</m:t>
          </m:r>
          <m:r>
            <m:rPr>
              <m:sty m:val="p"/>
            </m:rPr>
            <m:t>cos</m:t>
          </m:r>
          <m:d>
            <m:dPr>
              <m:begChr m:val="("/>
              <m:sepChr m:val=""/>
              <m:endChr m:val=")"/>
              <m:grow/>
            </m:dPr>
            <m:e>
              <m:r>
                <m:t>ω</m:t>
              </m:r>
              <m:r>
                <m:t>t</m:t>
              </m:r>
            </m:e>
          </m:d>
          <m:r>
            <m:rPr>
              <m:sty m:val="p"/>
            </m:rPr>
            <m:t>.</m:t>
          </m:r>
        </m:oMath>
      </m:oMathPara>
    </w:p>
    <w:p>
      <w:pPr>
        <w:pStyle w:val="FirstParagraph"/>
      </w:pPr>
      <w:r>
        <w:t xml:space="preserve">The velocity is then,</w:t>
      </w:r>
    </w:p>
    <w:p>
      <w:pPr>
        <w:pStyle w:val="BodyText"/>
      </w:pPr>
      <m:oMathPara>
        <m:oMathParaPr>
          <m:jc m:val="center"/>
        </m:oMathParaPr>
        <m:oMath>
          <m:acc>
            <m:accPr>
              <m:chr m:val="̇"/>
            </m:accPr>
            <m:e>
              <m:r>
                <m:t>x</m:t>
              </m:r>
            </m:e>
          </m:acc>
          <m:d>
            <m:dPr>
              <m:begChr m:val="("/>
              <m:sepChr m:val=""/>
              <m:endChr m:val=")"/>
              <m:grow/>
            </m:dPr>
            <m:e>
              <m:r>
                <m:t>t</m:t>
              </m:r>
            </m:e>
          </m:d>
          <m:r>
            <m:rPr>
              <m:sty m:val="p"/>
            </m:rPr>
            <m:t>=</m:t>
          </m:r>
          <m:r>
            <m:rPr>
              <m:sty m:val="p"/>
            </m:rPr>
            <m:t>−</m:t>
          </m:r>
          <m:r>
            <m:t>ω</m:t>
          </m:r>
          <m:r>
            <m:rPr>
              <m:sty m:val="p"/>
            </m:rPr>
            <m:t>sin</m:t>
          </m:r>
          <m:d>
            <m:dPr>
              <m:begChr m:val="("/>
              <m:sepChr m:val=""/>
              <m:endChr m:val=")"/>
              <m:grow/>
            </m:dPr>
            <m:e>
              <m:r>
                <m:t>ω</m:t>
              </m:r>
              <m:r>
                <m:t>t</m:t>
              </m:r>
            </m:e>
          </m:d>
          <m:r>
            <m:rPr>
              <m:sty m:val="p"/>
            </m:rPr>
            <m:t>.</m:t>
          </m:r>
        </m:oMath>
      </m:oMathPara>
    </w:p>
    <w:p>
      <w:pPr>
        <w:pStyle w:val="FirstParagraph"/>
      </w:pPr>
      <w:r>
        <w:t xml:space="preserve">And the kinetic and potential energies are easily computed:</w:t>
      </w:r>
    </w:p>
    <w:p>
      <w:pPr>
        <w:pStyle w:val="BodyText"/>
      </w:pPr>
      <m:oMathPara>
        <m:oMathParaPr>
          <m:jc m:val="center"/>
        </m:oMathParaPr>
        <m:oMath>
          <m:r>
            <m:t>U</m:t>
          </m:r>
          <m:d>
            <m:dPr>
              <m:begChr m:val="("/>
              <m:sepChr m:val=""/>
              <m:endChr m:val=")"/>
              <m:grow/>
            </m:dPr>
            <m:e>
              <m:r>
                <m:t>t</m:t>
              </m:r>
            </m:e>
          </m:d>
          <m:r>
            <m:rPr>
              <m:sty m:val="p"/>
            </m:rPr>
            <m:t>=</m:t>
          </m:r>
          <m:f>
            <m:fPr>
              <m:type m:val="bar"/>
            </m:fPr>
            <m:num>
              <m:r>
                <m:t>1</m:t>
              </m:r>
            </m:num>
            <m:den>
              <m:r>
                <m:t>2</m:t>
              </m:r>
            </m:den>
          </m:f>
          <m:sSup>
            <m:e>
              <m:r>
                <m:t>ω</m:t>
              </m:r>
            </m:e>
            <m:sup>
              <m:r>
                <m:t>2</m:t>
              </m:r>
            </m:sup>
          </m:sSup>
          <m:sSup>
            <m:e>
              <m:r>
                <m:rPr>
                  <m:sty m:val="p"/>
                </m:rPr>
                <m:t>cos</m:t>
              </m:r>
            </m:e>
            <m:sup>
              <m:r>
                <m:t>2</m:t>
              </m:r>
            </m:sup>
          </m:sSup>
          <m:d>
            <m:dPr>
              <m:begChr m:val="("/>
              <m:sepChr m:val=""/>
              <m:endChr m:val=")"/>
              <m:grow/>
            </m:dPr>
            <m:e>
              <m:r>
                <m:t>ω</m:t>
              </m:r>
              <m:r>
                <m:t>t</m:t>
              </m:r>
            </m:e>
          </m:d>
          <m:r>
            <m:rPr>
              <m:sty m:val="p"/>
            </m:rPr>
            <m:t>,</m:t>
          </m:r>
        </m:oMath>
      </m:oMathPara>
    </w:p>
    <w:p>
      <w:pPr>
        <w:pStyle w:val="FirstParagraph"/>
      </w:pPr>
      <m:oMathPara>
        <m:oMathParaPr>
          <m:jc m:val="center"/>
        </m:oMathParaPr>
        <m:oMath>
          <m:r>
            <m:t>K</m:t>
          </m:r>
          <m:d>
            <m:dPr>
              <m:begChr m:val="("/>
              <m:sepChr m:val=""/>
              <m:endChr m:val=")"/>
              <m:grow/>
            </m:dPr>
            <m:e>
              <m:r>
                <m:t>t</m:t>
              </m:r>
            </m:e>
          </m:d>
          <m:r>
            <m:rPr>
              <m:sty m:val="p"/>
            </m:rPr>
            <m:t>=</m:t>
          </m:r>
          <m:f>
            <m:fPr>
              <m:type m:val="bar"/>
            </m:fPr>
            <m:num>
              <m:r>
                <m:t>1</m:t>
              </m:r>
            </m:num>
            <m:den>
              <m:r>
                <m:t>2</m:t>
              </m:r>
            </m:den>
          </m:f>
          <m:sSup>
            <m:e>
              <m:r>
                <m:t>ω</m:t>
              </m:r>
            </m:e>
            <m:sup>
              <m:r>
                <m:t>2</m:t>
              </m:r>
            </m:sup>
          </m:sSup>
          <m:sSup>
            <m:e>
              <m:r>
                <m:rPr>
                  <m:sty m:val="p"/>
                </m:rPr>
                <m:t>sin</m:t>
              </m:r>
            </m:e>
            <m:sup>
              <m:r>
                <m:t>2</m:t>
              </m:r>
            </m:sup>
          </m:sSup>
          <m:d>
            <m:dPr>
              <m:begChr m:val="("/>
              <m:sepChr m:val=""/>
              <m:endChr m:val=")"/>
              <m:grow/>
            </m:dPr>
            <m:e>
              <m:r>
                <m:t>ω</m:t>
              </m:r>
              <m:r>
                <m:t>t</m:t>
              </m:r>
            </m:e>
          </m:d>
          <m:r>
            <m:rPr>
              <m:sty m:val="p"/>
            </m:rPr>
            <m:t>,</m:t>
          </m:r>
        </m:oMath>
      </m:oMathPara>
    </w:p>
    <w:p>
      <w:pPr>
        <w:pStyle w:val="FirstParagraph"/>
      </w:pPr>
      <w:r>
        <w:t xml:space="preserve">To perform a point by point comparison, we want to make sure that both the exact and numerical solutions are at the same time.</w:t>
      </w:r>
    </w:p>
    <w:p>
      <w:pPr>
        <w:pStyle w:val="SourceCode"/>
      </w:pPr>
      <w:r>
        <w:br/>
      </w:r>
      <w:r>
        <w:br/>
      </w:r>
      <w:r>
        <w:br/>
      </w:r>
      <w:r>
        <w:rPr>
          <w:rStyle w:val="VerbatimChar"/>
        </w:rPr>
        <w:t xml:space="preserve">    </w:t>
      </w:r>
      <w:r>
        <w:br/>
      </w:r>
      <w:r>
        <w:rPr>
          <w:rStyle w:val="VerbatimChar"/>
        </w:rPr>
        <w:t xml:space="preserve">![png](output_45_0.png)</w:t>
      </w:r>
      <w:r>
        <w:br/>
      </w:r>
      <w:r>
        <w:rPr>
          <w:rStyle w:val="VerbatimChar"/>
        </w:rPr>
        <w:t xml:space="preserve">    </w:t>
      </w:r>
      <w:r>
        <w:br/>
      </w:r>
      <w:r>
        <w:br/>
      </w:r>
      <w:r>
        <w:br/>
      </w:r>
      <w:r>
        <w:br/>
      </w:r>
      <w:r>
        <w:rPr>
          <w:rStyle w:val="VerbatimChar"/>
        </w:rPr>
        <w:t xml:space="preserve">    </w:t>
      </w:r>
      <w:r>
        <w:br/>
      </w:r>
      <w:r>
        <w:rPr>
          <w:rStyle w:val="VerbatimChar"/>
        </w:rPr>
        <w:t xml:space="preserve">![png](output_45_1.png)</w:t>
      </w:r>
      <w:r>
        <w:br/>
      </w:r>
      <w:r>
        <w:rPr>
          <w:rStyle w:val="VerbatimChar"/>
        </w:rPr>
        <w:t xml:space="preserve">    </w:t>
      </w:r>
      <w:r>
        <w:br/>
      </w:r>
      <w:r>
        <w:br/>
      </w:r>
      <w:r>
        <w:br/>
      </w:r>
      <w:r>
        <w:rPr>
          <w:rStyle w:val="VerbatimChar"/>
        </w:rPr>
        <w:t xml:space="preserve">```{admonition} Solution</w:t>
      </w:r>
      <w:r>
        <w:br/>
      </w:r>
      <w:r>
        <w:rPr>
          <w:rStyle w:val="VerbatimChar"/>
        </w:rPr>
        <w:t xml:space="preserve">:class: tip</w:t>
      </w:r>
      <w:r>
        <w:br/>
      </w:r>
      <w:r>
        <w:br/>
      </w:r>
      <w:r>
        <w:rPr>
          <w:rStyle w:val="VerbatimChar"/>
        </w:rPr>
        <w:t xml:space="preserve">This is quite interesting, the Euler-Cromer method produces error in every cycle, but it is a constant absolute error in every cycle. The Euler method produces a systematic error that grows with time. This is a sign that the Euler-Cromer method is more accurate than the Euler method.</w:t>
      </w:r>
      <w:r>
        <w:br/>
      </w:r>
      <w:r>
        <w:br/>
      </w:r>
      <w:r>
        <w:rPr>
          <w:rStyle w:val="VerbatimChar"/>
        </w:rPr>
        <w:t xml:space="preserve">However, how can it be that the Euler-Cromer method doesn't end up growing this error? Because the error is distributed as positive and negative error in each point more evenly, so that in a given cycle, the error cancels out more readily. Let's graph a few cycles to see this. We will also compute the actual error (with sign) and the cumulative error over a cycle.</w:t>
      </w:r>
    </w:p>
    <w:p>
      <w:pPr>
        <w:pStyle w:val="SourceCode"/>
      </w:pPr>
      <w:r>
        <w:rPr>
          <w:rStyle w:val="VerbatimChar"/>
        </w:rPr>
        <w:t xml:space="preserve">/Users/caballero/anaconda3/envs/teaching/lib/python3.12/site-packages/numpy/core/fromnumeric.py:59: FutureWarning: 'Series.swapaxes' is deprecated and will be removed in a future version. Please use 'Series.transpose' instead.</w:t>
      </w:r>
      <w:r>
        <w:br/>
      </w:r>
      <w:r>
        <w:rPr>
          <w:rStyle w:val="VerbatimChar"/>
        </w:rPr>
        <w:t xml:space="preserve">  return bound(*args, **kwds)</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p>
      <w:pPr>
        <w:pStyle w:val="BodyText"/>
      </w:pPr>
      <w:r>
        <w:rPr>
          <w:rStyle w:val="VerbatimChar"/>
        </w:rPr>
        <w:t xml:space="preserve">{admonition} Solution :class: tip Clearly we can see the Euler-Cromer method has a constant error in each cycle. The Euler method has a systematic error that grows with time. This is a sign that we should use the Euler-Cromer method over the Euler method, especially for oscillatory systems. We can finally compute the total error over the entire time period to show that the Euler-Cromer method has a smaller error.</w:t>
      </w:r>
    </w:p>
    <w:p>
      <w:pPr>
        <w:pStyle w:val="SourceCode"/>
      </w:pPr>
      <w:r>
        <w:rPr>
          <w:rStyle w:val="VerbatimChar"/>
        </w:rPr>
        <w:t xml:space="preserve">Total Error for Euler: -33.389594700868294</w:t>
      </w:r>
      <w:r>
        <w:br/>
      </w:r>
      <w:r>
        <w:rPr>
          <w:rStyle w:val="VerbatimChar"/>
        </w:rPr>
        <w:t xml:space="preserve">Total Error for Euler-Cromer: -0.03396030383026072</w:t>
      </w:r>
    </w:p>
    <w:p>
      <w:pPr>
        <w:pStyle w:val="Compact"/>
        <w:numPr>
          <w:ilvl w:val="0"/>
          <w:numId w:val="1013"/>
        </w:numPr>
      </w:pPr>
      <w:r>
        <w:t xml:space="preserve">6c (4pt) Write the code to solve the simple harmonic oscillator with second-order Runge Kutta (this needs to be from scratch, not using a library). You can use the lecture notes as a starting point.</w:t>
      </w:r>
    </w:p>
    <w:p>
      <w:pPr>
        <w:pStyle w:val="FirstParagraph"/>
      </w:pPr>
      <w:r>
        <w:t xml:space="preserve">```{admonition} Solution</w:t>
      </w:r>
      <w:r>
        <w:t xml:space="preserve"> </w:t>
      </w:r>
      <w:r>
        <w:t xml:space="preserve">:class: tip</w:t>
      </w:r>
    </w:p>
    <w:p>
      <w:pPr>
        <w:pStyle w:val="BodyText"/>
      </w:pPr>
      <w:r>
        <w:t xml:space="preserve">The Runge-Kutta method is a second order method that should be more accurate than Euler or Euler-Cromer. For the problem we are solving</w:t>
      </w:r>
    </w:p>
    <w:p>
      <w:pPr>
        <w:pStyle w:val="BodyText"/>
      </w:pPr>
      <m:oMathPara>
        <m:oMathParaPr>
          <m:jc m:val="center"/>
        </m:oMathParaPr>
        <m:oMath>
          <m:acc>
            <m:accPr>
              <m:chr m:val="̈"/>
            </m:accPr>
            <m:e>
              <m:r>
                <m:t>x</m:t>
              </m:r>
            </m:e>
          </m:acc>
          <m:r>
            <m:rPr>
              <m:sty m:val="p"/>
            </m:rPr>
            <m:t>=</m:t>
          </m:r>
          <m:r>
            <m:rPr>
              <m:sty m:val="p"/>
            </m:rPr>
            <m:t>−</m:t>
          </m:r>
          <m:sSubSup>
            <m:e>
              <m:r>
                <m:t>ω</m:t>
              </m:r>
            </m:e>
            <m:sub>
              <m:r>
                <m:t>0</m:t>
              </m:r>
            </m:sub>
            <m:sup>
              <m:r>
                <m:t>2</m:t>
              </m:r>
            </m:sup>
          </m:sSubSup>
          <m:r>
            <m:t>x</m:t>
          </m:r>
        </m:oMath>
      </m:oMathPara>
    </w:p>
    <w:p>
      <w:pPr>
        <w:pStyle w:val="FirstParagraph"/>
      </w:pPr>
      <w:r>
        <w:t xml:space="preserve">with a time step</w:t>
      </w:r>
      <w:r>
        <w:t xml:space="preserve"> </w:t>
      </w:r>
      <m:oMath>
        <m:r>
          <m:t>d</m:t>
        </m:r>
        <m:r>
          <m:t>t</m:t>
        </m:r>
      </m:oMath>
      <w:r>
        <w:t xml:space="preserve">, the second order Runge Kutta method is given by,</w:t>
      </w:r>
    </w:p>
    <w:p>
      <w:pPr>
        <w:pStyle w:val="BodyText"/>
      </w:pPr>
      <m:oMathPara>
        <m:oMathParaPr>
          <m:jc m:val="center"/>
        </m:oMathParaPr>
        <m:oMath>
          <m:sSub>
            <m:e>
              <m:r>
                <m:t>x</m:t>
              </m:r>
            </m:e>
            <m:sub>
              <m:r>
                <m:t>n</m:t>
              </m:r>
              <m:r>
                <m:rPr>
                  <m:sty m:val="p"/>
                </m:rPr>
                <m:t>+</m:t>
              </m:r>
              <m:r>
                <m:t>1</m:t>
              </m:r>
            </m:sub>
          </m:sSub>
          <m:r>
            <m:rPr>
              <m:sty m:val="p"/>
            </m:rPr>
            <m:t>=</m:t>
          </m:r>
          <m:sSub>
            <m:e>
              <m:r>
                <m:t>x</m:t>
              </m:r>
            </m:e>
            <m:sub>
              <m:r>
                <m:t>n</m:t>
              </m:r>
            </m:sub>
          </m:sSub>
          <m:r>
            <m:rPr>
              <m:sty m:val="p"/>
            </m:rPr>
            <m:t>+</m:t>
          </m:r>
          <m:f>
            <m:fPr>
              <m:type m:val="bar"/>
            </m:fPr>
            <m:num>
              <m:r>
                <m:t>1</m:t>
              </m:r>
            </m:num>
            <m:den>
              <m:r>
                <m:t>2</m:t>
              </m:r>
            </m:den>
          </m:f>
          <m:d>
            <m:dPr>
              <m:begChr m:val="("/>
              <m:sepChr m:val=""/>
              <m:endChr m:val=")"/>
              <m:grow/>
            </m:dPr>
            <m:e>
              <m:sSub>
                <m:e>
                  <m:r>
                    <m:t>k</m:t>
                  </m:r>
                </m:e>
                <m:sub>
                  <m:r>
                    <m:t>1</m:t>
                  </m:r>
                </m:sub>
              </m:sSub>
              <m:r>
                <m:rPr>
                  <m:sty m:val="p"/>
                </m:rPr>
                <m:t>+</m:t>
              </m:r>
              <m:sSub>
                <m:e>
                  <m:r>
                    <m:t>k</m:t>
                  </m:r>
                </m:e>
                <m:sub>
                  <m:r>
                    <m:t>2</m:t>
                  </m:r>
                </m:sub>
              </m:sSub>
            </m:e>
          </m:d>
          <m:r>
            <m:t>d</m:t>
          </m:r>
          <m:r>
            <m:t>t</m:t>
          </m:r>
          <m:r>
            <m:rPr>
              <m:sty m:val="p"/>
            </m:rPr>
            <m:t>,</m:t>
          </m:r>
        </m:oMath>
      </m:oMathPara>
    </w:p>
    <w:p>
      <w:pPr>
        <w:pStyle w:val="FirstParagraph"/>
      </w:pPr>
      <m:oMathPara>
        <m:oMathParaPr>
          <m:jc m:val="center"/>
        </m:oMathParaPr>
        <m:oMath>
          <m:sSub>
            <m:e>
              <m:r>
                <m:t>v</m:t>
              </m:r>
            </m:e>
            <m:sub>
              <m:r>
                <m:t>n</m:t>
              </m:r>
              <m:r>
                <m:rPr>
                  <m:sty m:val="p"/>
                </m:rPr>
                <m:t>+</m:t>
              </m:r>
              <m:r>
                <m:t>1</m:t>
              </m:r>
            </m:sub>
          </m:sSub>
          <m:r>
            <m:rPr>
              <m:sty m:val="p"/>
            </m:rPr>
            <m:t>=</m:t>
          </m:r>
          <m:sSub>
            <m:e>
              <m:r>
                <m:t>v</m:t>
              </m:r>
            </m:e>
            <m:sub>
              <m:r>
                <m:t>n</m:t>
              </m:r>
            </m:sub>
          </m:sSub>
          <m:r>
            <m:rPr>
              <m:sty m:val="p"/>
            </m:rPr>
            <m:t>+</m:t>
          </m:r>
          <m:f>
            <m:fPr>
              <m:type m:val="bar"/>
            </m:fPr>
            <m:num>
              <m:r>
                <m:t>1</m:t>
              </m:r>
            </m:num>
            <m:den>
              <m:r>
                <m:t>2</m:t>
              </m:r>
            </m:den>
          </m:f>
          <m:d>
            <m:dPr>
              <m:begChr m:val="("/>
              <m:sepChr m:val=""/>
              <m:endChr m:val=")"/>
              <m:grow/>
            </m:dPr>
            <m:e>
              <m:sSub>
                <m:e>
                  <m:r>
                    <m:t>l</m:t>
                  </m:r>
                </m:e>
                <m:sub>
                  <m:r>
                    <m:t>1</m:t>
                  </m:r>
                </m:sub>
              </m:sSub>
              <m:r>
                <m:rPr>
                  <m:sty m:val="p"/>
                </m:rPr>
                <m:t>+</m:t>
              </m:r>
              <m:sSub>
                <m:e>
                  <m:r>
                    <m:t>l</m:t>
                  </m:r>
                </m:e>
                <m:sub>
                  <m:r>
                    <m:t>2</m:t>
                  </m:r>
                </m:sub>
              </m:sSub>
            </m:e>
          </m:d>
          <m:r>
            <m:t>d</m:t>
          </m:r>
          <m:r>
            <m:t>t</m:t>
          </m:r>
          <m:r>
            <m:rPr>
              <m:sty m:val="p"/>
            </m:rPr>
            <m:t>,</m:t>
          </m:r>
        </m:oMath>
      </m:oMathPara>
    </w:p>
    <w:p>
      <w:pPr>
        <w:pStyle w:val="FirstParagraph"/>
      </w:pPr>
      <w:r>
        <w:t xml:space="preserve">where,</w:t>
      </w:r>
    </w:p>
    <w:p>
      <w:pPr>
        <w:pStyle w:val="BodyText"/>
      </w:pPr>
      <m:oMathPara>
        <m:oMathParaPr>
          <m:jc m:val="center"/>
        </m:oMathParaPr>
        <m:oMath>
          <m:sSub>
            <m:e>
              <m:r>
                <m:t>k</m:t>
              </m:r>
            </m:e>
            <m:sub>
              <m:r>
                <m:t>1</m:t>
              </m:r>
            </m:sub>
          </m:sSub>
          <m:r>
            <m:rPr>
              <m:sty m:val="p"/>
            </m:rPr>
            <m:t>=</m:t>
          </m:r>
          <m:sSub>
            <m:e>
              <m:r>
                <m:t>v</m:t>
              </m:r>
            </m:e>
            <m:sub>
              <m:r>
                <m:t>n</m:t>
              </m:r>
            </m:sub>
          </m:sSub>
          <m:r>
            <m:rPr>
              <m:sty m:val="p"/>
            </m:rPr>
            <m:t>,</m:t>
          </m:r>
        </m:oMath>
      </m:oMathPara>
    </w:p>
    <w:p>
      <w:pPr>
        <w:pStyle w:val="FirstParagraph"/>
      </w:pPr>
      <m:oMathPara>
        <m:oMathParaPr>
          <m:jc m:val="center"/>
        </m:oMathParaPr>
        <m:oMath>
          <m:sSub>
            <m:e>
              <m:r>
                <m:t>l</m:t>
              </m:r>
            </m:e>
            <m:sub>
              <m:r>
                <m:t>1</m:t>
              </m:r>
            </m:sub>
          </m:sSub>
          <m:r>
            <m:rPr>
              <m:sty m:val="p"/>
            </m:rPr>
            <m:t>=</m:t>
          </m:r>
          <m:r>
            <m:rPr>
              <m:sty m:val="p"/>
            </m:rPr>
            <m:t>−</m:t>
          </m:r>
          <m:sSubSup>
            <m:e>
              <m:r>
                <m:t>ω</m:t>
              </m:r>
            </m:e>
            <m:sub>
              <m:r>
                <m:t>0</m:t>
              </m:r>
            </m:sub>
            <m:sup>
              <m:r>
                <m:t>2</m:t>
              </m:r>
            </m:sup>
          </m:sSubSup>
          <m:sSub>
            <m:e>
              <m:r>
                <m:t>x</m:t>
              </m:r>
            </m:e>
            <m:sub>
              <m:r>
                <m:t>n</m:t>
              </m:r>
            </m:sub>
          </m:sSub>
          <m:r>
            <m:rPr>
              <m:sty m:val="p"/>
            </m:rPr>
            <m:t>,</m:t>
          </m:r>
        </m:oMath>
      </m:oMathPara>
    </w:p>
    <w:p>
      <w:pPr>
        <w:pStyle w:val="FirstParagraph"/>
      </w:pPr>
      <m:oMathPara>
        <m:oMathParaPr>
          <m:jc m:val="center"/>
        </m:oMathParaPr>
        <m:oMath>
          <m:sSub>
            <m:e>
              <m:r>
                <m:t>k</m:t>
              </m:r>
            </m:e>
            <m:sub>
              <m:r>
                <m:t>2</m:t>
              </m:r>
            </m:sub>
          </m:sSub>
          <m:r>
            <m:rPr>
              <m:sty m:val="p"/>
            </m:rPr>
            <m:t>=</m:t>
          </m:r>
          <m:d>
            <m:dPr>
              <m:begChr m:val="("/>
              <m:sepChr m:val=""/>
              <m:endChr m:val=")"/>
              <m:grow/>
            </m:dPr>
            <m:e>
              <m:sSub>
                <m:e>
                  <m:r>
                    <m:t>v</m:t>
                  </m:r>
                </m:e>
                <m:sub>
                  <m:r>
                    <m:t>n</m:t>
                  </m:r>
                </m:sub>
              </m:sSub>
              <m:r>
                <m:rPr>
                  <m:sty m:val="p"/>
                </m:rPr>
                <m:t>+</m:t>
              </m:r>
              <m:sSub>
                <m:e>
                  <m:r>
                    <m:t>l</m:t>
                  </m:r>
                </m:e>
                <m:sub>
                  <m:r>
                    <m:t>1</m:t>
                  </m:r>
                </m:sub>
              </m:sSub>
              <m:r>
                <m:rPr>
                  <m:sty m:val="p"/>
                </m:rPr>
                <m:t>/</m:t>
              </m:r>
              <m:r>
                <m:t>2</m:t>
              </m:r>
            </m:e>
          </m:d>
          <m:r>
            <m:rPr>
              <m:sty m:val="p"/>
            </m:rPr>
            <m:t>,</m:t>
          </m:r>
        </m:oMath>
      </m:oMathPara>
    </w:p>
    <w:p>
      <w:pPr>
        <w:pStyle w:val="FirstParagraph"/>
      </w:pPr>
      <m:oMathPara>
        <m:oMathParaPr>
          <m:jc m:val="center"/>
        </m:oMathParaPr>
        <m:oMath>
          <m:sSub>
            <m:e>
              <m:r>
                <m:t>l</m:t>
              </m:r>
            </m:e>
            <m:sub>
              <m:r>
                <m:t>2</m:t>
              </m:r>
            </m:sub>
          </m:sSub>
          <m:r>
            <m:rPr>
              <m:sty m:val="p"/>
            </m:rPr>
            <m:t>=</m:t>
          </m:r>
          <m:r>
            <m:rPr>
              <m:sty m:val="p"/>
            </m:rPr>
            <m:t>−</m:t>
          </m:r>
          <m:sSubSup>
            <m:e>
              <m:r>
                <m:t>ω</m:t>
              </m:r>
            </m:e>
            <m:sub>
              <m:r>
                <m:t>0</m:t>
              </m:r>
            </m:sub>
            <m:sup>
              <m:r>
                <m:t>2</m:t>
              </m:r>
            </m:sup>
          </m:sSubSup>
          <m:d>
            <m:dPr>
              <m:begChr m:val="("/>
              <m:sepChr m:val=""/>
              <m:endChr m:val=")"/>
              <m:grow/>
            </m:dPr>
            <m:e>
              <m:sSub>
                <m:e>
                  <m:r>
                    <m:t>x</m:t>
                  </m:r>
                </m:e>
                <m:sub>
                  <m:r>
                    <m:t>n</m:t>
                  </m:r>
                </m:sub>
              </m:sSub>
              <m:r>
                <m:rPr>
                  <m:sty m:val="p"/>
                </m:rPr>
                <m:t>+</m:t>
              </m:r>
              <m:sSub>
                <m:e>
                  <m:r>
                    <m:t>k</m:t>
                  </m:r>
                </m:e>
                <m:sub>
                  <m:r>
                    <m:t>1</m:t>
                  </m:r>
                </m:sub>
              </m:sSub>
              <m:r>
                <m:rPr>
                  <m:sty m:val="p"/>
                </m:rPr>
                <m:t>/</m:t>
              </m:r>
              <m:r>
                <m:t>2</m:t>
              </m:r>
            </m:e>
          </m:d>
          <m:r>
            <m:rPr>
              <m:sty m:val="p"/>
            </m:rPr>
            <m:t>.</m:t>
          </m:r>
        </m:oMath>
      </m:oMathPara>
    </w:p>
    <w:p>
      <w:pPr>
        <w:pStyle w:val="FirstParagraph"/>
      </w:pPr>
      <w:r>
        <w:t xml:space="preserve">We implement this below. And use it to solve the simple harmonic oscillator.</w:t>
      </w:r>
    </w:p>
    <w:p>
      <w:pPr>
        <w:pStyle w:val="SourceCode"/>
      </w:pPr>
      <w:r>
        <w:br/>
      </w:r>
      <w:r>
        <w:br/>
      </w:r>
      <w:r>
        <w:rPr>
          <w:rStyle w:val="VerbatimChar"/>
        </w:rPr>
        <w:t xml:space="preserve">    </w:t>
      </w:r>
      <w:r>
        <w:br/>
      </w:r>
      <w:r>
        <w:rPr>
          <w:rStyle w:val="VerbatimChar"/>
        </w:rPr>
        <w:t xml:space="preserve">![png](output_51_0.png)</w:t>
      </w:r>
      <w:r>
        <w:br/>
      </w:r>
      <w:r>
        <w:rPr>
          <w:rStyle w:val="VerbatimChar"/>
        </w:rPr>
        <w:t xml:space="preserve">    </w:t>
      </w:r>
      <w:r>
        <w:br/>
      </w:r>
      <w:r>
        <w:br/>
      </w:r>
      <w:r>
        <w:br/>
      </w:r>
      <w:r>
        <w:br/>
      </w:r>
      <w:r>
        <w:rPr>
          <w:rStyle w:val="VerbatimChar"/>
        </w:rPr>
        <w:t xml:space="preserve">* 6d (2pt) Compare the results of this RK2 method to the previous methods. Use whatever comparison method you can develop or explain. Careful here because the time steps might not be the same for the different methods.</w:t>
      </w:r>
      <w:r>
        <w:br/>
      </w:r>
      <w:r>
        <w:br/>
      </w:r>
      <w:r>
        <w:rPr>
          <w:rStyle w:val="VerbatimChar"/>
        </w:rPr>
        <w:t xml:space="preserve">```{admonition} Solution</w:t>
      </w:r>
      <w:r>
        <w:br/>
      </w:r>
      <w:r>
        <w:rPr>
          <w:rStyle w:val="VerbatimChar"/>
        </w:rPr>
        <w:t xml:space="preserve">:class: tip</w:t>
      </w:r>
      <w:r>
        <w:br/>
      </w:r>
      <w:r>
        <w:br/>
      </w:r>
      <w:r>
        <w:rPr>
          <w:rStyle w:val="VerbatimChar"/>
        </w:rPr>
        <w:t xml:space="preserve">We will use another point by point comparison. We will also compute the actual error (with sign) and the cumulative error over a cycle. We will also compute the total error over the entire time period to show that the Runge-Kutta method has a smaller error. It's quite small, but it is there. We can also see that the error is not systematic, so that it is not growing with time.</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p>
      <w:pPr>
        <w:pStyle w:val="SourceCode"/>
      </w:pPr>
      <w:r>
        <w:rPr>
          <w:rStyle w:val="VerbatimChar"/>
        </w:rPr>
        <w:t xml:space="preserve">Total Error for Runge-Kutta 2: 5.338392482129274</w:t>
      </w:r>
      <w:r>
        <w:br/>
      </w:r>
      <w:r>
        <w:rPr>
          <w:rStyle w:val="VerbatimChar"/>
        </w:rPr>
        <w:t xml:space="preserve">Total Error for Euler: 1882.1792866638511</w:t>
      </w:r>
      <w:r>
        <w:br/>
      </w:r>
      <w:r>
        <w:rPr>
          <w:rStyle w:val="VerbatimChar"/>
        </w:rPr>
        <w:t xml:space="preserve">Total Error for Euler-Cromer: 33.264837282230076</w:t>
      </w:r>
    </w:p>
    <w:p>
      <w:pPr>
        <w:pStyle w:val="Compact"/>
        <w:numPr>
          <w:ilvl w:val="0"/>
          <w:numId w:val="1014"/>
        </w:numPr>
      </w:pPr>
      <w:r>
        <w:t xml:space="preserve">6e (3pt) Look up</w:t>
      </w:r>
      <w:r>
        <w:t xml:space="preserve"> </w:t>
      </w:r>
      <w:r>
        <w:rPr>
          <w:rStyle w:val="VerbatimChar"/>
        </w:rPr>
        <w:t xml:space="preserve">solve_ivp</w:t>
      </w:r>
      <w:r>
        <w:t xml:space="preserve"> </w:t>
      </w:r>
      <w:r>
        <w:t xml:space="preserve">in the</w:t>
      </w:r>
      <w:r>
        <w:t xml:space="preserve"> </w:t>
      </w:r>
      <w:r>
        <w:rPr>
          <w:rStyle w:val="VerbatimChar"/>
        </w:rPr>
        <w:t xml:space="preserve">scipy</w:t>
      </w:r>
      <w:r>
        <w:t xml:space="preserve"> </w:t>
      </w:r>
      <w:r>
        <w:t xml:space="preserve">library and use it to solve the simple harmonic oscillator. Compare the results to the previous methods. What integrator are you using with</w:t>
      </w:r>
      <w:r>
        <w:t xml:space="preserve"> </w:t>
      </w:r>
      <w:r>
        <w:rPr>
          <w:rStyle w:val="VerbatimChar"/>
        </w:rPr>
        <w:t xml:space="preserve">solve_ivp</w:t>
      </w:r>
      <w:r>
        <w:t xml:space="preserve">?</w:t>
      </w:r>
    </w:p>
    <w:p>
      <w:pPr>
        <w:pStyle w:val="FirstParagraph"/>
      </w:pPr>
      <w:r>
        <w:t xml:space="preserve">```{admonition} Solution</w:t>
      </w:r>
      <w:r>
        <w:t xml:space="preserve"> </w:t>
      </w:r>
      <w:r>
        <w:t xml:space="preserve">:class: tip</w:t>
      </w:r>
    </w:p>
    <w:p>
      <w:pPr>
        <w:pStyle w:val="BodyText"/>
      </w:pPr>
      <w:r>
        <w:t xml:space="preserve">The library</w:t>
      </w:r>
      <w:r>
        <w:t xml:space="preserve"> </w:t>
      </w:r>
      <w:r>
        <w:rPr>
          <w:rStyle w:val="VerbatimChar"/>
        </w:rPr>
        <w:t xml:space="preserve">scipy</w:t>
      </w:r>
      <w:r>
        <w:t xml:space="preserve"> </w:t>
      </w:r>
      <w:r>
        <w:t xml:space="preserve">has lots of useful tools for us and</w:t>
      </w:r>
      <w:r>
        <w:t xml:space="preserve"> </w:t>
      </w:r>
      <w:r>
        <w:rPr>
          <w:rStyle w:val="VerbatimChar"/>
        </w:rPr>
        <w:t xml:space="preserve">solve_ivp</w:t>
      </w:r>
      <w:r>
        <w:t xml:space="preserve"> </w:t>
      </w:r>
      <w:r>
        <w:t xml:space="preserve">is on that can be used to numerically model ODEs. We will implement it below for the harmonic oscillator,</w:t>
      </w:r>
    </w:p>
    <w:p>
      <w:pPr>
        <w:pStyle w:val="BodyText"/>
      </w:pPr>
      <m:oMathPara>
        <m:oMathParaPr>
          <m:jc m:val="center"/>
        </m:oMathParaPr>
        <m:oMath>
          <m:acc>
            <m:accPr>
              <m:chr m:val="̈"/>
            </m:accPr>
            <m:e>
              <m:r>
                <m:t>x</m:t>
              </m:r>
            </m:e>
          </m:acc>
          <m:r>
            <m:rPr>
              <m:sty m:val="p"/>
            </m:rPr>
            <m:t>=</m:t>
          </m:r>
          <m:r>
            <m:rPr>
              <m:sty m:val="p"/>
            </m:rPr>
            <m:t>−</m:t>
          </m:r>
          <m:sSubSup>
            <m:e>
              <m:r>
                <m:t>ω</m:t>
              </m:r>
            </m:e>
            <m:sub>
              <m:r>
                <m:t>0</m:t>
              </m:r>
            </m:sub>
            <m:sup>
              <m:r>
                <m:t>2</m:t>
              </m:r>
            </m:sup>
          </m:sSubSup>
          <m:r>
            <m:t>x</m:t>
          </m:r>
          <m:r>
            <m:rPr>
              <m:sty m:val="p"/>
            </m:rPr>
            <m:t>.</m:t>
          </m:r>
        </m:oMath>
      </m:oMathPara>
    </w:p>
    <w:p>
      <w:pPr>
        <w:pStyle w:val="FirstParagraph"/>
      </w:pP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p>
      <w:pPr>
        <w:pStyle w:val="Compact"/>
        <w:numPr>
          <w:ilvl w:val="0"/>
          <w:numId w:val="1015"/>
        </w:numPr>
      </w:pPr>
      <w:r>
        <w:t xml:space="preserve">6f (15pt) Using your the integrator of your choosing, find numerical solutions for a given choice of initial conditions for each of the examples in exercise 5. Plot the phase diagram and the numerically computed trajectory on the phase diagram. See the example below for the simple harmonic oscillator.</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bookmarkEnd w:id="30"/>
    <w:bookmarkStart w:id="31" w:name="X123d6f7a6a03e316c529271e76b8edda6e054fe"/>
    <w:p>
      <w:pPr>
        <w:pStyle w:val="Heading3"/>
      </w:pPr>
      <w:r>
        <w:t xml:space="preserve">Extra Credit - Integrating Classwork With Research</w:t>
      </w:r>
    </w:p>
    <w:p>
      <w:pPr>
        <w:pStyle w:val="FirstParagraph"/>
      </w:pPr>
      <w:r>
        <w:t xml:space="preserve">This opportunity will allow you to earn up to 5 extra credit points on a Homework per week. These points can push you above 100% or help make up for missed exercises.</w:t>
      </w:r>
      <w:r>
        <w:t xml:space="preserve"> </w:t>
      </w:r>
      <w:r>
        <w:t xml:space="preserve">In order to earn all points you must:</w:t>
      </w:r>
    </w:p>
    <w:p>
      <w:pPr>
        <w:numPr>
          <w:ilvl w:val="0"/>
          <w:numId w:val="1016"/>
        </w:numPr>
      </w:pPr>
      <w:r>
        <w:t xml:space="preserve">Attend an MSU research talk (recommended research oriented Clubs is provided below)</w:t>
      </w:r>
    </w:p>
    <w:p>
      <w:pPr>
        <w:numPr>
          <w:ilvl w:val="0"/>
          <w:numId w:val="1016"/>
        </w:numPr>
      </w:pPr>
      <w:r>
        <w:t xml:space="preserve">Summarize the talk using at least 150 words</w:t>
      </w:r>
    </w:p>
    <w:p>
      <w:pPr>
        <w:numPr>
          <w:ilvl w:val="0"/>
          <w:numId w:val="1016"/>
        </w:numPr>
      </w:pPr>
      <w:r>
        <w:t xml:space="preserve">Turn in the summary along with your Homework.</w:t>
      </w:r>
    </w:p>
    <w:p>
      <w:pPr>
        <w:pStyle w:val="FirstParagraph"/>
      </w:pPr>
      <w:r>
        <w:t xml:space="preserve">Approved talks:</w:t>
      </w:r>
      <w:r>
        <w:t xml:space="preserve"> </w:t>
      </w:r>
      <w:r>
        <w:t xml:space="preserve">Talks given by researchers through the following clubs:</w:t>
      </w:r>
      <w:r>
        <w:t xml:space="preserve"> </w:t>
      </w:r>
      <w:r>
        <w:t xml:space="preserve">* Research and Idea Sharing Enterprise (RAISE)​: Meets Wednesday Nights Society for Physics Students (SPS)​: Meets Monday Nights</w:t>
      </w:r>
    </w:p>
    <w:p>
      <w:pPr>
        <w:numPr>
          <w:ilvl w:val="0"/>
          <w:numId w:val="1017"/>
        </w:numPr>
      </w:pPr>
      <w:r>
        <w:t xml:space="preserve">Astronomy Club​: Meets Monday Nights</w:t>
      </w:r>
    </w:p>
    <w:p>
      <w:pPr>
        <w:numPr>
          <w:ilvl w:val="0"/>
          <w:numId w:val="1017"/>
        </w:numPr>
      </w:pPr>
      <w:r>
        <w:t xml:space="preserve">Facility For Rare Isotope Beam (FRIB) Seminars: ​Occur multiple times a week</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hyperlink" Id="rId28" Target="https://en.wikipedia.org/wiki/Bifurcation_theory" TargetMode="External" /><Relationship Type="http://schemas.openxmlformats.org/officeDocument/2006/relationships/hyperlink" Id="rId29" Target="https://en.wikipedia.org/wiki/Phase_transition" TargetMode="External" /></Relationships>
</file>

<file path=word/_rels/footnotes.xml.rels><?xml version="1.0" encoding="UTF-8"?><Relationships xmlns="http://schemas.openxmlformats.org/package/2006/relationships"><Relationship Type="http://schemas.openxmlformats.org/officeDocument/2006/relationships/hyperlink" Id="rId28" Target="https://en.wikipedia.org/wiki/Bifurcation_theory" TargetMode="External" /><Relationship Type="http://schemas.openxmlformats.org/officeDocument/2006/relationships/hyperlink" Id="rId29" Target="https://en.wikipedia.org/wiki/Phase_transi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2025-02-21T16:46:39Z</dcterms:created>
  <dcterms:modified xsi:type="dcterms:W3CDTF">2025-02-21T16:46:39Z</dcterms:modified>
</cp:coreProperties>
</file>

<file path=docProps/custom.xml><?xml version="1.0" encoding="utf-8"?>
<Properties xmlns="http://schemas.openxmlformats.org/officeDocument/2006/custom-properties" xmlns:vt="http://schemas.openxmlformats.org/officeDocument/2006/docPropsVTypes"/>
</file>