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homework-4-due-14-feb"/>
    <w:p>
      <w:pPr>
        <w:pStyle w:val="Heading1"/>
      </w:pPr>
      <w:r>
        <w:t xml:space="preserve">Homework 4 (Due 14 Feb)</w:t>
      </w:r>
    </w:p>
    <w:p>
      <w:pPr>
        <w:pStyle w:val="FirstParagraph"/>
      </w:pPr>
      <w:r>
        <w:rPr>
          <w:b/>
          <w:bCs/>
        </w:rPr>
        <w:t xml:space="preserve">Due Feb 14 (midnight)</w:t>
      </w:r>
    </w:p>
    <w:p>
      <w:pPr>
        <w:pStyle w:val="BodyText"/>
      </w:pPr>
      <w:r>
        <w:t xml:space="preserve">Total points:</w:t>
      </w:r>
      <w:r>
        <w:t xml:space="preserve"> </w:t>
      </w:r>
      <w:r>
        <w:rPr>
          <w:b/>
          <w:bCs/>
        </w:rPr>
        <w:t xml:space="preserve">100</w:t>
      </w:r>
      <w:r>
        <w:t xml:space="preserve">.</w:t>
      </w:r>
    </w:p>
    <w:bookmarkStart w:id="23" w:name="X0cffbb0a70b2d0f8a20e2c8bede3838c0b4b3f8"/>
    <w:p>
      <w:pPr>
        <w:pStyle w:val="Heading3"/>
      </w:pPr>
      <w:r>
        <w:t xml:space="preserve">Exercise 1 (15 pts), Is this a conservative force?</w:t>
      </w:r>
    </w:p>
    <w:p>
      <w:pPr>
        <w:pStyle w:val="FirstParagraph"/>
      </w:pPr>
      <w:r>
        <w:t xml:space="preserve">Consider a particle of mass</w:t>
      </w:r>
      <w:r>
        <w:t xml:space="preserve"> </w:t>
      </w:r>
      <m:oMath>
        <m:r>
          <m:t>m</m:t>
        </m:r>
      </m:oMath>
      <w:r>
        <w:t xml:space="preserve"> </w:t>
      </w:r>
      <w:r>
        <w:t xml:space="preserve">moving in two dimensions. The particle moves from</w:t>
      </w:r>
      <w:r>
        <w:t xml:space="preserve"> </w:t>
      </w:r>
      <m:oMath>
        <m:d>
          <m:dPr>
            <m:begChr m:val="("/>
            <m:sepChr m:val=""/>
            <m:endChr m:val=")"/>
            <m:grow/>
          </m:dPr>
          <m:e>
            <m:r>
              <m:t>0</m:t>
            </m:r>
            <m:r>
              <m:rPr>
                <m:sty m:val="p"/>
              </m:rPr>
              <m:t>,</m:t>
            </m:r>
            <m:r>
              <m:t>0</m:t>
            </m:r>
          </m:e>
        </m:d>
      </m:oMath>
      <w:r>
        <w:t xml:space="preserve"> </w:t>
      </w:r>
      <w:r>
        <w:t xml:space="preserve">to</w:t>
      </w:r>
      <w:r>
        <w:t xml:space="preserve"> </w:t>
      </w:r>
      <m:oMath>
        <m:d>
          <m:dPr>
            <m:begChr m:val="("/>
            <m:sepChr m:val=""/>
            <m:endChr m:val=")"/>
            <m:grow/>
          </m:dPr>
          <m:e>
            <m:r>
              <m:t>1</m:t>
            </m:r>
            <m:r>
              <m:rPr>
                <m:sty m:val="p"/>
              </m:rPr>
              <m:t>,</m:t>
            </m:r>
            <m:r>
              <m:t>1</m:t>
            </m:r>
          </m:e>
        </m:d>
      </m:oMath>
      <w:r>
        <w:t xml:space="preserve"> </w:t>
      </w:r>
      <w:r>
        <w:t xml:space="preserve">along three different paths,</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 </w:t>
      </w:r>
      <w:r>
        <w:t xml:space="preserve">as shown in the figure below.</w:t>
      </w:r>
    </w:p>
    <w:p>
      <w:pPr>
        <w:pStyle w:val="CaptionedFigure"/>
      </w:pPr>
      <w:r>
        <w:drawing>
          <wp:inline>
            <wp:extent cx="4642338" cy="4348195"/>
            <wp:effectExtent b="0" l="0" r="0" t="0"/>
            <wp:docPr descr="Paths" title="" id="21" name="Picture"/>
            <a:graphic>
              <a:graphicData uri="http://schemas.openxmlformats.org/drawingml/2006/picture">
                <pic:pic>
                  <pic:nvPicPr>
                    <pic:cNvPr descr="../../images/assignments/paths.png" id="22" name="Picture"/>
                    <pic:cNvPicPr>
                      <a:picLocks noChangeArrowheads="1" noChangeAspect="1"/>
                    </pic:cNvPicPr>
                  </pic:nvPicPr>
                  <pic:blipFill>
                    <a:blip r:embed="rId20"/>
                    <a:stretch>
                      <a:fillRect/>
                    </a:stretch>
                  </pic:blipFill>
                  <pic:spPr bwMode="auto">
                    <a:xfrm>
                      <a:off x="0" y="0"/>
                      <a:ext cx="4642338" cy="4348195"/>
                    </a:xfrm>
                    <a:prstGeom prst="rect">
                      <a:avLst/>
                    </a:prstGeom>
                    <a:noFill/>
                    <a:ln w="9525">
                      <a:noFill/>
                      <a:headEnd/>
                      <a:tailEnd/>
                    </a:ln>
                  </pic:spPr>
                </pic:pic>
              </a:graphicData>
            </a:graphic>
          </wp:inline>
        </w:drawing>
      </w:r>
    </w:p>
    <w:p>
      <w:pPr>
        <w:pStyle w:val="ImageCaption"/>
      </w:pPr>
      <w:r>
        <w:t xml:space="preserve">Paths</w:t>
      </w:r>
    </w:p>
    <w:p>
      <w:pPr>
        <w:pStyle w:val="BodyText"/>
      </w:pPr>
      <w:r>
        <w:t xml:space="preserve">In this space, the particle experiences a force:</w:t>
      </w:r>
    </w:p>
    <w:p>
      <w:pPr>
        <w:pStyle w:val="BodyText"/>
      </w:pPr>
      <m:oMathPara>
        <m:oMathParaPr>
          <m:jc m:val="center"/>
        </m:oMathParaPr>
        <m:oMath>
          <m:acc>
            <m:accPr>
              <m:chr m:val="⃗"/>
            </m:accPr>
            <m:e>
              <m:r>
                <m:t>F</m:t>
              </m:r>
            </m:e>
          </m:acc>
          <m:r>
            <m:rPr>
              <m:sty m:val="p"/>
            </m:rPr>
            <m:t>=</m:t>
          </m:r>
          <m:r>
            <m:rPr>
              <m:sty m:val="p"/>
            </m:rPr>
            <m:t>⟨</m:t>
          </m:r>
          <m:sSup>
            <m:e>
              <m:r>
                <m:t>x</m:t>
              </m:r>
            </m:e>
            <m:sup>
              <m:r>
                <m:t>2</m:t>
              </m:r>
            </m:sup>
          </m:sSup>
          <m:r>
            <m:rPr>
              <m:sty m:val="p"/>
            </m:rPr>
            <m:t>,</m:t>
          </m:r>
          <m:r>
            <m:t>2</m:t>
          </m:r>
          <m:r>
            <m:t>x</m:t>
          </m:r>
          <m:r>
            <m:t>y</m:t>
          </m:r>
          <m:r>
            <m:rPr>
              <m:sty m:val="p"/>
            </m:rPr>
            <m:t>⟩</m:t>
          </m:r>
          <m:r>
            <m:rPr>
              <m:sty m:val="p"/>
            </m:rPr>
            <m:t>=</m:t>
          </m:r>
          <m:sSup>
            <m:e>
              <m:r>
                <m:t>x</m:t>
              </m:r>
            </m:e>
            <m:sup>
              <m:r>
                <m:t>2</m:t>
              </m:r>
            </m:sup>
          </m:sSup>
          <m:acc>
            <m:accPr>
              <m:chr m:val="̂"/>
            </m:accPr>
            <m:e>
              <m:r>
                <m:t>i</m:t>
              </m:r>
            </m:e>
          </m:acc>
          <m:r>
            <m:rPr>
              <m:sty m:val="p"/>
            </m:rPr>
            <m:t>+</m:t>
          </m:r>
          <m:r>
            <m:t>2</m:t>
          </m:r>
          <m:r>
            <m:t>x</m:t>
          </m:r>
          <m:r>
            <m:t>y</m:t>
          </m:r>
          <m:acc>
            <m:accPr>
              <m:chr m:val="̂"/>
            </m:accPr>
            <m:e>
              <m:r>
                <m:t>j</m:t>
              </m:r>
            </m:e>
          </m:acc>
        </m:oMath>
      </m:oMathPara>
    </w:p>
    <w:p>
      <w:pPr>
        <w:pStyle w:val="Compact"/>
        <w:numPr>
          <w:ilvl w:val="0"/>
          <w:numId w:val="1001"/>
        </w:numPr>
      </w:pPr>
      <w:r>
        <w:t xml:space="preserve">1a (3pt) Calculate the work done by the along path</w:t>
      </w:r>
      <w:r>
        <w:t xml:space="preserve"> </w:t>
      </w:r>
      <m:oMath>
        <m:r>
          <m:t>a</m:t>
        </m:r>
      </m:oMath>
      <w:r>
        <w:t xml:space="preserve">, which is a straight line from</w:t>
      </w:r>
      <w:r>
        <w:t xml:space="preserve"> </w:t>
      </w:r>
      <m:oMath>
        <m:d>
          <m:dPr>
            <m:begChr m:val="("/>
            <m:sepChr m:val=""/>
            <m:endChr m:val=")"/>
            <m:grow/>
          </m:dPr>
          <m:e>
            <m:r>
              <m:t>0</m:t>
            </m:r>
            <m:r>
              <m:rPr>
                <m:sty m:val="p"/>
              </m:rPr>
              <m:t>,</m:t>
            </m:r>
            <m:r>
              <m:t>0</m:t>
            </m:r>
          </m:e>
        </m:d>
      </m:oMath>
      <w:r>
        <w:t xml:space="preserve"> </w:t>
      </w:r>
      <w:r>
        <w:t xml:space="preserve">to</w:t>
      </w:r>
      <w:r>
        <w:t xml:space="preserve"> </w:t>
      </w:r>
      <m:oMath>
        <m:d>
          <m:dPr>
            <m:begChr m:val="("/>
            <m:sepChr m:val=""/>
            <m:endChr m:val=")"/>
            <m:grow/>
          </m:dPr>
          <m:e>
            <m:r>
              <m:t>1</m:t>
            </m:r>
            <m:r>
              <m:rPr>
                <m:sty m:val="p"/>
              </m:rPr>
              <m:t>,</m:t>
            </m:r>
            <m:r>
              <m:t>0</m:t>
            </m:r>
          </m:e>
        </m:d>
      </m:oMath>
      <w:r>
        <w:t xml:space="preserve">, and then to</w:t>
      </w:r>
      <w:r>
        <w:t xml:space="preserve"> </w:t>
      </w:r>
      <m:oMath>
        <m:d>
          <m:dPr>
            <m:begChr m:val="("/>
            <m:sepChr m:val=""/>
            <m:endChr m:val=")"/>
            <m:grow/>
          </m:dPr>
          <m:e>
            <m:r>
              <m:t>1</m:t>
            </m:r>
            <m:r>
              <m:rPr>
                <m:sty m:val="p"/>
              </m:rPr>
              <m:t>,</m:t>
            </m:r>
            <m:r>
              <m:t>1</m:t>
            </m:r>
          </m:e>
        </m:d>
      </m:oMath>
      <w:r>
        <w:t xml:space="preserve">.</w:t>
      </w:r>
      <w:r>
        <w:t xml:space="preserve"> </w:t>
      </w:r>
      <w:r>
        <w:rPr>
          <w:i/>
          <w:iCs/>
        </w:rPr>
        <w:t xml:space="preserve">Break the path into two segments and calculate the work done along each segment separately.</w:t>
      </w:r>
    </w:p>
    <w:p>
      <w:pPr>
        <w:pStyle w:val="FirstParagraph"/>
      </w:pPr>
      <w:r>
        <w:t xml:space="preserve">:::{admonition} Solution</w:t>
      </w:r>
      <w:r>
        <w:t xml:space="preserve"> </w:t>
      </w:r>
      <w:r>
        <w:t xml:space="preserve">:class: hint</w:t>
      </w:r>
    </w:p>
    <w:p>
      <w:pPr>
        <w:pStyle w:val="BodyText"/>
      </w:pPr>
      <w:r>
        <w:t xml:space="preserve">We follow the suggestion and break the integral into two parts. The first part is from</w:t>
      </w:r>
      <w:r>
        <w:t xml:space="preserve"> </w:t>
      </w:r>
      <m:oMath>
        <m:d>
          <m:dPr>
            <m:begChr m:val="("/>
            <m:sepChr m:val=""/>
            <m:endChr m:val=")"/>
            <m:grow/>
          </m:dPr>
          <m:e>
            <m:r>
              <m:t>0</m:t>
            </m:r>
            <m:r>
              <m:rPr>
                <m:sty m:val="p"/>
              </m:rPr>
              <m:t>,</m:t>
            </m:r>
            <m:r>
              <m:t>0</m:t>
            </m:r>
          </m:e>
        </m:d>
      </m:oMath>
      <w:r>
        <w:t xml:space="preserve"> </w:t>
      </w:r>
      <w:r>
        <w:t xml:space="preserve">to</w:t>
      </w:r>
      <w:r>
        <w:t xml:space="preserve"> </w:t>
      </w:r>
      <m:oMath>
        <m:d>
          <m:dPr>
            <m:begChr m:val="("/>
            <m:sepChr m:val=""/>
            <m:endChr m:val=")"/>
            <m:grow/>
          </m:dPr>
          <m:e>
            <m:r>
              <m:t>1</m:t>
            </m:r>
            <m:r>
              <m:rPr>
                <m:sty m:val="p"/>
              </m:rPr>
              <m:t>,</m:t>
            </m:r>
            <m:r>
              <m:t>0</m:t>
            </m:r>
          </m:e>
        </m:d>
      </m:oMath>
      <w:r>
        <w:t xml:space="preserve"> </w:t>
      </w:r>
      <w:r>
        <w:t xml:space="preserve">and the second part is from</w:t>
      </w:r>
      <w:r>
        <w:t xml:space="preserve"> </w:t>
      </w:r>
      <m:oMath>
        <m:d>
          <m:dPr>
            <m:begChr m:val="("/>
            <m:sepChr m:val=""/>
            <m:endChr m:val=")"/>
            <m:grow/>
          </m:dPr>
          <m:e>
            <m:r>
              <m:t>1</m:t>
            </m:r>
            <m:r>
              <m:rPr>
                <m:sty m:val="p"/>
              </m:rPr>
              <m:t>,</m:t>
            </m:r>
            <m:r>
              <m:t>0</m:t>
            </m:r>
          </m:e>
        </m:d>
      </m:oMath>
      <w:r>
        <w:t xml:space="preserve"> </w:t>
      </w:r>
      <w:r>
        <w:t xml:space="preserve">to</w:t>
      </w:r>
      <w:r>
        <w:t xml:space="preserve"> </w:t>
      </w:r>
      <m:oMath>
        <m:d>
          <m:dPr>
            <m:begChr m:val="("/>
            <m:sepChr m:val=""/>
            <m:endChr m:val=")"/>
            <m:grow/>
          </m:dPr>
          <m:e>
            <m:r>
              <m:t>1</m:t>
            </m:r>
            <m:r>
              <m:rPr>
                <m:sty m:val="p"/>
              </m:rPr>
              <m:t>,</m:t>
            </m:r>
            <m:r>
              <m:t>1</m:t>
            </m:r>
          </m:e>
        </m:d>
      </m:oMath>
      <w:r>
        <w:t xml:space="preserve">.</w:t>
      </w:r>
    </w:p>
    <w:p>
      <w:pPr>
        <w:pStyle w:val="BodyText"/>
      </w:pPr>
      <w:r>
        <w:t xml:space="preserve">The work done by the force along a path is given by the line integral:</w:t>
      </w:r>
    </w:p>
    <w:p>
      <w:pPr>
        <w:pStyle w:val="BodyText"/>
      </w:pPr>
      <m:oMathPara>
        <m:oMathParaPr>
          <m:jc m:val="center"/>
        </m:oMathParaPr>
        <m:oMath>
          <m:r>
            <m:t>W</m:t>
          </m:r>
          <m:r>
            <m:rPr>
              <m:sty m:val="p"/>
            </m:rPr>
            <m:t>=</m:t>
          </m:r>
          <m:nary>
            <m:naryPr>
              <m:chr m:val="∫"/>
              <m:limLoc m:val="subSup"/>
              <m:subHide m:val="off"/>
              <m:supHide m:val="on"/>
            </m:naryPr>
            <m:sub>
              <m:r>
                <m:t>C</m:t>
              </m:r>
            </m:sub>
            <m:sup>
              <m:r>
                <m:t>​</m:t>
              </m:r>
            </m:sup>
            <m:e>
              <m:acc>
                <m:accPr>
                  <m:chr m:val="⃗"/>
                </m:accPr>
                <m:e>
                  <m:r>
                    <m:t>F</m:t>
                  </m:r>
                </m:e>
              </m:acc>
            </m:e>
          </m:nary>
          <m:r>
            <m:rPr>
              <m:sty m:val="p"/>
            </m:rPr>
            <m:t>⋅</m:t>
          </m:r>
          <m:r>
            <m:t>d</m:t>
          </m:r>
          <m:acc>
            <m:accPr>
              <m:chr m:val="⃗"/>
            </m:accPr>
            <m:e>
              <m:r>
                <m:t>r</m:t>
              </m:r>
            </m:e>
          </m:acc>
        </m:oMath>
      </m:oMathPara>
    </w:p>
    <w:p>
      <w:pPr>
        <w:pStyle w:val="FirstParagraph"/>
      </w:pPr>
      <w:r>
        <w:t xml:space="preserve">where</w:t>
      </w:r>
      <w:r>
        <w:t xml:space="preserve"> </w:t>
      </w:r>
      <m:oMath>
        <m:r>
          <m:t>d</m:t>
        </m:r>
        <m:acc>
          <m:accPr>
            <m:chr m:val="⃗"/>
          </m:accPr>
          <m:e>
            <m:r>
              <m:t>r</m:t>
            </m:r>
          </m:e>
        </m:acc>
        <m:r>
          <m:rPr>
            <m:sty m:val="p"/>
          </m:rPr>
          <m:t>=</m:t>
        </m:r>
        <m:r>
          <m:t>d</m:t>
        </m:r>
        <m:r>
          <m:t>x</m:t>
        </m:r>
        <m:acc>
          <m:accPr>
            <m:chr m:val="̂"/>
          </m:accPr>
          <m:e>
            <m:r>
              <m:t>i</m:t>
            </m:r>
          </m:e>
        </m:acc>
        <m:r>
          <m:rPr>
            <m:sty m:val="p"/>
          </m:rPr>
          <m:t>+</m:t>
        </m:r>
        <m:r>
          <m:t>d</m:t>
        </m:r>
        <m:r>
          <m:t>y</m:t>
        </m:r>
        <m:acc>
          <m:accPr>
            <m:chr m:val="̂"/>
          </m:accPr>
          <m:e>
            <m:r>
              <m:t>j</m:t>
            </m:r>
          </m:e>
        </m:acc>
      </m:oMath>
      <w:r>
        <w:t xml:space="preserve"> </w:t>
      </w:r>
      <w:r>
        <w:t xml:space="preserve">in general. But, by breaking the path into two segments, we can write the work done along each segment as:</w:t>
      </w:r>
    </w:p>
    <w:p>
      <w:pPr>
        <w:pStyle w:val="BodyText"/>
      </w:pPr>
      <m:oMathPara>
        <m:oMathParaPr>
          <m:jc m:val="center"/>
        </m:oMathParaPr>
        <m:oMath>
          <m:r>
            <m:t>W</m:t>
          </m:r>
          <m:r>
            <m:rPr>
              <m:sty m:val="p"/>
            </m:rPr>
            <m:t>=</m:t>
          </m:r>
          <m:nary>
            <m:naryPr>
              <m:chr m:val="∫"/>
              <m:limLoc m:val="subSup"/>
              <m:subHide m:val="off"/>
              <m:supHide m:val="on"/>
            </m:naryPr>
            <m:sub>
              <m:sSub>
                <m:e>
                  <m:r>
                    <m:t>C</m:t>
                  </m:r>
                </m:e>
                <m:sub>
                  <m:r>
                    <m:t>1</m:t>
                  </m:r>
                </m:sub>
              </m:sSub>
            </m:sub>
            <m:sup>
              <m:r>
                <m:t>​</m:t>
              </m:r>
            </m:sup>
            <m:e>
              <m:acc>
                <m:accPr>
                  <m:chr m:val="⃗"/>
                </m:accPr>
                <m:e>
                  <m:r>
                    <m:t>F</m:t>
                  </m:r>
                </m:e>
              </m:acc>
            </m:e>
          </m:nary>
          <m:r>
            <m:rPr>
              <m:sty m:val="p"/>
            </m:rPr>
            <m:t>⋅</m:t>
          </m:r>
          <m:r>
            <m:t>d</m:t>
          </m:r>
          <m:sSub>
            <m:e>
              <m:acc>
                <m:accPr>
                  <m:chr m:val="⃗"/>
                </m:accPr>
                <m:e>
                  <m:r>
                    <m:t>r</m:t>
                  </m:r>
                </m:e>
              </m:acc>
            </m:e>
            <m:sub>
              <m:r>
                <m:t>1</m:t>
              </m:r>
            </m:sub>
          </m:sSub>
          <m:r>
            <m:rPr>
              <m:sty m:val="p"/>
            </m:rPr>
            <m:t>+</m:t>
          </m:r>
          <m:nary>
            <m:naryPr>
              <m:chr m:val="∫"/>
              <m:limLoc m:val="subSup"/>
              <m:subHide m:val="off"/>
              <m:supHide m:val="on"/>
            </m:naryPr>
            <m:sub>
              <m:sSub>
                <m:e>
                  <m:r>
                    <m:t>C</m:t>
                  </m:r>
                </m:e>
                <m:sub>
                  <m:r>
                    <m:t>2</m:t>
                  </m:r>
                </m:sub>
              </m:sSub>
            </m:sub>
            <m:sup>
              <m:r>
                <m:t>​</m:t>
              </m:r>
            </m:sup>
            <m:e>
              <m:acc>
                <m:accPr>
                  <m:chr m:val="⃗"/>
                </m:accPr>
                <m:e>
                  <m:r>
                    <m:t>F</m:t>
                  </m:r>
                </m:e>
              </m:acc>
            </m:e>
          </m:nary>
          <m:r>
            <m:rPr>
              <m:sty m:val="p"/>
            </m:rPr>
            <m:t>⋅</m:t>
          </m:r>
          <m:r>
            <m:t>d</m:t>
          </m:r>
          <m:sSub>
            <m:e>
              <m:acc>
                <m:accPr>
                  <m:chr m:val="⃗"/>
                </m:accPr>
                <m:e>
                  <m:r>
                    <m:t>r</m:t>
                  </m:r>
                </m:e>
              </m:acc>
            </m:e>
            <m:sub>
              <m:r>
                <m:t>2</m:t>
              </m:r>
            </m:sub>
          </m:sSub>
        </m:oMath>
      </m:oMathPara>
    </w:p>
    <w:p>
      <w:pPr>
        <w:pStyle w:val="FirstParagraph"/>
      </w:pPr>
      <w:r>
        <w:t xml:space="preserve">where</w:t>
      </w:r>
      <w:r>
        <w:t xml:space="preserve"> </w:t>
      </w:r>
      <m:oMath>
        <m:sSub>
          <m:e>
            <m:r>
              <m:t>C</m:t>
            </m:r>
          </m:e>
          <m:sub>
            <m:r>
              <m:t>1</m:t>
            </m:r>
          </m:sub>
        </m:sSub>
      </m:oMath>
      <w:r>
        <w:t xml:space="preserve"> </w:t>
      </w:r>
      <w:r>
        <w:t xml:space="preserve">is the path from</w:t>
      </w:r>
      <w:r>
        <w:t xml:space="preserve"> </w:t>
      </w:r>
      <m:oMath>
        <m:d>
          <m:dPr>
            <m:begChr m:val="("/>
            <m:sepChr m:val=""/>
            <m:endChr m:val=")"/>
            <m:grow/>
          </m:dPr>
          <m:e>
            <m:r>
              <m:t>0</m:t>
            </m:r>
            <m:r>
              <m:rPr>
                <m:sty m:val="p"/>
              </m:rPr>
              <m:t>,</m:t>
            </m:r>
            <m:r>
              <m:t>0</m:t>
            </m:r>
          </m:e>
        </m:d>
      </m:oMath>
      <w:r>
        <w:t xml:space="preserve"> </w:t>
      </w:r>
      <w:r>
        <w:t xml:space="preserve">to</w:t>
      </w:r>
      <w:r>
        <w:t xml:space="preserve"> </w:t>
      </w:r>
      <m:oMath>
        <m:d>
          <m:dPr>
            <m:begChr m:val="("/>
            <m:sepChr m:val=""/>
            <m:endChr m:val=")"/>
            <m:grow/>
          </m:dPr>
          <m:e>
            <m:r>
              <m:t>1</m:t>
            </m:r>
            <m:r>
              <m:rPr>
                <m:sty m:val="p"/>
              </m:rPr>
              <m:t>,</m:t>
            </m:r>
            <m:r>
              <m:t>0</m:t>
            </m:r>
          </m:e>
        </m:d>
      </m:oMath>
      <w:r>
        <w:t xml:space="preserve"> </w:t>
      </w:r>
      <w:r>
        <w:t xml:space="preserve">and</w:t>
      </w:r>
      <w:r>
        <w:t xml:space="preserve"> </w:t>
      </w:r>
      <m:oMath>
        <m:sSub>
          <m:e>
            <m:r>
              <m:t>C</m:t>
            </m:r>
          </m:e>
          <m:sub>
            <m:r>
              <m:t>2</m:t>
            </m:r>
          </m:sub>
        </m:sSub>
      </m:oMath>
      <w:r>
        <w:t xml:space="preserve"> </w:t>
      </w:r>
      <w:r>
        <w:t xml:space="preserve">is the path from</w:t>
      </w:r>
      <w:r>
        <w:t xml:space="preserve"> </w:t>
      </w:r>
      <m:oMath>
        <m:d>
          <m:dPr>
            <m:begChr m:val="("/>
            <m:sepChr m:val=""/>
            <m:endChr m:val=")"/>
            <m:grow/>
          </m:dPr>
          <m:e>
            <m:r>
              <m:t>1</m:t>
            </m:r>
            <m:r>
              <m:rPr>
                <m:sty m:val="p"/>
              </m:rPr>
              <m:t>,</m:t>
            </m:r>
            <m:r>
              <m:t>0</m:t>
            </m:r>
          </m:e>
        </m:d>
      </m:oMath>
      <w:r>
        <w:t xml:space="preserve"> </w:t>
      </w:r>
      <w:r>
        <w:t xml:space="preserve">to</w:t>
      </w:r>
      <w:r>
        <w:t xml:space="preserve"> </w:t>
      </w:r>
      <m:oMath>
        <m:d>
          <m:dPr>
            <m:begChr m:val="("/>
            <m:sepChr m:val=""/>
            <m:endChr m:val=")"/>
            <m:grow/>
          </m:dPr>
          <m:e>
            <m:r>
              <m:t>1</m:t>
            </m:r>
            <m:r>
              <m:rPr>
                <m:sty m:val="p"/>
              </m:rPr>
              <m:t>,</m:t>
            </m:r>
            <m:r>
              <m:t>1</m:t>
            </m:r>
          </m:e>
        </m:d>
      </m:oMath>
      <w:r>
        <w:t xml:space="preserve">, and thus</w:t>
      </w:r>
      <w:r>
        <w:t xml:space="preserve"> </w:t>
      </w:r>
      <m:oMath>
        <m:r>
          <m:t>d</m:t>
        </m:r>
        <m:sSub>
          <m:e>
            <m:acc>
              <m:accPr>
                <m:chr m:val="⃗"/>
              </m:accPr>
              <m:e>
                <m:r>
                  <m:t>r</m:t>
                </m:r>
              </m:e>
            </m:acc>
          </m:e>
          <m:sub>
            <m:r>
              <m:t>1</m:t>
            </m:r>
          </m:sub>
        </m:sSub>
        <m:r>
          <m:rPr>
            <m:sty m:val="p"/>
          </m:rPr>
          <m:t>=</m:t>
        </m:r>
        <m:r>
          <m:t>d</m:t>
        </m:r>
        <m:r>
          <m:t>x</m:t>
        </m:r>
        <m:acc>
          <m:accPr>
            <m:chr m:val="̂"/>
          </m:accPr>
          <m:e>
            <m:r>
              <m:t>i</m:t>
            </m:r>
          </m:e>
        </m:acc>
      </m:oMath>
      <w:r>
        <w:t xml:space="preserve"> </w:t>
      </w:r>
      <w:r>
        <w:t xml:space="preserve">and</w:t>
      </w:r>
      <w:r>
        <w:t xml:space="preserve"> </w:t>
      </w:r>
      <m:oMath>
        <m:r>
          <m:t>d</m:t>
        </m:r>
        <m:sSub>
          <m:e>
            <m:acc>
              <m:accPr>
                <m:chr m:val="⃗"/>
              </m:accPr>
              <m:e>
                <m:r>
                  <m:t>r</m:t>
                </m:r>
              </m:e>
            </m:acc>
          </m:e>
          <m:sub>
            <m:r>
              <m:t>2</m:t>
            </m:r>
          </m:sub>
        </m:sSub>
        <m:r>
          <m:rPr>
            <m:sty m:val="p"/>
          </m:rPr>
          <m:t>=</m:t>
        </m:r>
        <m:r>
          <m:t>d</m:t>
        </m:r>
        <m:r>
          <m:t>y</m:t>
        </m:r>
        <m:acc>
          <m:accPr>
            <m:chr m:val="̂"/>
          </m:accPr>
          <m:e>
            <m:r>
              <m:t>j</m:t>
            </m:r>
          </m:e>
        </m:acc>
      </m:oMath>
      <w:r>
        <w:t xml:space="preserve"> </w:t>
      </w:r>
      <w:r>
        <w:t xml:space="preserve">because that is the direction of the path in each case. So the work integral becomes:</w:t>
      </w:r>
    </w:p>
    <w:p>
      <w:pPr>
        <w:pStyle w:val="BodyText"/>
      </w:pPr>
      <m:oMathPara>
        <m:oMathParaPr>
          <m:jc m:val="center"/>
        </m:oMathParaPr>
        <m:oMath>
          <m:r>
            <m:t>W</m:t>
          </m:r>
          <m:r>
            <m:rPr>
              <m:sty m:val="p"/>
            </m:rPr>
            <m:t>=</m:t>
          </m:r>
          <m:nary>
            <m:naryPr>
              <m:chr m:val="∫"/>
              <m:limLoc m:val="subSup"/>
              <m:subHide m:val="off"/>
              <m:supHide m:val="off"/>
            </m:naryPr>
            <m:sub>
              <m:r>
                <m:t>0</m:t>
              </m:r>
            </m:sub>
            <m:sup>
              <m:r>
                <m:t>1</m:t>
              </m:r>
            </m:sup>
            <m:e>
              <m:sSup>
                <m:e>
                  <m:r>
                    <m:t>x</m:t>
                  </m:r>
                </m:e>
                <m:sup>
                  <m:r>
                    <m:t>2</m:t>
                  </m:r>
                </m:sup>
              </m:sSup>
            </m:e>
          </m:nary>
          <m:r>
            <m:t> </m:t>
          </m:r>
          <m:r>
            <m:t>d</m:t>
          </m:r>
          <m:r>
            <m:t>x</m:t>
          </m:r>
          <m:r>
            <m:rPr>
              <m:sty m:val="p"/>
            </m:rPr>
            <m:t>+</m:t>
          </m:r>
          <m:nary>
            <m:naryPr>
              <m:chr m:val="∫"/>
              <m:limLoc m:val="subSup"/>
              <m:subHide m:val="off"/>
              <m:supHide m:val="off"/>
            </m:naryPr>
            <m:sub>
              <m:r>
                <m:t>0</m:t>
              </m:r>
            </m:sub>
            <m:sup>
              <m:r>
                <m:t>1</m:t>
              </m:r>
            </m:sup>
            <m:e>
              <m:r>
                <m:t>2</m:t>
              </m:r>
            </m:e>
          </m:nary>
          <m:r>
            <m:t>x</m:t>
          </m:r>
          <m:r>
            <m:t>y</m:t>
          </m:r>
          <m:r>
            <m:t> </m:t>
          </m:r>
          <m:r>
            <m:t>d</m:t>
          </m:r>
          <m:r>
            <m:t>y</m:t>
          </m:r>
        </m:oMath>
      </m:oMathPara>
    </w:p>
    <w:p>
      <w:pPr>
        <w:pStyle w:val="FirstParagraph"/>
      </w:pPr>
      <m:oMathPara>
        <m:oMathParaPr>
          <m:jc m:val="center"/>
        </m:oMathParaPr>
        <m:oMath>
          <m:r>
            <m:t>W</m:t>
          </m:r>
          <m:r>
            <m:rPr>
              <m:sty m:val="p"/>
            </m:rPr>
            <m:t>=</m:t>
          </m:r>
          <m:sSubSup>
            <m:e>
              <m:d>
                <m:dPr>
                  <m:begChr m:val="["/>
                  <m:sepChr m:val=""/>
                  <m:endChr m:val="]"/>
                  <m:grow/>
                </m:dPr>
                <m:e>
                  <m:f>
                    <m:fPr>
                      <m:type m:val="bar"/>
                    </m:fPr>
                    <m:num>
                      <m:r>
                        <m:t>1</m:t>
                      </m:r>
                    </m:num>
                    <m:den>
                      <m:r>
                        <m:t>3</m:t>
                      </m:r>
                    </m:den>
                  </m:f>
                  <m:sSup>
                    <m:e>
                      <m:r>
                        <m:t>x</m:t>
                      </m:r>
                    </m:e>
                    <m:sup>
                      <m:r>
                        <m:t>3</m:t>
                      </m:r>
                    </m:sup>
                  </m:sSup>
                </m:e>
              </m:d>
            </m:e>
            <m:sub>
              <m:r>
                <m:t>0</m:t>
              </m:r>
            </m:sub>
            <m:sup>
              <m:r>
                <m:t>1</m:t>
              </m:r>
            </m:sup>
          </m:sSubSup>
          <m:r>
            <m:rPr>
              <m:sty m:val="p"/>
            </m:rPr>
            <m:t>+</m:t>
          </m:r>
          <m:sSubSup>
            <m:e>
              <m:d>
                <m:dPr>
                  <m:begChr m:val="["/>
                  <m:sepChr m:val=""/>
                  <m:endChr m:val="]"/>
                  <m:grow/>
                </m:dPr>
                <m:e>
                  <m:r>
                    <m:t>x</m:t>
                  </m:r>
                  <m:sSup>
                    <m:e>
                      <m:r>
                        <m:t>y</m:t>
                      </m:r>
                    </m:e>
                    <m:sup>
                      <m:r>
                        <m:t>2</m:t>
                      </m:r>
                    </m:sup>
                  </m:sSup>
                </m:e>
              </m:d>
            </m:e>
            <m:sub>
              <m:r>
                <m:t>0</m:t>
              </m:r>
            </m:sub>
            <m:sup>
              <m:r>
                <m:t>1</m:t>
              </m:r>
            </m:sup>
          </m:sSubSup>
        </m:oMath>
      </m:oMathPara>
    </w:p>
    <w:p>
      <w:pPr>
        <w:pStyle w:val="FirstParagraph"/>
      </w:pPr>
      <m:oMathPara>
        <m:oMathParaPr>
          <m:jc m:val="center"/>
        </m:oMathParaPr>
        <m:oMath>
          <m:r>
            <m:t>W</m:t>
          </m:r>
          <m:r>
            <m:rPr>
              <m:sty m:val="p"/>
            </m:rPr>
            <m:t>=</m:t>
          </m:r>
          <m:f>
            <m:fPr>
              <m:type m:val="bar"/>
            </m:fPr>
            <m:num>
              <m:r>
                <m:t>1</m:t>
              </m:r>
            </m:num>
            <m:den>
              <m:r>
                <m:t>3</m:t>
              </m:r>
            </m:den>
          </m:f>
          <m:r>
            <m:rPr>
              <m:sty m:val="p"/>
            </m:rPr>
            <m:t>+</m:t>
          </m:r>
          <m:r>
            <m:t>1</m:t>
          </m:r>
          <m:r>
            <m:rPr>
              <m:sty m:val="p"/>
            </m:rPr>
            <m:t>=</m:t>
          </m:r>
          <m:f>
            <m:fPr>
              <m:type m:val="bar"/>
            </m:fPr>
            <m:num>
              <m:r>
                <m:t>4</m:t>
              </m:r>
            </m:num>
            <m:den>
              <m:r>
                <m:t>3</m:t>
              </m:r>
            </m:den>
          </m:f>
        </m:oMath>
      </m:oMathPara>
    </w:p>
    <w:p>
      <w:pPr>
        <w:pStyle w:val="FirstParagraph"/>
      </w:pPr>
      <w:r>
        <w:t xml:space="preserve">:::</w:t>
      </w:r>
    </w:p>
    <w:p>
      <w:pPr>
        <w:pStyle w:val="Compact"/>
        <w:numPr>
          <w:ilvl w:val="0"/>
          <w:numId w:val="1002"/>
        </w:numPr>
      </w:pPr>
      <w:r>
        <w:t xml:space="preserve">1b (3pt) Calculate the work done by the force along path</w:t>
      </w:r>
      <w:r>
        <w:t xml:space="preserve"> </w:t>
      </w:r>
      <m:oMath>
        <m:r>
          <m:t>b</m:t>
        </m:r>
      </m:oMath>
      <w:r>
        <w:t xml:space="preserve">, which follows the function</w:t>
      </w:r>
      <w:r>
        <w:t xml:space="preserve"> </w:t>
      </w:r>
      <m:oMath>
        <m:r>
          <m:t>y</m:t>
        </m:r>
        <m:r>
          <m:rPr>
            <m:sty m:val="p"/>
          </m:rPr>
          <m:t>=</m:t>
        </m:r>
        <m:sSup>
          <m:e>
            <m:r>
              <m:t>x</m:t>
            </m:r>
          </m:e>
          <m:sup>
            <m:r>
              <m:t>2</m:t>
            </m:r>
          </m:sup>
        </m:sSup>
      </m:oMath>
      <w:r>
        <w:t xml:space="preserve"> </w:t>
      </w:r>
      <w:r>
        <w:t xml:space="preserve">from</w:t>
      </w:r>
      <w:r>
        <w:t xml:space="preserve"> </w:t>
      </w:r>
      <m:oMath>
        <m:d>
          <m:dPr>
            <m:begChr m:val="("/>
            <m:sepChr m:val=""/>
            <m:endChr m:val=")"/>
            <m:grow/>
          </m:dPr>
          <m:e>
            <m:r>
              <m:t>0</m:t>
            </m:r>
            <m:r>
              <m:rPr>
                <m:sty m:val="p"/>
              </m:rPr>
              <m:t>,</m:t>
            </m:r>
            <m:r>
              <m:t>0</m:t>
            </m:r>
          </m:e>
        </m:d>
      </m:oMath>
      <w:r>
        <w:t xml:space="preserve"> </w:t>
      </w:r>
      <w:r>
        <w:t xml:space="preserve">to</w:t>
      </w:r>
      <w:r>
        <w:t xml:space="preserve"> </w:t>
      </w:r>
      <m:oMath>
        <m:d>
          <m:dPr>
            <m:begChr m:val="("/>
            <m:sepChr m:val=""/>
            <m:endChr m:val=")"/>
            <m:grow/>
          </m:dPr>
          <m:e>
            <m:r>
              <m:t>1</m:t>
            </m:r>
            <m:r>
              <m:rPr>
                <m:sty m:val="p"/>
              </m:rPr>
              <m:t>,</m:t>
            </m:r>
            <m:r>
              <m:t>1</m:t>
            </m:r>
          </m:e>
        </m:d>
      </m:oMath>
      <w:r>
        <w:t xml:space="preserve">.</w:t>
      </w:r>
    </w:p>
    <w:p>
      <w:pPr>
        <w:pStyle w:val="FirstParagraph"/>
      </w:pPr>
      <w:r>
        <w:t xml:space="preserve">:::{admonition} Solution</w:t>
      </w:r>
      <w:r>
        <w:t xml:space="preserve"> </w:t>
      </w:r>
      <w:r>
        <w:t xml:space="preserve">:class: hint</w:t>
      </w:r>
    </w:p>
    <w:p>
      <w:pPr>
        <w:pStyle w:val="BodyText"/>
      </w:pPr>
      <w:r>
        <w:t xml:space="preserve">The work done by the force along path</w:t>
      </w:r>
      <w:r>
        <w:t xml:space="preserve"> </w:t>
      </w:r>
      <m:oMath>
        <m:r>
          <m:t>b</m:t>
        </m:r>
      </m:oMath>
      <w:r>
        <w:t xml:space="preserve"> </w:t>
      </w:r>
      <w:r>
        <w:t xml:space="preserve">is given by the same line integral formula as before:</w:t>
      </w:r>
    </w:p>
    <w:p>
      <w:pPr>
        <w:pStyle w:val="BodyText"/>
      </w:pPr>
      <m:oMathPara>
        <m:oMathParaPr>
          <m:jc m:val="center"/>
        </m:oMathParaPr>
        <m:oMath>
          <m:r>
            <m:t>W</m:t>
          </m:r>
          <m:r>
            <m:rPr>
              <m:sty m:val="p"/>
            </m:rPr>
            <m:t>=</m:t>
          </m:r>
          <m:nary>
            <m:naryPr>
              <m:chr m:val="∫"/>
              <m:limLoc m:val="subSup"/>
              <m:subHide m:val="off"/>
              <m:supHide m:val="on"/>
            </m:naryPr>
            <m:sub>
              <m:r>
                <m:t>C</m:t>
              </m:r>
            </m:sub>
            <m:sup>
              <m:r>
                <m:t>​</m:t>
              </m:r>
            </m:sup>
            <m:e>
              <m:acc>
                <m:accPr>
                  <m:chr m:val="⃗"/>
                </m:accPr>
                <m:e>
                  <m:r>
                    <m:t>F</m:t>
                  </m:r>
                </m:e>
              </m:acc>
            </m:e>
          </m:nary>
          <m:r>
            <m:rPr>
              <m:sty m:val="p"/>
            </m:rPr>
            <m:t>⋅</m:t>
          </m:r>
          <m:r>
            <m:t>d</m:t>
          </m:r>
          <m:acc>
            <m:accPr>
              <m:chr m:val="⃗"/>
            </m:accPr>
            <m:e>
              <m:r>
                <m:t>r</m:t>
              </m:r>
            </m:e>
          </m:acc>
        </m:oMath>
      </m:oMathPara>
    </w:p>
    <w:p>
      <w:pPr>
        <w:pStyle w:val="FirstParagraph"/>
      </w:pPr>
      <w:r>
        <w:t xml:space="preserve">where</w:t>
      </w:r>
      <w:r>
        <w:t xml:space="preserve"> </w:t>
      </w:r>
      <m:oMath>
        <m:r>
          <m:t>d</m:t>
        </m:r>
        <m:acc>
          <m:accPr>
            <m:chr m:val="⃗"/>
          </m:accPr>
          <m:e>
            <m:r>
              <m:t>r</m:t>
            </m:r>
          </m:e>
        </m:acc>
        <m:r>
          <m:rPr>
            <m:sty m:val="p"/>
          </m:rPr>
          <m:t>=</m:t>
        </m:r>
        <m:r>
          <m:t>d</m:t>
        </m:r>
        <m:r>
          <m:t>x</m:t>
        </m:r>
        <m:acc>
          <m:accPr>
            <m:chr m:val="̂"/>
          </m:accPr>
          <m:e>
            <m:r>
              <m:t>i</m:t>
            </m:r>
          </m:e>
        </m:acc>
        <m:r>
          <m:rPr>
            <m:sty m:val="p"/>
          </m:rPr>
          <m:t>+</m:t>
        </m:r>
        <m:r>
          <m:t>d</m:t>
        </m:r>
        <m:r>
          <m:t>y</m:t>
        </m:r>
        <m:acc>
          <m:accPr>
            <m:chr m:val="̂"/>
          </m:accPr>
          <m:e>
            <m:r>
              <m:t>j</m:t>
            </m:r>
          </m:e>
        </m:acc>
      </m:oMath>
      <w:r>
        <w:t xml:space="preserve"> </w:t>
      </w:r>
      <w:r>
        <w:t xml:space="preserve">in general. But in this case, we can write the differential fully in terms of</w:t>
      </w:r>
      <w:r>
        <w:t xml:space="preserve"> </w:t>
      </w:r>
      <m:oMath>
        <m:r>
          <m:t>x</m:t>
        </m:r>
      </m:oMath>
      <w:r>
        <w:t xml:space="preserve">:</w:t>
      </w:r>
    </w:p>
    <w:p>
      <w:pPr>
        <w:pStyle w:val="BodyText"/>
      </w:pPr>
      <m:oMathPara>
        <m:oMathParaPr>
          <m:jc m:val="center"/>
        </m:oMathParaPr>
        <m:oMath>
          <m:r>
            <m:t>d</m:t>
          </m:r>
          <m:acc>
            <m:accPr>
              <m:chr m:val="⃗"/>
            </m:accPr>
            <m:e>
              <m:r>
                <m:t>r</m:t>
              </m:r>
            </m:e>
          </m:acc>
          <m:r>
            <m:rPr>
              <m:sty m:val="p"/>
            </m:rPr>
            <m:t>=</m:t>
          </m:r>
          <m:r>
            <m:t>d</m:t>
          </m:r>
          <m:r>
            <m:t>x</m:t>
          </m:r>
          <m:acc>
            <m:accPr>
              <m:chr m:val="̂"/>
            </m:accPr>
            <m:e>
              <m:r>
                <m:t>i</m:t>
              </m:r>
            </m:e>
          </m:acc>
          <m:r>
            <m:rPr>
              <m:sty m:val="p"/>
            </m:rPr>
            <m:t>+</m:t>
          </m:r>
          <m:f>
            <m:fPr>
              <m:type m:val="bar"/>
            </m:fPr>
            <m:num>
              <m:r>
                <m:t>d</m:t>
              </m:r>
              <m:r>
                <m:t>y</m:t>
              </m:r>
            </m:num>
            <m:den>
              <m:r>
                <m:t>d</m:t>
              </m:r>
              <m:r>
                <m:t>x</m:t>
              </m:r>
            </m:den>
          </m:f>
          <m:r>
            <m:t>d</m:t>
          </m:r>
          <m:r>
            <m:t>x</m:t>
          </m:r>
          <m:acc>
            <m:accPr>
              <m:chr m:val="̂"/>
            </m:accPr>
            <m:e>
              <m:r>
                <m:t>j</m:t>
              </m:r>
            </m:e>
          </m:acc>
          <m:r>
            <m:rPr>
              <m:sty m:val="p"/>
            </m:rPr>
            <m:t>=</m:t>
          </m:r>
          <m:r>
            <m:t>d</m:t>
          </m:r>
          <m:r>
            <m:t>x</m:t>
          </m:r>
          <m:acc>
            <m:accPr>
              <m:chr m:val="̂"/>
            </m:accPr>
            <m:e>
              <m:r>
                <m:t>i</m:t>
              </m:r>
            </m:e>
          </m:acc>
          <m:r>
            <m:rPr>
              <m:sty m:val="p"/>
            </m:rPr>
            <m:t>+</m:t>
          </m:r>
          <m:r>
            <m:t>2</m:t>
          </m:r>
          <m:r>
            <m:t>x</m:t>
          </m:r>
          <m:r>
            <m:t>d</m:t>
          </m:r>
          <m:r>
            <m:t>x</m:t>
          </m:r>
          <m:acc>
            <m:accPr>
              <m:chr m:val="̂"/>
            </m:accPr>
            <m:e>
              <m:r>
                <m:t>j</m:t>
              </m:r>
            </m:e>
          </m:acc>
        </m:oMath>
      </m:oMathPara>
    </w:p>
    <w:p>
      <w:pPr>
        <w:pStyle w:val="FirstParagraph"/>
      </w:pPr>
      <w:r>
        <w:t xml:space="preserve">because we are following the path</w:t>
      </w:r>
      <w:r>
        <w:t xml:space="preserve"> </w:t>
      </w:r>
      <m:oMath>
        <m:r>
          <m:t>y</m:t>
        </m:r>
        <m:r>
          <m:rPr>
            <m:sty m:val="p"/>
          </m:rPr>
          <m:t>=</m:t>
        </m:r>
        <m:sSup>
          <m:e>
            <m:r>
              <m:t>x</m:t>
            </m:r>
          </m:e>
          <m:sup>
            <m:r>
              <m:t>2</m:t>
            </m:r>
          </m:sup>
        </m:sSup>
      </m:oMath>
      <w:r>
        <w:t xml:space="preserve">. We can use the substitution</w:t>
      </w:r>
      <w:r>
        <w:t xml:space="preserve"> </w:t>
      </w:r>
      <m:oMath>
        <m:r>
          <m:t>y</m:t>
        </m:r>
        <m:r>
          <m:rPr>
            <m:sty m:val="p"/>
          </m:rPr>
          <m:t>=</m:t>
        </m:r>
        <m:sSup>
          <m:e>
            <m:r>
              <m:t>x</m:t>
            </m:r>
          </m:e>
          <m:sup>
            <m:r>
              <m:t>2</m:t>
            </m:r>
          </m:sup>
        </m:sSup>
      </m:oMath>
      <w:r>
        <w:t xml:space="preserve"> </w:t>
      </w:r>
      <w:r>
        <w:t xml:space="preserve">to write the force also in terms of</w:t>
      </w:r>
      <w:r>
        <w:t xml:space="preserve"> </w:t>
      </w:r>
      <m:oMath>
        <m:r>
          <m:t>x</m:t>
        </m:r>
      </m:oMath>
      <w:r>
        <w:t xml:space="preserve">:</w:t>
      </w:r>
    </w:p>
    <w:p>
      <w:pPr>
        <w:pStyle w:val="BodyText"/>
      </w:pPr>
      <m:oMathPara>
        <m:oMathParaPr>
          <m:jc m:val="center"/>
        </m:oMathParaPr>
        <m:oMath>
          <m:acc>
            <m:accPr>
              <m:chr m:val="⃗"/>
            </m:accPr>
            <m:e>
              <m:r>
                <m:t>F</m:t>
              </m:r>
            </m:e>
          </m:acc>
          <m:r>
            <m:rPr>
              <m:sty m:val="p"/>
            </m:rPr>
            <m:t>=</m:t>
          </m:r>
          <m:sSup>
            <m:e>
              <m:r>
                <m:t>x</m:t>
              </m:r>
            </m:e>
            <m:sup>
              <m:r>
                <m:t>2</m:t>
              </m:r>
            </m:sup>
          </m:sSup>
          <m:acc>
            <m:accPr>
              <m:chr m:val="̂"/>
            </m:accPr>
            <m:e>
              <m:r>
                <m:t>i</m:t>
              </m:r>
            </m:e>
          </m:acc>
          <m:r>
            <m:rPr>
              <m:sty m:val="p"/>
            </m:rPr>
            <m:t>+</m:t>
          </m:r>
          <m:r>
            <m:t>2</m:t>
          </m:r>
          <m:sSup>
            <m:e>
              <m:r>
                <m:t>x</m:t>
              </m:r>
            </m:e>
            <m:sup>
              <m:r>
                <m:t>2</m:t>
              </m:r>
            </m:sup>
          </m:sSup>
          <m:r>
            <m:t>y</m:t>
          </m:r>
          <m:acc>
            <m:accPr>
              <m:chr m:val="̂"/>
            </m:accPr>
            <m:e>
              <m:r>
                <m:t>j</m:t>
              </m:r>
            </m:e>
          </m:acc>
          <m:r>
            <m:rPr>
              <m:sty m:val="p"/>
            </m:rPr>
            <m:t>=</m:t>
          </m:r>
          <m:sSup>
            <m:e>
              <m:r>
                <m:t>x</m:t>
              </m:r>
            </m:e>
            <m:sup>
              <m:r>
                <m:t>2</m:t>
              </m:r>
            </m:sup>
          </m:sSup>
          <m:acc>
            <m:accPr>
              <m:chr m:val="̂"/>
            </m:accPr>
            <m:e>
              <m:r>
                <m:t>i</m:t>
              </m:r>
            </m:e>
          </m:acc>
          <m:r>
            <m:rPr>
              <m:sty m:val="p"/>
            </m:rPr>
            <m:t>+</m:t>
          </m:r>
          <m:r>
            <m:t>2</m:t>
          </m:r>
          <m:sSup>
            <m:e>
              <m:r>
                <m:t>x</m:t>
              </m:r>
            </m:e>
            <m:sup>
              <m:r>
                <m:t>3</m:t>
              </m:r>
            </m:sup>
          </m:sSup>
          <m:acc>
            <m:accPr>
              <m:chr m:val="̂"/>
            </m:accPr>
            <m:e>
              <m:r>
                <m:t>j</m:t>
              </m:r>
            </m:e>
          </m:acc>
        </m:oMath>
      </m:oMathPara>
    </w:p>
    <w:p>
      <w:pPr>
        <w:pStyle w:val="FirstParagraph"/>
      </w:pPr>
      <w:r>
        <w:t xml:space="preserve">And thus the work integral becomes:</w:t>
      </w:r>
    </w:p>
    <w:p>
      <w:pPr>
        <w:pStyle w:val="BodyText"/>
      </w:pPr>
      <m:oMathPara>
        <m:oMathParaPr>
          <m:jc m:val="center"/>
        </m:oMathParaPr>
        <m:oMath>
          <m:r>
            <m:t>W</m:t>
          </m:r>
          <m:r>
            <m:rPr>
              <m:sty m:val="p"/>
            </m:rPr>
            <m:t>=</m:t>
          </m:r>
          <m:nary>
            <m:naryPr>
              <m:chr m:val="∫"/>
              <m:limLoc m:val="subSup"/>
              <m:subHide m:val="off"/>
              <m:supHide m:val="off"/>
            </m:naryPr>
            <m:sub>
              <m:r>
                <m:t>0</m:t>
              </m:r>
            </m:sub>
            <m:sup>
              <m:r>
                <m:t>1</m:t>
              </m:r>
            </m:sup>
            <m:e>
              <m:sSup>
                <m:e>
                  <m:r>
                    <m:t>x</m:t>
                  </m:r>
                </m:e>
                <m:sup>
                  <m:r>
                    <m:t>2</m:t>
                  </m:r>
                </m:sup>
              </m:sSup>
            </m:e>
          </m:nary>
          <m:r>
            <m:t> </m:t>
          </m:r>
          <m:r>
            <m:t>d</m:t>
          </m:r>
          <m:r>
            <m:t>x</m:t>
          </m:r>
          <m:r>
            <m:rPr>
              <m:sty m:val="p"/>
            </m:rPr>
            <m:t>+</m:t>
          </m:r>
          <m:nary>
            <m:naryPr>
              <m:chr m:val="∫"/>
              <m:limLoc m:val="subSup"/>
              <m:subHide m:val="off"/>
              <m:supHide m:val="off"/>
            </m:naryPr>
            <m:sub>
              <m:r>
                <m:t>0</m:t>
              </m:r>
            </m:sub>
            <m:sup>
              <m:r>
                <m:t>1</m:t>
              </m:r>
            </m:sup>
            <m:e>
              <m:r>
                <m:t>4</m:t>
              </m:r>
            </m:e>
          </m:nary>
          <m:sSup>
            <m:e>
              <m:r>
                <m:t>x</m:t>
              </m:r>
            </m:e>
            <m:sup>
              <m:r>
                <m:t>4</m:t>
              </m:r>
            </m:sup>
          </m:sSup>
          <m:r>
            <m:t> </m:t>
          </m:r>
          <m:r>
            <m:t>d</m:t>
          </m:r>
          <m:r>
            <m:t>x</m:t>
          </m:r>
        </m:oMath>
      </m:oMathPara>
    </w:p>
    <w:p>
      <w:pPr>
        <w:pStyle w:val="FirstParagraph"/>
      </w:pPr>
      <m:oMathPara>
        <m:oMathParaPr>
          <m:jc m:val="center"/>
        </m:oMathParaPr>
        <m:oMath>
          <m:r>
            <m:t>W</m:t>
          </m:r>
          <m:r>
            <m:rPr>
              <m:sty m:val="p"/>
            </m:rPr>
            <m:t>=</m:t>
          </m:r>
          <m:sSubSup>
            <m:e>
              <m:d>
                <m:dPr>
                  <m:begChr m:val="["/>
                  <m:sepChr m:val=""/>
                  <m:endChr m:val="]"/>
                  <m:grow/>
                </m:dPr>
                <m:e>
                  <m:f>
                    <m:fPr>
                      <m:type m:val="bar"/>
                    </m:fPr>
                    <m:num>
                      <m:r>
                        <m:t>1</m:t>
                      </m:r>
                    </m:num>
                    <m:den>
                      <m:r>
                        <m:t>3</m:t>
                      </m:r>
                    </m:den>
                  </m:f>
                  <m:sSup>
                    <m:e>
                      <m:r>
                        <m:t>x</m:t>
                      </m:r>
                    </m:e>
                    <m:sup>
                      <m:r>
                        <m:t>3</m:t>
                      </m:r>
                    </m:sup>
                  </m:sSup>
                </m:e>
              </m:d>
            </m:e>
            <m:sub>
              <m:r>
                <m:t>0</m:t>
              </m:r>
            </m:sub>
            <m:sup>
              <m:r>
                <m:t>1</m:t>
              </m:r>
            </m:sup>
          </m:sSubSup>
          <m:r>
            <m:rPr>
              <m:sty m:val="p"/>
            </m:rPr>
            <m:t>+</m:t>
          </m:r>
          <m:sSubSup>
            <m:e>
              <m:d>
                <m:dPr>
                  <m:begChr m:val="["/>
                  <m:sepChr m:val=""/>
                  <m:endChr m:val="]"/>
                  <m:grow/>
                </m:dPr>
                <m:e>
                  <m:f>
                    <m:fPr>
                      <m:type m:val="bar"/>
                    </m:fPr>
                    <m:num>
                      <m:r>
                        <m:t>4</m:t>
                      </m:r>
                    </m:num>
                    <m:den>
                      <m:r>
                        <m:t>5</m:t>
                      </m:r>
                    </m:den>
                  </m:f>
                  <m:sSup>
                    <m:e>
                      <m:r>
                        <m:t>x</m:t>
                      </m:r>
                    </m:e>
                    <m:sup>
                      <m:r>
                        <m:t>5</m:t>
                      </m:r>
                    </m:sup>
                  </m:sSup>
                </m:e>
              </m:d>
            </m:e>
            <m:sub>
              <m:r>
                <m:t>0</m:t>
              </m:r>
            </m:sub>
            <m:sup>
              <m:r>
                <m:t>1</m:t>
              </m:r>
            </m:sup>
          </m:sSubSup>
        </m:oMath>
      </m:oMathPara>
    </w:p>
    <w:p>
      <w:pPr>
        <w:pStyle w:val="FirstParagraph"/>
      </w:pPr>
      <m:oMathPara>
        <m:oMathParaPr>
          <m:jc m:val="center"/>
        </m:oMathParaPr>
        <m:oMath>
          <m:r>
            <m:t>W</m:t>
          </m:r>
          <m:r>
            <m:rPr>
              <m:sty m:val="p"/>
            </m:rPr>
            <m:t>=</m:t>
          </m:r>
          <m:f>
            <m:fPr>
              <m:type m:val="bar"/>
            </m:fPr>
            <m:num>
              <m:r>
                <m:t>1</m:t>
              </m:r>
            </m:num>
            <m:den>
              <m:r>
                <m:t>3</m:t>
              </m:r>
            </m:den>
          </m:f>
          <m:r>
            <m:rPr>
              <m:sty m:val="p"/>
            </m:rPr>
            <m:t>+</m:t>
          </m:r>
          <m:f>
            <m:fPr>
              <m:type m:val="bar"/>
            </m:fPr>
            <m:num>
              <m:r>
                <m:t>4</m:t>
              </m:r>
            </m:num>
            <m:den>
              <m:r>
                <m:t>5</m:t>
              </m:r>
            </m:den>
          </m:f>
          <m:r>
            <m:rPr>
              <m:sty m:val="p"/>
            </m:rPr>
            <m:t>=</m:t>
          </m:r>
          <m:f>
            <m:fPr>
              <m:type m:val="bar"/>
            </m:fPr>
            <m:num>
              <m:r>
                <m:t>17</m:t>
              </m:r>
            </m:num>
            <m:den>
              <m:r>
                <m:t>15</m:t>
              </m:r>
            </m:den>
          </m:f>
        </m:oMath>
      </m:oMathPara>
    </w:p>
    <w:p>
      <w:pPr>
        <w:pStyle w:val="FirstParagraph"/>
      </w:pPr>
      <w:r>
        <w:t xml:space="preserve">:::</w:t>
      </w:r>
    </w:p>
    <w:p>
      <w:pPr>
        <w:pStyle w:val="Compact"/>
        <w:numPr>
          <w:ilvl w:val="0"/>
          <w:numId w:val="1003"/>
        </w:numPr>
      </w:pPr>
      <w:r>
        <w:t xml:space="preserve">1c (4pt) Calculate the work done by the force along path</w:t>
      </w:r>
      <w:r>
        <w:t xml:space="preserve"> </w:t>
      </w:r>
      <m:oMath>
        <m:r>
          <m:t>c</m:t>
        </m:r>
      </m:oMath>
      <w:r>
        <w:t xml:space="preserve">, which is given parametrically by</w:t>
      </w:r>
      <w:r>
        <w:t xml:space="preserve"> </w:t>
      </w:r>
      <m:oMath>
        <m:r>
          <m:t>x</m:t>
        </m:r>
        <m:r>
          <m:rPr>
            <m:sty m:val="p"/>
          </m:rPr>
          <m:t>=</m:t>
        </m:r>
        <m:sSup>
          <m:e>
            <m:r>
              <m:t>t</m:t>
            </m:r>
          </m:e>
          <m:sup>
            <m:r>
              <m:t>3</m:t>
            </m:r>
          </m:sup>
        </m:sSup>
      </m:oMath>
      <w:r>
        <w:t xml:space="preserve"> </w:t>
      </w:r>
      <w:r>
        <w:t xml:space="preserve">and</w:t>
      </w:r>
      <w:r>
        <w:t xml:space="preserve"> </w:t>
      </w:r>
      <m:oMath>
        <m:r>
          <m:t>y</m:t>
        </m:r>
        <m:r>
          <m:rPr>
            <m:sty m:val="p"/>
          </m:rPr>
          <m:t>=</m:t>
        </m:r>
        <m:sSup>
          <m:e>
            <m:r>
              <m:t>t</m:t>
            </m:r>
          </m:e>
          <m:sup>
            <m:r>
              <m:t>2</m:t>
            </m:r>
          </m:sup>
        </m:sSup>
      </m:oMath>
      <w:r>
        <w:t xml:space="preserve"> </w:t>
      </w:r>
      <w:r>
        <w:t xml:space="preserve">from</w:t>
      </w:r>
      <w:r>
        <w:t xml:space="preserve"> </w:t>
      </w:r>
      <m:oMath>
        <m:d>
          <m:dPr>
            <m:begChr m:val="("/>
            <m:sepChr m:val=""/>
            <m:endChr m:val=")"/>
            <m:grow/>
          </m:dPr>
          <m:e>
            <m:r>
              <m:t>0</m:t>
            </m:r>
            <m:r>
              <m:rPr>
                <m:sty m:val="p"/>
              </m:rPr>
              <m:t>,</m:t>
            </m:r>
            <m:r>
              <m:t>0</m:t>
            </m:r>
          </m:e>
        </m:d>
      </m:oMath>
      <w:r>
        <w:t xml:space="preserve"> </w:t>
      </w:r>
      <w:r>
        <w:t xml:space="preserve">to</w:t>
      </w:r>
      <w:r>
        <w:t xml:space="preserve"> </w:t>
      </w:r>
      <m:oMath>
        <m:d>
          <m:dPr>
            <m:begChr m:val="("/>
            <m:sepChr m:val=""/>
            <m:endChr m:val=")"/>
            <m:grow/>
          </m:dPr>
          <m:e>
            <m:r>
              <m:t>1</m:t>
            </m:r>
            <m:r>
              <m:rPr>
                <m:sty m:val="p"/>
              </m:rPr>
              <m:t>,</m:t>
            </m:r>
            <m:r>
              <m:t>1</m:t>
            </m:r>
          </m:e>
        </m:d>
      </m:oMath>
      <w:r>
        <w:t xml:space="preserve">.</w:t>
      </w:r>
    </w:p>
    <w:p>
      <w:pPr>
        <w:pStyle w:val="FirstParagraph"/>
      </w:pPr>
      <w:r>
        <w:t xml:space="preserve">:::{admonition} Solution</w:t>
      </w:r>
      <w:r>
        <w:t xml:space="preserve"> </w:t>
      </w:r>
      <w:r>
        <w:t xml:space="preserve">:class: hint</w:t>
      </w:r>
    </w:p>
    <w:p>
      <w:pPr>
        <w:pStyle w:val="BodyText"/>
      </w:pPr>
      <w:r>
        <w:t xml:space="preserve">In this final case, we can rewrite the differentials and the force in terms of</w:t>
      </w:r>
      <w:r>
        <w:t xml:space="preserve"> </w:t>
      </w:r>
      <m:oMath>
        <m:r>
          <m:t>t</m:t>
        </m:r>
      </m:oMath>
      <w:r>
        <w:t xml:space="preserve">:</w:t>
      </w:r>
    </w:p>
    <w:p>
      <w:pPr>
        <w:pStyle w:val="BodyText"/>
      </w:pPr>
      <m:oMathPara>
        <m:oMathParaPr>
          <m:jc m:val="center"/>
        </m:oMathParaPr>
        <m:oMath>
          <m:r>
            <m:t>d</m:t>
          </m:r>
          <m:acc>
            <m:accPr>
              <m:chr m:val="⃗"/>
            </m:accPr>
            <m:e>
              <m:r>
                <m:t>r</m:t>
              </m:r>
            </m:e>
          </m:acc>
          <m:r>
            <m:rPr>
              <m:sty m:val="p"/>
            </m:rPr>
            <m:t>=</m:t>
          </m:r>
          <m:f>
            <m:fPr>
              <m:type m:val="bar"/>
            </m:fPr>
            <m:num>
              <m:r>
                <m:t>d</m:t>
              </m:r>
              <m:r>
                <m:t>x</m:t>
              </m:r>
            </m:num>
            <m:den>
              <m:r>
                <m:t>d</m:t>
              </m:r>
              <m:r>
                <m:t>t</m:t>
              </m:r>
            </m:den>
          </m:f>
          <m:r>
            <m:t>d</m:t>
          </m:r>
          <m:r>
            <m:t>t</m:t>
          </m:r>
          <m:acc>
            <m:accPr>
              <m:chr m:val="̂"/>
            </m:accPr>
            <m:e>
              <m:r>
                <m:t>i</m:t>
              </m:r>
            </m:e>
          </m:acc>
          <m:r>
            <m:rPr>
              <m:sty m:val="p"/>
            </m:rPr>
            <m:t>+</m:t>
          </m:r>
          <m:f>
            <m:fPr>
              <m:type m:val="bar"/>
            </m:fPr>
            <m:num>
              <m:r>
                <m:t>d</m:t>
              </m:r>
              <m:r>
                <m:t>y</m:t>
              </m:r>
            </m:num>
            <m:den>
              <m:r>
                <m:t>d</m:t>
              </m:r>
              <m:r>
                <m:t>t</m:t>
              </m:r>
            </m:den>
          </m:f>
          <m:r>
            <m:t>d</m:t>
          </m:r>
          <m:r>
            <m:t>t</m:t>
          </m:r>
          <m:acc>
            <m:accPr>
              <m:chr m:val="̂"/>
            </m:accPr>
            <m:e>
              <m:r>
                <m:t>j</m:t>
              </m:r>
            </m:e>
          </m:acc>
          <m:r>
            <m:rPr>
              <m:sty m:val="p"/>
            </m:rPr>
            <m:t>=</m:t>
          </m:r>
          <m:r>
            <m:t>3</m:t>
          </m:r>
          <m:sSup>
            <m:e>
              <m:r>
                <m:t>t</m:t>
              </m:r>
            </m:e>
            <m:sup>
              <m:r>
                <m:t>2</m:t>
              </m:r>
            </m:sup>
          </m:sSup>
          <m:r>
            <m:t>d</m:t>
          </m:r>
          <m:r>
            <m:t>t</m:t>
          </m:r>
          <m:acc>
            <m:accPr>
              <m:chr m:val="̂"/>
            </m:accPr>
            <m:e>
              <m:r>
                <m:t>i</m:t>
              </m:r>
            </m:e>
          </m:acc>
          <m:r>
            <m:rPr>
              <m:sty m:val="p"/>
            </m:rPr>
            <m:t>+</m:t>
          </m:r>
          <m:r>
            <m:t>2</m:t>
          </m:r>
          <m:r>
            <m:t>t</m:t>
          </m:r>
          <m:r>
            <m:t>d</m:t>
          </m:r>
          <m:r>
            <m:t>t</m:t>
          </m:r>
          <m:acc>
            <m:accPr>
              <m:chr m:val="̂"/>
            </m:accPr>
            <m:e>
              <m:r>
                <m:t>j</m:t>
              </m:r>
            </m:e>
          </m:acc>
        </m:oMath>
      </m:oMathPara>
    </w:p>
    <w:p>
      <w:pPr>
        <w:pStyle w:val="FirstParagraph"/>
      </w:pPr>
      <m:oMathPara>
        <m:oMathParaPr>
          <m:jc m:val="center"/>
        </m:oMathParaPr>
        <m:oMath>
          <m:acc>
            <m:accPr>
              <m:chr m:val="⃗"/>
            </m:accPr>
            <m:e>
              <m:r>
                <m:t>F</m:t>
              </m:r>
            </m:e>
          </m:acc>
          <m:r>
            <m:rPr>
              <m:sty m:val="p"/>
            </m:rPr>
            <m:t>=</m:t>
          </m:r>
          <m:sSup>
            <m:e>
              <m:d>
                <m:dPr>
                  <m:begChr m:val="("/>
                  <m:sepChr m:val=""/>
                  <m:endChr m:val=")"/>
                  <m:grow/>
                </m:dPr>
                <m:e>
                  <m:sSup>
                    <m:e>
                      <m:r>
                        <m:t>t</m:t>
                      </m:r>
                    </m:e>
                    <m:sup>
                      <m:r>
                        <m:t>3</m:t>
                      </m:r>
                    </m:sup>
                  </m:sSup>
                </m:e>
              </m:d>
            </m:e>
            <m:sup>
              <m:r>
                <m:t>2</m:t>
              </m:r>
            </m:sup>
          </m:sSup>
          <m:acc>
            <m:accPr>
              <m:chr m:val="̂"/>
            </m:accPr>
            <m:e>
              <m:r>
                <m:t>i</m:t>
              </m:r>
            </m:e>
          </m:acc>
          <m:r>
            <m:rPr>
              <m:sty m:val="p"/>
            </m:rPr>
            <m:t>+</m:t>
          </m:r>
          <m:r>
            <m:t>2</m:t>
          </m:r>
          <m:d>
            <m:dPr>
              <m:begChr m:val="("/>
              <m:sepChr m:val=""/>
              <m:endChr m:val=")"/>
              <m:grow/>
            </m:dPr>
            <m:e>
              <m:sSup>
                <m:e>
                  <m:r>
                    <m:t>t</m:t>
                  </m:r>
                </m:e>
                <m:sup>
                  <m:r>
                    <m:t>3</m:t>
                  </m:r>
                </m:sup>
              </m:sSup>
            </m:e>
          </m:d>
          <m:d>
            <m:dPr>
              <m:begChr m:val="("/>
              <m:sepChr m:val=""/>
              <m:endChr m:val=")"/>
              <m:grow/>
            </m:dPr>
            <m:e>
              <m:sSup>
                <m:e>
                  <m:r>
                    <m:t>t</m:t>
                  </m:r>
                </m:e>
                <m:sup>
                  <m:r>
                    <m:t>2</m:t>
                  </m:r>
                </m:sup>
              </m:sSup>
            </m:e>
          </m:d>
          <m:acc>
            <m:accPr>
              <m:chr m:val="̂"/>
            </m:accPr>
            <m:e>
              <m:r>
                <m:t>j</m:t>
              </m:r>
            </m:e>
          </m:acc>
          <m:r>
            <m:rPr>
              <m:sty m:val="p"/>
            </m:rPr>
            <m:t>=</m:t>
          </m:r>
          <m:sSup>
            <m:e>
              <m:r>
                <m:t>t</m:t>
              </m:r>
            </m:e>
            <m:sup>
              <m:r>
                <m:t>6</m:t>
              </m:r>
            </m:sup>
          </m:sSup>
          <m:acc>
            <m:accPr>
              <m:chr m:val="̂"/>
            </m:accPr>
            <m:e>
              <m:r>
                <m:t>i</m:t>
              </m:r>
            </m:e>
          </m:acc>
          <m:r>
            <m:rPr>
              <m:sty m:val="p"/>
            </m:rPr>
            <m:t>+</m:t>
          </m:r>
          <m:r>
            <m:t>2</m:t>
          </m:r>
          <m:sSup>
            <m:e>
              <m:r>
                <m:t>t</m:t>
              </m:r>
            </m:e>
            <m:sup>
              <m:r>
                <m:t>5</m:t>
              </m:r>
            </m:sup>
          </m:sSup>
          <m:acc>
            <m:accPr>
              <m:chr m:val="̂"/>
            </m:accPr>
            <m:e>
              <m:r>
                <m:t>j</m:t>
              </m:r>
            </m:e>
          </m:acc>
        </m:oMath>
      </m:oMathPara>
    </w:p>
    <w:p>
      <w:pPr>
        <w:pStyle w:val="FirstParagraph"/>
      </w:pPr>
      <w:r>
        <w:t xml:space="preserve">And thus the work integral becomes:</w:t>
      </w:r>
    </w:p>
    <w:p>
      <w:pPr>
        <w:pStyle w:val="BodyText"/>
      </w:pPr>
      <m:oMathPara>
        <m:oMathParaPr>
          <m:jc m:val="center"/>
        </m:oMathParaPr>
        <m:oMath>
          <m:r>
            <m:t>W</m:t>
          </m:r>
          <m:r>
            <m:rPr>
              <m:sty m:val="p"/>
            </m:rPr>
            <m:t>=</m:t>
          </m:r>
          <m:nary>
            <m:naryPr>
              <m:chr m:val="∫"/>
              <m:limLoc m:val="subSup"/>
              <m:subHide m:val="off"/>
              <m:supHide m:val="off"/>
            </m:naryPr>
            <m:sub>
              <m:r>
                <m:t>0</m:t>
              </m:r>
            </m:sub>
            <m:sup>
              <m:r>
                <m:t>1</m:t>
              </m:r>
            </m:sup>
            <m:e>
              <m:sSup>
                <m:e>
                  <m:r>
                    <m:t>t</m:t>
                  </m:r>
                </m:e>
                <m:sup>
                  <m:r>
                    <m:t>6</m:t>
                  </m:r>
                </m:sup>
              </m:sSup>
            </m:e>
          </m:nary>
          <m:r>
            <m:t> </m:t>
          </m:r>
          <m:r>
            <m:t>3</m:t>
          </m:r>
          <m:sSup>
            <m:e>
              <m:r>
                <m:t>t</m:t>
              </m:r>
            </m:e>
            <m:sup>
              <m:r>
                <m:t>2</m:t>
              </m:r>
            </m:sup>
          </m:sSup>
          <m:r>
            <m:t>d</m:t>
          </m:r>
          <m:r>
            <m:t>t</m:t>
          </m:r>
          <m:r>
            <m:rPr>
              <m:sty m:val="p"/>
            </m:rPr>
            <m:t>+</m:t>
          </m:r>
          <m:nary>
            <m:naryPr>
              <m:chr m:val="∫"/>
              <m:limLoc m:val="subSup"/>
              <m:subHide m:val="off"/>
              <m:supHide m:val="off"/>
            </m:naryPr>
            <m:sub>
              <m:r>
                <m:t>0</m:t>
              </m:r>
            </m:sub>
            <m:sup>
              <m:r>
                <m:t>1</m:t>
              </m:r>
            </m:sup>
            <m:e>
              <m:r>
                <m:t>2</m:t>
              </m:r>
            </m:e>
          </m:nary>
          <m:sSup>
            <m:e>
              <m:r>
                <m:t>t</m:t>
              </m:r>
            </m:e>
            <m:sup>
              <m:r>
                <m:t>5</m:t>
              </m:r>
            </m:sup>
          </m:sSup>
          <m:r>
            <m:t> </m:t>
          </m:r>
          <m:r>
            <m:t>2</m:t>
          </m:r>
          <m:r>
            <m:t>t</m:t>
          </m:r>
          <m:r>
            <m:t>d</m:t>
          </m:r>
          <m:r>
            <m:t>t</m:t>
          </m:r>
        </m:oMath>
      </m:oMathPara>
    </w:p>
    <w:p>
      <w:pPr>
        <w:pStyle w:val="FirstParagraph"/>
      </w:pPr>
      <m:oMathPara>
        <m:oMathParaPr>
          <m:jc m:val="center"/>
        </m:oMathParaPr>
        <m:oMath>
          <m:r>
            <m:t>W</m:t>
          </m:r>
          <m:r>
            <m:rPr>
              <m:sty m:val="p"/>
            </m:rPr>
            <m:t>=</m:t>
          </m:r>
          <m:nary>
            <m:naryPr>
              <m:chr m:val="∫"/>
              <m:limLoc m:val="subSup"/>
              <m:subHide m:val="off"/>
              <m:supHide m:val="off"/>
            </m:naryPr>
            <m:sub>
              <m:r>
                <m:t>0</m:t>
              </m:r>
            </m:sub>
            <m:sup>
              <m:r>
                <m:t>1</m:t>
              </m:r>
            </m:sup>
            <m:e>
              <m:r>
                <m:t>3</m:t>
              </m:r>
            </m:e>
          </m:nary>
          <m:sSup>
            <m:e>
              <m:r>
                <m:t>t</m:t>
              </m:r>
            </m:e>
            <m:sup>
              <m:r>
                <m:t>8</m:t>
              </m:r>
            </m:sup>
          </m:sSup>
          <m:r>
            <m:t>d</m:t>
          </m:r>
          <m:r>
            <m:t>t</m:t>
          </m:r>
          <m:r>
            <m:rPr>
              <m:sty m:val="p"/>
            </m:rPr>
            <m:t>+</m:t>
          </m:r>
          <m:nary>
            <m:naryPr>
              <m:chr m:val="∫"/>
              <m:limLoc m:val="subSup"/>
              <m:subHide m:val="off"/>
              <m:supHide m:val="off"/>
            </m:naryPr>
            <m:sub>
              <m:r>
                <m:t>0</m:t>
              </m:r>
            </m:sub>
            <m:sup>
              <m:r>
                <m:t>1</m:t>
              </m:r>
            </m:sup>
            <m:e>
              <m:r>
                <m:t>4</m:t>
              </m:r>
            </m:e>
          </m:nary>
          <m:sSup>
            <m:e>
              <m:r>
                <m:t>t</m:t>
              </m:r>
            </m:e>
            <m:sup>
              <m:r>
                <m:t>6</m:t>
              </m:r>
            </m:sup>
          </m:sSup>
          <m:r>
            <m:t>d</m:t>
          </m:r>
          <m:r>
            <m:t>t</m:t>
          </m:r>
        </m:oMath>
      </m:oMathPara>
    </w:p>
    <w:p>
      <w:pPr>
        <w:pStyle w:val="FirstParagraph"/>
      </w:pPr>
      <m:oMathPara>
        <m:oMathParaPr>
          <m:jc m:val="center"/>
        </m:oMathParaPr>
        <m:oMath>
          <m:r>
            <m:t>W</m:t>
          </m:r>
          <m:r>
            <m:rPr>
              <m:sty m:val="p"/>
            </m:rPr>
            <m:t>=</m:t>
          </m:r>
          <m:sSubSup>
            <m:e>
              <m:d>
                <m:dPr>
                  <m:begChr m:val="["/>
                  <m:sepChr m:val=""/>
                  <m:endChr m:val="]"/>
                  <m:grow/>
                </m:dPr>
                <m:e>
                  <m:f>
                    <m:fPr>
                      <m:type m:val="bar"/>
                    </m:fPr>
                    <m:num>
                      <m:r>
                        <m:t>3</m:t>
                      </m:r>
                    </m:num>
                    <m:den>
                      <m:r>
                        <m:t>9</m:t>
                      </m:r>
                    </m:den>
                  </m:f>
                  <m:sSup>
                    <m:e>
                      <m:r>
                        <m:t>t</m:t>
                      </m:r>
                    </m:e>
                    <m:sup>
                      <m:r>
                        <m:t>9</m:t>
                      </m:r>
                    </m:sup>
                  </m:sSup>
                </m:e>
              </m:d>
            </m:e>
            <m:sub>
              <m:r>
                <m:t>0</m:t>
              </m:r>
            </m:sub>
            <m:sup>
              <m:r>
                <m:t>1</m:t>
              </m:r>
            </m:sup>
          </m:sSubSup>
          <m:r>
            <m:rPr>
              <m:sty m:val="p"/>
            </m:rPr>
            <m:t>+</m:t>
          </m:r>
          <m:sSubSup>
            <m:e>
              <m:d>
                <m:dPr>
                  <m:begChr m:val="["/>
                  <m:sepChr m:val=""/>
                  <m:endChr m:val="]"/>
                  <m:grow/>
                </m:dPr>
                <m:e>
                  <m:f>
                    <m:fPr>
                      <m:type m:val="bar"/>
                    </m:fPr>
                    <m:num>
                      <m:r>
                        <m:t>4</m:t>
                      </m:r>
                    </m:num>
                    <m:den>
                      <m:r>
                        <m:t>7</m:t>
                      </m:r>
                    </m:den>
                  </m:f>
                  <m:sSup>
                    <m:e>
                      <m:r>
                        <m:t>t</m:t>
                      </m:r>
                    </m:e>
                    <m:sup>
                      <m:r>
                        <m:t>7</m:t>
                      </m:r>
                    </m:sup>
                  </m:sSup>
                </m:e>
              </m:d>
            </m:e>
            <m:sub>
              <m:r>
                <m:t>0</m:t>
              </m:r>
            </m:sub>
            <m:sup>
              <m:r>
                <m:t>1</m:t>
              </m:r>
            </m:sup>
          </m:sSubSup>
        </m:oMath>
      </m:oMathPara>
    </w:p>
    <w:p>
      <w:pPr>
        <w:pStyle w:val="FirstParagraph"/>
      </w:pPr>
      <m:oMathPara>
        <m:oMathParaPr>
          <m:jc m:val="center"/>
        </m:oMathParaPr>
        <m:oMath>
          <m:r>
            <m:t>W</m:t>
          </m:r>
          <m:r>
            <m:rPr>
              <m:sty m:val="p"/>
            </m:rPr>
            <m:t>=</m:t>
          </m:r>
          <m:f>
            <m:fPr>
              <m:type m:val="bar"/>
            </m:fPr>
            <m:num>
              <m:r>
                <m:t>3</m:t>
              </m:r>
            </m:num>
            <m:den>
              <m:r>
                <m:t>9</m:t>
              </m:r>
            </m:den>
          </m:f>
          <m:r>
            <m:rPr>
              <m:sty m:val="p"/>
            </m:rPr>
            <m:t>+</m:t>
          </m:r>
          <m:f>
            <m:fPr>
              <m:type m:val="bar"/>
            </m:fPr>
            <m:num>
              <m:r>
                <m:t>4</m:t>
              </m:r>
            </m:num>
            <m:den>
              <m:r>
                <m:t>7</m:t>
              </m:r>
            </m:den>
          </m:f>
          <m:r>
            <m:rPr>
              <m:sty m:val="p"/>
            </m:rPr>
            <m:t>=</m:t>
          </m:r>
          <m:f>
            <m:fPr>
              <m:type m:val="bar"/>
            </m:fPr>
            <m:num>
              <m:r>
                <m:t>57</m:t>
              </m:r>
            </m:num>
            <m:den>
              <m:r>
                <m:t>63</m:t>
              </m:r>
            </m:den>
          </m:f>
        </m:oMath>
      </m:oMathPara>
    </w:p>
    <w:p>
      <w:pPr>
        <w:pStyle w:val="FirstParagraph"/>
      </w:pPr>
      <w:r>
        <w:t xml:space="preserve">:::</w:t>
      </w:r>
    </w:p>
    <w:p>
      <w:pPr>
        <w:pStyle w:val="Compact"/>
        <w:numPr>
          <w:ilvl w:val="0"/>
          <w:numId w:val="1004"/>
        </w:numPr>
      </w:pPr>
      <w:r>
        <w:t xml:space="preserve">1d (5pt) Is this force conservative? Explain your answer in at least two ways.</w:t>
      </w:r>
    </w:p>
    <w:p>
      <w:pPr>
        <w:pStyle w:val="FirstParagraph"/>
      </w:pPr>
      <w:r>
        <w:t xml:space="preserve">:::{admonition} Solution</w:t>
      </w:r>
      <w:r>
        <w:t xml:space="preserve"> </w:t>
      </w:r>
      <w:r>
        <w:t xml:space="preserve">:class: hint</w:t>
      </w:r>
    </w:p>
    <w:p>
      <w:pPr>
        <w:pStyle w:val="BodyText"/>
      </w:pPr>
      <w:r>
        <w:t xml:space="preserve">The results of parts a-c show that the work done by the force is different along different paths. This is a clear indication that the force is not conservative.</w:t>
      </w:r>
    </w:p>
    <w:p>
      <w:pPr>
        <w:pStyle w:val="BodyText"/>
      </w:pPr>
      <w:r>
        <w:t xml:space="preserve">With a force given by</w:t>
      </w:r>
      <w:r>
        <w:t xml:space="preserve"> </w:t>
      </w:r>
      <m:oMath>
        <m:acc>
          <m:accPr>
            <m:chr m:val="⃗"/>
          </m:accPr>
          <m:e>
            <m:r>
              <m:t>F</m:t>
            </m:r>
          </m:e>
        </m:acc>
        <m:r>
          <m:rPr>
            <m:sty m:val="p"/>
          </m:rPr>
          <m:t>=</m:t>
        </m:r>
        <m:sSup>
          <m:e>
            <m:r>
              <m:t>x</m:t>
            </m:r>
          </m:e>
          <m:sup>
            <m:r>
              <m:t>2</m:t>
            </m:r>
          </m:sup>
        </m:sSup>
        <m:acc>
          <m:accPr>
            <m:chr m:val="̂"/>
          </m:accPr>
          <m:e>
            <m:r>
              <m:t>i</m:t>
            </m:r>
          </m:e>
        </m:acc>
        <m:r>
          <m:rPr>
            <m:sty m:val="p"/>
          </m:rPr>
          <m:t>+</m:t>
        </m:r>
        <m:r>
          <m:t>2</m:t>
        </m:r>
        <m:r>
          <m:t>x</m:t>
        </m:r>
        <m:r>
          <m:t>y</m:t>
        </m:r>
        <m:acc>
          <m:accPr>
            <m:chr m:val="̂"/>
          </m:accPr>
          <m:e>
            <m:r>
              <m:t>j</m:t>
            </m:r>
          </m:e>
        </m:acc>
      </m:oMath>
      <w:r>
        <w:t xml:space="preserve">, we can also check if it is conservative by checking if the curl of the force is zero. The curl of this 2D vector field is given by:</w:t>
      </w:r>
    </w:p>
    <w:p>
      <w:pPr>
        <w:pStyle w:val="BodyText"/>
      </w:pPr>
      <m:oMathPara>
        <m:oMathParaPr>
          <m:jc m:val="center"/>
        </m:oMathParaPr>
        <m:oMath>
          <m:r>
            <m:rPr>
              <m:sty m:val="p"/>
            </m:rPr>
            <m:t>∇</m:t>
          </m:r>
          <m:r>
            <m:rPr>
              <m:sty m:val="p"/>
            </m:rPr>
            <m:t>×</m:t>
          </m:r>
          <m:acc>
            <m:accPr>
              <m:chr m:val="⃗"/>
            </m:accPr>
            <m:e>
              <m:r>
                <m:t>F</m:t>
              </m:r>
            </m:e>
          </m:acc>
          <m:r>
            <m:rPr>
              <m:sty m:val="p"/>
            </m:rPr>
            <m:t>=</m:t>
          </m:r>
          <m:d>
            <m:dPr>
              <m:begChr m:val="("/>
              <m:sepChr m:val=""/>
              <m:endChr m:val=")"/>
              <m:grow/>
            </m:dPr>
            <m:e>
              <m:f>
                <m:fPr>
                  <m:type m:val="bar"/>
                </m:fPr>
                <m:num>
                  <m:r>
                    <m:rPr>
                      <m:sty m:val="p"/>
                    </m:rPr>
                    <m:t>∂</m:t>
                  </m:r>
                  <m:sSub>
                    <m:e>
                      <m:r>
                        <m:t>F</m:t>
                      </m:r>
                    </m:e>
                    <m:sub>
                      <m:r>
                        <m:t>y</m:t>
                      </m:r>
                    </m:sub>
                  </m:sSub>
                </m:num>
                <m:den>
                  <m:r>
                    <m:rPr>
                      <m:sty m:val="p"/>
                    </m:rPr>
                    <m:t>∂</m:t>
                  </m:r>
                  <m:r>
                    <m:t>x</m:t>
                  </m:r>
                </m:den>
              </m:f>
              <m:r>
                <m:rPr>
                  <m:sty m:val="p"/>
                </m:rPr>
                <m:t>−</m:t>
              </m:r>
              <m:f>
                <m:fPr>
                  <m:type m:val="bar"/>
                </m:fPr>
                <m:num>
                  <m:r>
                    <m:rPr>
                      <m:sty m:val="p"/>
                    </m:rPr>
                    <m:t>∂</m:t>
                  </m:r>
                  <m:sSub>
                    <m:e>
                      <m:r>
                        <m:t>F</m:t>
                      </m:r>
                    </m:e>
                    <m:sub>
                      <m:r>
                        <m:t>x</m:t>
                      </m:r>
                    </m:sub>
                  </m:sSub>
                </m:num>
                <m:den>
                  <m:r>
                    <m:rPr>
                      <m:sty m:val="p"/>
                    </m:rPr>
                    <m:t>∂</m:t>
                  </m:r>
                  <m:r>
                    <m:t>y</m:t>
                  </m:r>
                </m:den>
              </m:f>
            </m:e>
          </m:d>
          <m:acc>
            <m:accPr>
              <m:chr m:val="̂"/>
            </m:accPr>
            <m:e>
              <m:r>
                <m:t>k</m:t>
              </m:r>
            </m:e>
          </m:acc>
          <m:r>
            <m:rPr>
              <m:sty m:val="p"/>
            </m:rPr>
            <m:t>.</m:t>
          </m:r>
        </m:oMath>
      </m:oMathPara>
    </w:p>
    <w:p>
      <w:pPr>
        <w:pStyle w:val="FirstParagraph"/>
      </w:pPr>
      <w:r>
        <w:t xml:space="preserve">And so we calculate the curl of this force:</w:t>
      </w:r>
    </w:p>
    <w:p>
      <w:pPr>
        <w:pStyle w:val="BodyText"/>
      </w:pPr>
      <m:oMathPara>
        <m:oMathParaPr>
          <m:jc m:val="center"/>
        </m:oMathParaPr>
        <m:oMath>
          <m:r>
            <m:rPr>
              <m:sty m:val="p"/>
            </m:rPr>
            <m:t>∇</m:t>
          </m:r>
          <m:r>
            <m:rPr>
              <m:sty m:val="p"/>
            </m:rPr>
            <m:t>×</m:t>
          </m:r>
          <m:acc>
            <m:accPr>
              <m:chr m:val="⃗"/>
            </m:accPr>
            <m:e>
              <m:r>
                <m:t>F</m:t>
              </m:r>
            </m:e>
          </m:acc>
          <m:r>
            <m:rPr>
              <m:sty m:val="p"/>
            </m:rPr>
            <m:t>=</m:t>
          </m:r>
          <m:d>
            <m:dPr>
              <m:begChr m:val="("/>
              <m:sepChr m:val=""/>
              <m:endChr m:val=")"/>
              <m:grow/>
            </m:dPr>
            <m:e>
              <m:f>
                <m:fPr>
                  <m:type m:val="bar"/>
                </m:fPr>
                <m:num>
                  <m:r>
                    <m:rPr>
                      <m:sty m:val="p"/>
                    </m:rPr>
                    <m:t>∂</m:t>
                  </m:r>
                  <m:sSub>
                    <m:e>
                      <m:r>
                        <m:t>F</m:t>
                      </m:r>
                    </m:e>
                    <m:sub>
                      <m:r>
                        <m:t>y</m:t>
                      </m:r>
                    </m:sub>
                  </m:sSub>
                </m:num>
                <m:den>
                  <m:r>
                    <m:rPr>
                      <m:sty m:val="p"/>
                    </m:rPr>
                    <m:t>∂</m:t>
                  </m:r>
                  <m:r>
                    <m:t>x</m:t>
                  </m:r>
                </m:den>
              </m:f>
              <m:r>
                <m:rPr>
                  <m:sty m:val="p"/>
                </m:rPr>
                <m:t>−</m:t>
              </m:r>
              <m:f>
                <m:fPr>
                  <m:type m:val="bar"/>
                </m:fPr>
                <m:num>
                  <m:r>
                    <m:rPr>
                      <m:sty m:val="p"/>
                    </m:rPr>
                    <m:t>∂</m:t>
                  </m:r>
                  <m:sSub>
                    <m:e>
                      <m:r>
                        <m:t>F</m:t>
                      </m:r>
                    </m:e>
                    <m:sub>
                      <m:r>
                        <m:t>x</m:t>
                      </m:r>
                    </m:sub>
                  </m:sSub>
                </m:num>
                <m:den>
                  <m:r>
                    <m:rPr>
                      <m:sty m:val="p"/>
                    </m:rPr>
                    <m:t>∂</m:t>
                  </m:r>
                  <m:r>
                    <m:t>y</m:t>
                  </m:r>
                </m:den>
              </m:f>
            </m:e>
          </m:d>
          <m:acc>
            <m:accPr>
              <m:chr m:val="̂"/>
            </m:accPr>
            <m:e>
              <m:r>
                <m:t>k</m:t>
              </m:r>
            </m:e>
          </m:acc>
          <m:r>
            <m:rPr>
              <m:sty m:val="p"/>
            </m:rPr>
            <m:t>=</m:t>
          </m:r>
          <m:d>
            <m:dPr>
              <m:begChr m:val="("/>
              <m:sepChr m:val=""/>
              <m:endChr m:val=")"/>
              <m:grow/>
            </m:dPr>
            <m:e>
              <m:r>
                <m:t>2</m:t>
              </m:r>
              <m:r>
                <m:t>y</m:t>
              </m:r>
              <m:r>
                <m:rPr>
                  <m:sty m:val="p"/>
                </m:rPr>
                <m:t>−</m:t>
              </m:r>
              <m:r>
                <m:t>0</m:t>
              </m:r>
            </m:e>
          </m:d>
          <m:acc>
            <m:accPr>
              <m:chr m:val="̂"/>
            </m:accPr>
            <m:e>
              <m:r>
                <m:t>k</m:t>
              </m:r>
            </m:e>
          </m:acc>
          <m:r>
            <m:rPr>
              <m:sty m:val="p"/>
            </m:rPr>
            <m:t>=</m:t>
          </m:r>
          <m:r>
            <m:t>2</m:t>
          </m:r>
          <m:r>
            <m:t>y</m:t>
          </m:r>
          <m:acc>
            <m:accPr>
              <m:chr m:val="̂"/>
            </m:accPr>
            <m:e>
              <m:r>
                <m:t>k</m:t>
              </m:r>
            </m:e>
          </m:acc>
        </m:oMath>
      </m:oMathPara>
    </w:p>
    <w:p>
      <w:pPr>
        <w:pStyle w:val="FirstParagraph"/>
      </w:pPr>
      <w:r>
        <w:t xml:space="preserve">:::</w:t>
      </w:r>
    </w:p>
    <w:bookmarkEnd w:id="23"/>
    <w:bookmarkStart w:id="25" w:name="exercise-2-10-pt-sliding-puck"/>
    <w:p>
      <w:pPr>
        <w:pStyle w:val="Heading3"/>
      </w:pPr>
      <w:r>
        <w:t xml:space="preserve">Exercise 2 (10 pt), Sliding puck</w:t>
      </w:r>
    </w:p>
    <w:p>
      <w:pPr>
        <w:pStyle w:val="FirstParagraph"/>
      </w:pPr>
      <w:r>
        <w:t xml:space="preserve">A small puck rests on a fixed sphere of radius</w:t>
      </w:r>
      <w:r>
        <w:t xml:space="preserve"> </w:t>
      </w:r>
      <m:oMath>
        <m:r>
          <m:t>R</m:t>
        </m:r>
      </m:oMath>
      <w:r>
        <w:t xml:space="preserve">. The puck is given a tiny nudge and it slides down the sphere. Using conservation of energy, we can determine the point at which the puck leaves the sphere.</w:t>
      </w:r>
    </w:p>
    <w:p>
      <w:pPr>
        <w:pStyle w:val="Compact"/>
        <w:numPr>
          <w:ilvl w:val="0"/>
          <w:numId w:val="1005"/>
        </w:numPr>
      </w:pPr>
      <w:r>
        <w:t xml:space="preserve">2a (3pt) Setup the problem with a sketch. Explain the setup and include any assumptions that you need to make in order to solve the problem analytically.</w:t>
      </w:r>
    </w:p>
    <w:p>
      <w:pPr>
        <w:pStyle w:val="Compact"/>
        <w:numPr>
          <w:ilvl w:val="0"/>
          <w:numId w:val="1005"/>
        </w:numPr>
      </w:pPr>
      <w:r>
        <w:t xml:space="preserve">2b (2pt) Use conservation of energy to find the speed of the puck as a function of it’s height.</w:t>
      </w:r>
    </w:p>
    <w:p>
      <w:pPr>
        <w:pStyle w:val="FirstParagraph"/>
      </w:pPr>
      <w:r>
        <w:t xml:space="preserve">:::{admonition} Solution</w:t>
      </w:r>
      <w:r>
        <w:t xml:space="preserve"> </w:t>
      </w:r>
      <w:r>
        <w:t xml:space="preserve">:class: hint</w:t>
      </w:r>
    </w:p>
    <w:p>
      <w:pPr>
        <w:pStyle w:val="BodyText"/>
      </w:pPr>
      <w:r>
        <w:t xml:space="preserve">With the assumptions that the puck is a frictionless point particle, we know that the focus will be on the kinetic energy of the particle. The change in potential energy of the Earth puck system is what provides kinetic energy. We write the conservation of energy</w:t>
      </w:r>
    </w:p>
    <w:p>
      <w:pPr>
        <w:pStyle w:val="BodyText"/>
      </w:pPr>
      <m:oMathPara>
        <m:oMathParaPr>
          <m:jc m:val="center"/>
        </m:oMathParaPr>
        <m:oMath>
          <m:r>
            <m:t>Δ</m:t>
          </m:r>
          <m:r>
            <m:t>T</m:t>
          </m:r>
          <m:r>
            <m:rPr>
              <m:sty m:val="p"/>
            </m:rPr>
            <m:t>+</m:t>
          </m:r>
          <m:r>
            <m:t>Δ</m:t>
          </m:r>
          <m:sSub>
            <m:e>
              <m:r>
                <m:t>U</m:t>
              </m:r>
            </m:e>
            <m:sub>
              <m:r>
                <m:t>g</m:t>
              </m:r>
              <m:r>
                <m:t>r</m:t>
              </m:r>
              <m:r>
                <m:t>a</m:t>
              </m:r>
              <m:r>
                <m:t>v</m:t>
              </m:r>
            </m:sub>
          </m:sSub>
          <m:r>
            <m:rPr>
              <m:sty m:val="p"/>
            </m:rPr>
            <m:t>=</m:t>
          </m:r>
          <m:r>
            <m:t>0</m:t>
          </m:r>
        </m:oMath>
      </m:oMathPara>
    </w:p>
    <w:p>
      <w:pPr>
        <w:pStyle w:val="FirstParagraph"/>
      </w:pPr>
      <w:r>
        <w:t xml:space="preserve">The height of the puck is given by the location along the line it slides by the following:</w:t>
      </w:r>
    </w:p>
    <w:p>
      <w:pPr>
        <w:pStyle w:val="BodyText"/>
      </w:pPr>
      <m:oMathPara>
        <m:oMathParaPr>
          <m:jc m:val="center"/>
        </m:oMathParaPr>
        <m:oMath>
          <m:r>
            <m:t>h</m:t>
          </m:r>
          <m:d>
            <m:dPr>
              <m:begChr m:val="("/>
              <m:sepChr m:val=""/>
              <m:endChr m:val=")"/>
              <m:grow/>
            </m:dPr>
            <m:e>
              <m:r>
                <m:t>θ</m:t>
              </m:r>
            </m:e>
          </m:d>
          <m:r>
            <m:rPr>
              <m:sty m:val="p"/>
            </m:rPr>
            <m:t>=</m:t>
          </m:r>
          <m:r>
            <m:t>R</m:t>
          </m:r>
          <m:r>
            <m:rPr>
              <m:sty m:val="p"/>
            </m:rPr>
            <m:t>+</m:t>
          </m:r>
          <m:r>
            <m:t>R</m:t>
          </m:r>
          <m:r>
            <m:rPr>
              <m:sty m:val="p"/>
            </m:rPr>
            <m:t>cos</m:t>
          </m:r>
          <m:r>
            <m:t>θ</m:t>
          </m:r>
          <m:r>
            <m:rPr>
              <m:sty m:val="p"/>
            </m:rPr>
            <m:t>=</m:t>
          </m:r>
          <m:r>
            <m:t>R</m:t>
          </m:r>
          <m:d>
            <m:dPr>
              <m:begChr m:val="("/>
              <m:sepChr m:val=""/>
              <m:endChr m:val=")"/>
              <m:grow/>
            </m:dPr>
            <m:e>
              <m:r>
                <m:t>1</m:t>
              </m:r>
              <m:r>
                <m:rPr>
                  <m:sty m:val="p"/>
                </m:rPr>
                <m:t>+</m:t>
              </m:r>
              <m:r>
                <m:rPr>
                  <m:sty m:val="p"/>
                </m:rPr>
                <m:t>cos</m:t>
              </m:r>
              <m:r>
                <m:t>θ</m:t>
              </m:r>
            </m:e>
          </m:d>
        </m:oMath>
      </m:oMathPara>
    </w:p>
    <w:p>
      <w:pPr>
        <w:pStyle w:val="FirstParagraph"/>
      </w:pPr>
      <w:r>
        <w:t xml:space="preserve">where</w:t>
      </w:r>
      <w:r>
        <w:t xml:space="preserve"> </w:t>
      </w:r>
      <m:oMath>
        <m:r>
          <m:t>θ</m:t>
        </m:r>
      </m:oMath>
      <w:r>
        <w:t xml:space="preserve"> </w:t>
      </w:r>
      <w:r>
        <w:t xml:space="preserve">is the angle between the vertical and the location of the puck on the sphere as shown in part a. We choose the ground as</w:t>
      </w:r>
      <w:r>
        <w:t xml:space="preserve"> </w:t>
      </w:r>
      <m:oMath>
        <m:r>
          <m:t>U</m:t>
        </m:r>
        <m:r>
          <m:rPr>
            <m:sty m:val="p"/>
          </m:rPr>
          <m:t>=</m:t>
        </m:r>
        <m:r>
          <m:t>0</m:t>
        </m:r>
      </m:oMath>
      <w:r>
        <w:t xml:space="preserve">, so that the potential energy of the puck is given by</w:t>
      </w:r>
      <w:r>
        <w:t xml:space="preserve"> </w:t>
      </w:r>
      <m:oMath>
        <m:r>
          <m:t>U</m:t>
        </m:r>
        <m:r>
          <m:rPr>
            <m:sty m:val="p"/>
          </m:rPr>
          <m:t>=</m:t>
        </m:r>
        <m:r>
          <m:t>m</m:t>
        </m:r>
        <m:r>
          <m:t>g</m:t>
        </m:r>
        <m:r>
          <m:t>h</m:t>
        </m:r>
      </m:oMath>
      <w:r>
        <w:t xml:space="preserve">. The potential energy of the puck is then given by:</w:t>
      </w:r>
    </w:p>
    <w:p>
      <w:pPr>
        <w:pStyle w:val="BodyText"/>
      </w:pPr>
      <m:oMathPara>
        <m:oMathParaPr>
          <m:jc m:val="center"/>
        </m:oMathParaPr>
        <m:oMath>
          <m:r>
            <m:t>U</m:t>
          </m:r>
          <m:r>
            <m:rPr>
              <m:sty m:val="p"/>
            </m:rPr>
            <m:t>=</m:t>
          </m:r>
          <m:r>
            <m:t>m</m:t>
          </m:r>
          <m:r>
            <m:t>g</m:t>
          </m:r>
          <m:r>
            <m:t>R</m:t>
          </m:r>
          <m:d>
            <m:dPr>
              <m:begChr m:val="("/>
              <m:sepChr m:val=""/>
              <m:endChr m:val=")"/>
              <m:grow/>
            </m:dPr>
            <m:e>
              <m:r>
                <m:t>1</m:t>
              </m:r>
              <m:r>
                <m:rPr>
                  <m:sty m:val="p"/>
                </m:rPr>
                <m:t>+</m:t>
              </m:r>
              <m:r>
                <m:rPr>
                  <m:sty m:val="p"/>
                </m:rPr>
                <m:t>cos</m:t>
              </m:r>
              <m:r>
                <m:t>θ</m:t>
              </m:r>
            </m:e>
          </m:d>
        </m:oMath>
      </m:oMathPara>
    </w:p>
    <w:p>
      <w:pPr>
        <w:pStyle w:val="FirstParagraph"/>
      </w:pPr>
      <w:r>
        <w:t xml:space="preserve">:::</w:t>
      </w:r>
    </w:p>
    <w:p>
      <w:pPr>
        <w:pStyle w:val="Compact"/>
        <w:numPr>
          <w:ilvl w:val="0"/>
          <w:numId w:val="1006"/>
        </w:numPr>
      </w:pPr>
      <w:r>
        <w:t xml:space="preserve">2c (3pt) Use Newton’s Second Law to find the normal force acting on the puck as a function of it’s height.</w:t>
      </w:r>
    </w:p>
    <w:p>
      <w:pPr>
        <w:pStyle w:val="FirstParagraph"/>
      </w:pPr>
      <w:r>
        <w:t xml:space="preserve">:::{admonition} Solution</w:t>
      </w:r>
      <w:r>
        <w:t xml:space="preserve"> </w:t>
      </w:r>
      <w:r>
        <w:t xml:space="preserve">:class: hint</w:t>
      </w:r>
    </w:p>
    <w:p>
      <w:pPr>
        <w:pStyle w:val="BodyText"/>
      </w:pPr>
      <w:r>
        <w:t xml:space="preserve">At the location shown the puck is moving along a circular path, but speeding up as it does so. There are only two forces acting on the puck: the gravitational force</w:t>
      </w:r>
      <w:r>
        <w:t xml:space="preserve"> </w:t>
      </w:r>
      <m:oMath>
        <m:r>
          <m:rPr>
            <m:sty m:val="p"/>
          </m:rPr>
          <m:t>−</m:t>
        </m:r>
        <m:r>
          <m:t>m</m:t>
        </m:r>
        <m:r>
          <m:t>g</m:t>
        </m:r>
        <m:acc>
          <m:accPr>
            <m:chr m:val="̂"/>
          </m:accPr>
          <m:e>
            <m:r>
              <m:t>j</m:t>
            </m:r>
          </m:e>
        </m:acc>
      </m:oMath>
      <w:r>
        <w:t xml:space="preserve"> </w:t>
      </w:r>
      <w:r>
        <w:t xml:space="preserve">and the normal force</w:t>
      </w:r>
      <w:r>
        <w:t xml:space="preserve"> </w:t>
      </w:r>
      <m:oMath>
        <m:acc>
          <m:accPr>
            <m:chr m:val="⃗"/>
          </m:accPr>
          <m:e>
            <m:r>
              <m:t>N</m:t>
            </m:r>
          </m:e>
        </m:acc>
      </m:oMath>
      <w:r>
        <w:t xml:space="preserve">. The</w:t>
      </w:r>
      <w:r>
        <w:t xml:space="preserve"> </w:t>
      </w:r>
      <w:r>
        <w:rPr>
          <w:b/>
          <w:bCs/>
        </w:rPr>
        <w:t xml:space="preserve">vector</w:t>
      </w:r>
      <w:r>
        <w:t xml:space="preserve"> </w:t>
      </w:r>
      <w:r>
        <w:t xml:space="preserve">sum of these two forces must equal to the net force at that instant.</w:t>
      </w:r>
    </w:p>
    <w:p>
      <w:pPr>
        <w:pStyle w:val="BodyText"/>
      </w:pPr>
      <w:r>
        <w:t xml:space="preserve">We know that the normal force is perpendicular to the surface of the sphere. There is also a component of the gravitational force that is perpendicular to the surface of the sphere at the location of the puck. See the sketch below.</w:t>
      </w:r>
    </w:p>
    <w:p>
      <w:pPr>
        <w:pStyle w:val="BodyText"/>
      </w:pPr>
      <w:r>
        <w:rPr>
          <w:b/>
          <w:bCs/>
        </w:rPr>
        <w:t xml:space="preserve">ADD SKETCH</w:t>
      </w:r>
    </w:p>
    <w:p>
      <w:pPr>
        <w:pStyle w:val="BodyText"/>
      </w:pPr>
      <w:r>
        <w:t xml:space="preserve">We can write the component of that net force that is perpendicular to the surface of the sphere as:</w:t>
      </w:r>
    </w:p>
    <w:p>
      <w:pPr>
        <w:pStyle w:val="BodyText"/>
      </w:pPr>
      <m:oMathPara>
        <m:oMathParaPr>
          <m:jc m:val="center"/>
        </m:oMathParaPr>
        <m:oMath>
          <m:sSub>
            <m:e>
              <m:r>
                <m:t>F</m:t>
              </m:r>
            </m:e>
            <m:sub>
              <m:r>
                <m:t>n</m:t>
              </m:r>
              <m:r>
                <m:t>e</m:t>
              </m:r>
              <m:r>
                <m:t>t</m:t>
              </m:r>
              <m:r>
                <m:rPr>
                  <m:sty m:val="p"/>
                </m:rPr>
                <m:t>,</m:t>
              </m:r>
              <m:r>
                <m:rPr>
                  <m:sty m:val="p"/>
                </m:rPr>
                <m:t>⟂</m:t>
              </m:r>
            </m:sub>
          </m:sSub>
          <m:r>
            <m:rPr>
              <m:sty m:val="p"/>
            </m:rPr>
            <m:t>=</m:t>
          </m:r>
          <m:r>
            <m:t>N</m:t>
          </m:r>
          <m:r>
            <m:rPr>
              <m:sty m:val="p"/>
            </m:rPr>
            <m:t>−</m:t>
          </m:r>
          <m:r>
            <m:t>m</m:t>
          </m:r>
          <m:r>
            <m:t>g</m:t>
          </m:r>
          <m:r>
            <m:rPr>
              <m:sty m:val="p"/>
            </m:rPr>
            <m:t>cos</m:t>
          </m:r>
          <m:r>
            <m:t>θ</m:t>
          </m:r>
        </m:oMath>
      </m:oMathPara>
    </w:p>
    <w:p>
      <w:pPr>
        <w:pStyle w:val="FirstParagraph"/>
      </w:pPr>
      <w:r>
        <w:t xml:space="preserve">Because the puck is moving in a circular arc, there is a component of net force that is directed towards the center of the sphere. We can write that component of the net force as:</w:t>
      </w:r>
    </w:p>
    <w:p>
      <w:pPr>
        <w:pStyle w:val="BodyText"/>
      </w:pPr>
      <m:oMathPara>
        <m:oMathParaPr>
          <m:jc m:val="center"/>
        </m:oMathParaPr>
        <m:oMath>
          <m:sSub>
            <m:e>
              <m:r>
                <m:t>F</m:t>
              </m:r>
            </m:e>
            <m:sub>
              <m:r>
                <m:t>n</m:t>
              </m:r>
              <m:r>
                <m:t>e</m:t>
              </m:r>
              <m:r>
                <m:t>t</m:t>
              </m:r>
              <m:r>
                <m:rPr>
                  <m:sty m:val="p"/>
                </m:rPr>
                <m:t>,</m:t>
              </m:r>
              <m:r>
                <m:rPr>
                  <m:sty m:val="p"/>
                </m:rPr>
                <m:t>⟂</m:t>
              </m:r>
            </m:sub>
          </m:sSub>
          <m:r>
            <m:rPr>
              <m:sty m:val="p"/>
            </m:rPr>
            <m:t>=</m:t>
          </m:r>
          <m:r>
            <m:rPr>
              <m:sty m:val="p"/>
            </m:rPr>
            <m:t>−</m:t>
          </m:r>
          <m:r>
            <m:t>m</m:t>
          </m:r>
          <m:f>
            <m:fPr>
              <m:type m:val="bar"/>
            </m:fPr>
            <m:num>
              <m:sSup>
                <m:e>
                  <m:r>
                    <m:t>v</m:t>
                  </m:r>
                </m:e>
                <m:sup>
                  <m:r>
                    <m:t>2</m:t>
                  </m:r>
                </m:sup>
              </m:sSup>
            </m:num>
            <m:den>
              <m:r>
                <m:t>R</m:t>
              </m:r>
            </m:den>
          </m:f>
          <m:r>
            <m:rPr>
              <m:sty m:val="p"/>
            </m:rPr>
            <m:t>,</m:t>
          </m:r>
        </m:oMath>
      </m:oMathPara>
    </w:p>
    <w:p>
      <w:pPr>
        <w:pStyle w:val="FirstParagraph"/>
      </w:pPr>
      <w:r>
        <w:t xml:space="preserve">where the minus sign stems from the fact that this component of the net force,</w:t>
      </w:r>
      <w:r>
        <w:t xml:space="preserve"> </w:t>
      </w:r>
      <w:hyperlink r:id="rId24">
        <w:r>
          <w:rPr>
            <w:rStyle w:val="Hyperlink"/>
          </w:rPr>
          <w:t xml:space="preserve">the centripetal force</w:t>
        </w:r>
      </w:hyperlink>
      <w:r>
        <w:t xml:space="preserve">, points inward. And thus the normal force is given by:</w:t>
      </w:r>
    </w:p>
    <w:p>
      <w:pPr>
        <w:pStyle w:val="BodyText"/>
      </w:pPr>
      <m:oMathPara>
        <m:oMathParaPr>
          <m:jc m:val="center"/>
        </m:oMathParaPr>
        <m:oMath>
          <m:r>
            <m:t>N</m:t>
          </m:r>
          <m:r>
            <m:rPr>
              <m:sty m:val="p"/>
            </m:rPr>
            <m:t>=</m:t>
          </m:r>
          <m:r>
            <m:t>m</m:t>
          </m:r>
          <m:r>
            <m:t>g</m:t>
          </m:r>
          <m:r>
            <m:rPr>
              <m:sty m:val="p"/>
            </m:rPr>
            <m:t>cos</m:t>
          </m:r>
          <m:r>
            <m:t>θ</m:t>
          </m:r>
          <m:r>
            <m:rPr>
              <m:sty m:val="p"/>
            </m:rPr>
            <m:t>−</m:t>
          </m:r>
          <m:r>
            <m:t>m</m:t>
          </m:r>
          <m:f>
            <m:fPr>
              <m:type m:val="bar"/>
            </m:fPr>
            <m:num>
              <m:sSup>
                <m:e>
                  <m:r>
                    <m:t>v</m:t>
                  </m:r>
                </m:e>
                <m:sup>
                  <m:r>
                    <m:t>2</m:t>
                  </m:r>
                </m:sup>
              </m:sSup>
            </m:num>
            <m:den>
              <m:r>
                <m:t>R</m:t>
              </m:r>
            </m:den>
          </m:f>
        </m:oMath>
      </m:oMathPara>
    </w:p>
    <w:p>
      <w:pPr>
        <w:pStyle w:val="FirstParagraph"/>
      </w:pPr>
      <w:r>
        <w:t xml:space="preserve">where</w:t>
      </w:r>
      <w:r>
        <w:t xml:space="preserve"> </w:t>
      </w:r>
      <m:oMath>
        <m:r>
          <m:t>v</m:t>
        </m:r>
      </m:oMath>
      <w:r>
        <w:t xml:space="preserve"> </w:t>
      </w:r>
      <w:r>
        <w:t xml:space="preserve">is the speed of the puck at that instant. We can get that speed from conservation of energy. This speed can be written in terms of the angle</w:t>
      </w:r>
      <w:r>
        <w:t xml:space="preserve"> </w:t>
      </w:r>
      <m:oMath>
        <m:r>
          <m:t>θ</m:t>
        </m:r>
      </m:oMath>
      <w:r>
        <w:t xml:space="preserve">. Starting from energy conservation, we have:</w:t>
      </w:r>
    </w:p>
    <w:p>
      <w:pPr>
        <w:pStyle w:val="BodyText"/>
      </w:pPr>
      <m:oMathPara>
        <m:oMathParaPr>
          <m:jc m:val="center"/>
        </m:oMathParaPr>
        <m:oMath>
          <m:r>
            <m:t>Δ</m:t>
          </m:r>
          <m:r>
            <m:t>T</m:t>
          </m:r>
          <m:r>
            <m:rPr>
              <m:sty m:val="p"/>
            </m:rPr>
            <m:t>+</m:t>
          </m:r>
          <m:r>
            <m:t>Δ</m:t>
          </m:r>
          <m:sSub>
            <m:e>
              <m:r>
                <m:t>U</m:t>
              </m:r>
            </m:e>
            <m:sub>
              <m:r>
                <m:t>g</m:t>
              </m:r>
              <m:r>
                <m:t>r</m:t>
              </m:r>
              <m:r>
                <m:t>a</m:t>
              </m:r>
              <m:r>
                <m:t>v</m:t>
              </m:r>
            </m:sub>
          </m:sSub>
          <m:r>
            <m:rPr>
              <m:sty m:val="p"/>
            </m:rPr>
            <m:t>=</m:t>
          </m:r>
          <m:r>
            <m:t>0</m:t>
          </m:r>
          <m:r>
            <m:rPr>
              <m:sty m:val="p"/>
            </m:rPr>
            <m:t>,</m:t>
          </m:r>
        </m:oMath>
      </m:oMathPara>
    </w:p>
    <w:p>
      <w:pPr>
        <w:pStyle w:val="FirstParagraph"/>
      </w:pPr>
      <m:oMathPara>
        <m:oMathParaPr>
          <m:jc m:val="center"/>
        </m:oMathParaPr>
        <m:oMath>
          <m:f>
            <m:fPr>
              <m:type m:val="bar"/>
            </m:fPr>
            <m:num>
              <m:r>
                <m:t>1</m:t>
              </m:r>
            </m:num>
            <m:den>
              <m:r>
                <m:t>2</m:t>
              </m:r>
            </m:den>
          </m:f>
          <m:r>
            <m:t>m</m:t>
          </m:r>
          <m:sSup>
            <m:e>
              <m:r>
                <m:t>v</m:t>
              </m:r>
            </m:e>
            <m:sup>
              <m:r>
                <m:t>2</m:t>
              </m:r>
            </m:sup>
          </m:sSup>
          <m:r>
            <m:rPr>
              <m:sty m:val="p"/>
            </m:rPr>
            <m:t>+</m:t>
          </m:r>
          <m:r>
            <m:t>m</m:t>
          </m:r>
          <m:r>
            <m:t>g</m:t>
          </m:r>
          <m:r>
            <m:t>R</m:t>
          </m:r>
          <m:d>
            <m:dPr>
              <m:begChr m:val="("/>
              <m:sepChr m:val=""/>
              <m:endChr m:val=")"/>
              <m:grow/>
            </m:dPr>
            <m:e>
              <m:r>
                <m:t>1</m:t>
              </m:r>
              <m:r>
                <m:rPr>
                  <m:sty m:val="p"/>
                </m:rPr>
                <m:t>+</m:t>
              </m:r>
              <m:r>
                <m:rPr>
                  <m:sty m:val="p"/>
                </m:rPr>
                <m:t>cos</m:t>
              </m:r>
              <m:d>
                <m:dPr>
                  <m:begChr m:val="("/>
                  <m:sepChr m:val=""/>
                  <m:endChr m:val=")"/>
                  <m:grow/>
                </m:dPr>
                <m:e>
                  <m:r>
                    <m:t>0</m:t>
                  </m:r>
                </m:e>
              </m:d>
            </m:e>
          </m:d>
          <m:r>
            <m:rPr>
              <m:sty m:val="p"/>
            </m:rPr>
            <m:t>−</m:t>
          </m:r>
          <m:r>
            <m:t>m</m:t>
          </m:r>
          <m:r>
            <m:t>g</m:t>
          </m:r>
          <m:r>
            <m:t>R</m:t>
          </m:r>
          <m:d>
            <m:dPr>
              <m:begChr m:val="("/>
              <m:sepChr m:val=""/>
              <m:endChr m:val=")"/>
              <m:grow/>
            </m:dPr>
            <m:e>
              <m:r>
                <m:t>1</m:t>
              </m:r>
              <m:r>
                <m:rPr>
                  <m:sty m:val="p"/>
                </m:rPr>
                <m:t>+</m:t>
              </m:r>
              <m:r>
                <m:rPr>
                  <m:sty m:val="p"/>
                </m:rPr>
                <m:t>cos</m:t>
              </m:r>
              <m:r>
                <m:t>θ</m:t>
              </m:r>
            </m:e>
          </m:d>
          <m:r>
            <m:rPr>
              <m:sty m:val="p"/>
            </m:rPr>
            <m:t>=</m:t>
          </m:r>
          <m:r>
            <m:t>0</m:t>
          </m:r>
        </m:oMath>
      </m:oMathPara>
    </w:p>
    <w:p>
      <w:pPr>
        <w:pStyle w:val="FirstParagraph"/>
      </w:pPr>
      <m:oMathPara>
        <m:oMathParaPr>
          <m:jc m:val="center"/>
        </m:oMathParaPr>
        <m:oMath>
          <m:f>
            <m:fPr>
              <m:type m:val="bar"/>
            </m:fPr>
            <m:num>
              <m:r>
                <m:t>1</m:t>
              </m:r>
            </m:num>
            <m:den>
              <m:r>
                <m:t>2</m:t>
              </m:r>
            </m:den>
          </m:f>
          <m:r>
            <m:t>m</m:t>
          </m:r>
          <m:sSup>
            <m:e>
              <m:r>
                <m:t>v</m:t>
              </m:r>
            </m:e>
            <m:sup>
              <m:r>
                <m:t>2</m:t>
              </m:r>
            </m:sup>
          </m:sSup>
          <m:r>
            <m:rPr>
              <m:sty m:val="p"/>
            </m:rPr>
            <m:t>=</m:t>
          </m:r>
          <m:r>
            <m:t>m</m:t>
          </m:r>
          <m:r>
            <m:t>g</m:t>
          </m:r>
          <m:r>
            <m:t>R</m:t>
          </m:r>
          <m:d>
            <m:dPr>
              <m:begChr m:val="("/>
              <m:sepChr m:val=""/>
              <m:endChr m:val=")"/>
              <m:grow/>
            </m:dPr>
            <m:e>
              <m:r>
                <m:t>1</m:t>
              </m:r>
              <m:r>
                <m:rPr>
                  <m:sty m:val="p"/>
                </m:rPr>
                <m:t>−</m:t>
              </m:r>
              <m:r>
                <m:rPr>
                  <m:sty m:val="p"/>
                </m:rPr>
                <m:t>cos</m:t>
              </m:r>
              <m:r>
                <m:t>θ</m:t>
              </m:r>
            </m:e>
          </m:d>
        </m:oMath>
      </m:oMathPara>
    </w:p>
    <w:p>
      <w:pPr>
        <w:pStyle w:val="FirstParagraph"/>
      </w:pPr>
      <w:r>
        <w:t xml:space="preserve">where we started at the top of the sphere and</w:t>
      </w:r>
      <w:r>
        <w:t xml:space="preserve"> </w:t>
      </w:r>
      <m:oMath>
        <m:r>
          <m:t>θ</m:t>
        </m:r>
        <m:r>
          <m:rPr>
            <m:sty m:val="p"/>
          </m:rPr>
          <m:t>=</m:t>
        </m:r>
        <m:r>
          <m:t>0</m:t>
        </m:r>
      </m:oMath>
      <w:r>
        <w:t xml:space="preserve"> </w:t>
      </w:r>
      <w:r>
        <w:t xml:space="preserve">at rest. We can solve for</w:t>
      </w:r>
      <w:r>
        <w:t xml:space="preserve"> </w:t>
      </w:r>
      <m:oMath>
        <m:r>
          <m:t>v</m:t>
        </m:r>
      </m:oMath>
      <w:r>
        <w:t xml:space="preserve"> </w:t>
      </w:r>
      <w:r>
        <w:t xml:space="preserve">as a function of</w:t>
      </w:r>
      <w:r>
        <w:t xml:space="preserve"> </w:t>
      </w:r>
      <m:oMath>
        <m:r>
          <m:t>θ</m:t>
        </m:r>
      </m:oMath>
      <w:r>
        <w:t xml:space="preserve">.</w:t>
      </w:r>
    </w:p>
    <w:p>
      <w:pPr>
        <w:pStyle w:val="BodyText"/>
      </w:pPr>
      <m:oMathPara>
        <m:oMathParaPr>
          <m:jc m:val="center"/>
        </m:oMathParaPr>
        <m:oMath>
          <m:r>
            <m:t>v</m:t>
          </m:r>
          <m:d>
            <m:dPr>
              <m:begChr m:val="("/>
              <m:sepChr m:val=""/>
              <m:endChr m:val=")"/>
              <m:grow/>
            </m:dPr>
            <m:e>
              <m:r>
                <m:t>θ</m:t>
              </m:r>
            </m:e>
          </m:d>
          <m:r>
            <m:rPr>
              <m:sty m:val="p"/>
            </m:rPr>
            <m:t>=</m:t>
          </m:r>
          <m:rad>
            <m:radPr>
              <m:degHide m:val="on"/>
            </m:radPr>
            <m:deg/>
            <m:e>
              <m:r>
                <m:t>2</m:t>
              </m:r>
              <m:r>
                <m:t>g</m:t>
              </m:r>
              <m:r>
                <m:t>R</m:t>
              </m:r>
              <m:d>
                <m:dPr>
                  <m:begChr m:val="("/>
                  <m:sepChr m:val=""/>
                  <m:endChr m:val=")"/>
                  <m:grow/>
                </m:dPr>
                <m:e>
                  <m:r>
                    <m:t>1</m:t>
                  </m:r>
                  <m:r>
                    <m:rPr>
                      <m:sty m:val="p"/>
                    </m:rPr>
                    <m:t>−</m:t>
                  </m:r>
                  <m:r>
                    <m:rPr>
                      <m:sty m:val="p"/>
                    </m:rPr>
                    <m:t>cos</m:t>
                  </m:r>
                  <m:r>
                    <m:t>θ</m:t>
                  </m:r>
                </m:e>
              </m:d>
            </m:e>
          </m:rad>
        </m:oMath>
      </m:oMathPara>
    </w:p>
    <w:p>
      <w:pPr>
        <w:pStyle w:val="FirstParagraph"/>
      </w:pPr>
      <w:r>
        <w:t xml:space="preserve">At the moment the puck leaves the sphere, the normal force is zero. We can use this to find the condition for the puck to leave the sphere.</w:t>
      </w:r>
    </w:p>
    <w:p>
      <w:pPr>
        <w:pStyle w:val="BodyText"/>
      </w:pPr>
      <m:oMathPara>
        <m:oMathParaPr>
          <m:jc m:val="center"/>
        </m:oMathParaPr>
        <m:oMath>
          <m:r>
            <m:t>N</m:t>
          </m:r>
          <m:r>
            <m:rPr>
              <m:sty m:val="p"/>
            </m:rPr>
            <m:t>=</m:t>
          </m:r>
          <m:r>
            <m:t>0</m:t>
          </m:r>
          <m:r>
            <m:rPr>
              <m:sty m:val="p"/>
            </m:rPr>
            <m:t>=</m:t>
          </m:r>
          <m:r>
            <m:t>m</m:t>
          </m:r>
          <m:r>
            <m:t>g</m:t>
          </m:r>
          <m:r>
            <m:rPr>
              <m:sty m:val="p"/>
            </m:rPr>
            <m:t>cos</m:t>
          </m:r>
          <m:r>
            <m:t>θ</m:t>
          </m:r>
          <m:r>
            <m:rPr>
              <m:sty m:val="p"/>
            </m:rPr>
            <m:t>−</m:t>
          </m:r>
          <m:r>
            <m:t>m</m:t>
          </m:r>
          <m:f>
            <m:fPr>
              <m:type m:val="bar"/>
            </m:fPr>
            <m:num>
              <m:sSup>
                <m:e>
                  <m:r>
                    <m:t>v</m:t>
                  </m:r>
                </m:e>
                <m:sup>
                  <m:r>
                    <m:t>2</m:t>
                  </m:r>
                </m:sup>
              </m:sSup>
            </m:num>
            <m:den>
              <m:r>
                <m:t>R</m:t>
              </m:r>
            </m:den>
          </m:f>
          <m:r>
            <m:rPr>
              <m:sty m:val="p"/>
            </m:rPr>
            <m:t>.</m:t>
          </m:r>
        </m:oMath>
      </m:oMathPara>
    </w:p>
    <w:p>
      <w:pPr>
        <w:pStyle w:val="FirstParagraph"/>
      </w:pPr>
      <w:r>
        <w:t xml:space="preserve">From this equation, we obtain a different relation between the speed of the puck and the angle</w:t>
      </w:r>
      <w:r>
        <w:t xml:space="preserve"> </w:t>
      </w:r>
      <m:oMath>
        <m:r>
          <m:t>θ</m:t>
        </m:r>
      </m:oMath>
      <w:r>
        <w:t xml:space="preserve">.</w:t>
      </w:r>
    </w:p>
    <w:p>
      <w:pPr>
        <w:pStyle w:val="BodyText"/>
      </w:pPr>
      <m:oMathPara>
        <m:oMathParaPr>
          <m:jc m:val="center"/>
        </m:oMathParaPr>
        <m:oMath>
          <m:sSup>
            <m:e>
              <m:r>
                <m:t>v</m:t>
              </m:r>
            </m:e>
            <m:sup>
              <m:r>
                <m:t>2</m:t>
              </m:r>
            </m:sup>
          </m:sSup>
          <m:r>
            <m:rPr>
              <m:sty m:val="p"/>
            </m:rPr>
            <m:t>=</m:t>
          </m:r>
          <m:r>
            <m:t>g</m:t>
          </m:r>
          <m:r>
            <m:t>R</m:t>
          </m:r>
          <m:r>
            <m:rPr>
              <m:sty m:val="p"/>
            </m:rPr>
            <m:t>cos</m:t>
          </m:r>
          <m:r>
            <m:t>θ</m:t>
          </m:r>
          <m:r>
            <m:rPr>
              <m:sty m:val="p"/>
            </m:rPr>
            <m:t>.</m:t>
          </m:r>
        </m:oMath>
      </m:oMathPara>
    </w:p>
    <w:p>
      <w:pPr>
        <w:pStyle w:val="FirstParagraph"/>
      </w:pPr>
      <w:r>
        <w:t xml:space="preserve">Thus we set our two expressions for</w:t>
      </w:r>
      <w:r>
        <w:t xml:space="preserve"> </w:t>
      </w:r>
      <m:oMath>
        <m:sSup>
          <m:e>
            <m:r>
              <m:t>v</m:t>
            </m:r>
          </m:e>
          <m:sup>
            <m:r>
              <m:t>2</m:t>
            </m:r>
          </m:sup>
        </m:sSup>
      </m:oMath>
      <w:r>
        <w:t xml:space="preserve"> </w:t>
      </w:r>
      <w:r>
        <w:t xml:space="preserve">equal to each other and solve for</w:t>
      </w:r>
      <w:r>
        <w:t xml:space="preserve"> </w:t>
      </w:r>
      <m:oMath>
        <m:r>
          <m:t>θ</m:t>
        </m:r>
      </m:oMath>
      <w:r>
        <w:t xml:space="preserve">.</w:t>
      </w:r>
    </w:p>
    <w:p>
      <w:pPr>
        <w:pStyle w:val="BodyText"/>
      </w:pPr>
      <m:oMathPara>
        <m:oMathParaPr>
          <m:jc m:val="center"/>
        </m:oMathParaPr>
        <m:oMath>
          <m:r>
            <m:t>g</m:t>
          </m:r>
          <m:r>
            <m:t>R</m:t>
          </m:r>
          <m:r>
            <m:rPr>
              <m:sty m:val="p"/>
            </m:rPr>
            <m:t>cos</m:t>
          </m:r>
          <m:r>
            <m:t>θ</m:t>
          </m:r>
          <m:r>
            <m:rPr>
              <m:sty m:val="p"/>
            </m:rPr>
            <m:t>=</m:t>
          </m:r>
          <m:r>
            <m:t>2</m:t>
          </m:r>
          <m:r>
            <m:t>g</m:t>
          </m:r>
          <m:r>
            <m:t>R</m:t>
          </m:r>
          <m:d>
            <m:dPr>
              <m:begChr m:val="("/>
              <m:sepChr m:val=""/>
              <m:endChr m:val=")"/>
              <m:grow/>
            </m:dPr>
            <m:e>
              <m:r>
                <m:t>1</m:t>
              </m:r>
              <m:r>
                <m:rPr>
                  <m:sty m:val="p"/>
                </m:rPr>
                <m:t>−</m:t>
              </m:r>
              <m:r>
                <m:rPr>
                  <m:sty m:val="p"/>
                </m:rPr>
                <m:t>cos</m:t>
              </m:r>
              <m:r>
                <m:t>θ</m:t>
              </m:r>
            </m:e>
          </m:d>
        </m:oMath>
      </m:oMathPara>
    </w:p>
    <w:p>
      <w:pPr>
        <w:pStyle w:val="FirstParagraph"/>
      </w:pPr>
      <m:oMathPara>
        <m:oMathParaPr>
          <m:jc m:val="center"/>
        </m:oMathParaPr>
        <m:oMath>
          <m:r>
            <m:rPr>
              <m:sty m:val="p"/>
            </m:rPr>
            <m:t>cos</m:t>
          </m:r>
          <m:r>
            <m:t>θ</m:t>
          </m:r>
          <m:r>
            <m:rPr>
              <m:sty m:val="p"/>
            </m:rPr>
            <m:t>=</m:t>
          </m:r>
          <m:r>
            <m:t>2</m:t>
          </m:r>
          <m:r>
            <m:rPr>
              <m:sty m:val="p"/>
            </m:rPr>
            <m:t>−</m:t>
          </m:r>
          <m:r>
            <m:t>2</m:t>
          </m:r>
          <m:r>
            <m:rPr>
              <m:sty m:val="p"/>
            </m:rPr>
            <m:t>cos</m:t>
          </m:r>
          <m:r>
            <m:t>θ</m:t>
          </m:r>
        </m:oMath>
      </m:oMathPara>
    </w:p>
    <w:p>
      <w:pPr>
        <w:pStyle w:val="FirstParagraph"/>
      </w:pPr>
      <m:oMathPara>
        <m:oMathParaPr>
          <m:jc m:val="center"/>
        </m:oMathParaPr>
        <m:oMath>
          <m:r>
            <m:t>3</m:t>
          </m:r>
          <m:r>
            <m:rPr>
              <m:sty m:val="p"/>
            </m:rPr>
            <m:t>cos</m:t>
          </m:r>
          <m:r>
            <m:t>θ</m:t>
          </m:r>
          <m:r>
            <m:rPr>
              <m:sty m:val="p"/>
            </m:rPr>
            <m:t>=</m:t>
          </m:r>
          <m:r>
            <m:t>2</m:t>
          </m:r>
        </m:oMath>
      </m:oMathPara>
    </w:p>
    <w:p>
      <w:pPr>
        <w:pStyle w:val="FirstParagraph"/>
      </w:pPr>
      <m:oMathPara>
        <m:oMathParaPr>
          <m:jc m:val="center"/>
        </m:oMathParaPr>
        <m:oMath>
          <m:r>
            <m:rPr>
              <m:sty m:val="p"/>
            </m:rPr>
            <m:t>cos</m:t>
          </m:r>
          <m:r>
            <m:t>θ</m:t>
          </m:r>
          <m:r>
            <m:rPr>
              <m:sty m:val="p"/>
            </m:rPr>
            <m:t>=</m:t>
          </m:r>
          <m:f>
            <m:fPr>
              <m:type m:val="bar"/>
            </m:fPr>
            <m:num>
              <m:r>
                <m:t>2</m:t>
              </m:r>
            </m:num>
            <m:den>
              <m:r>
                <m:t>3</m:t>
              </m:r>
            </m:den>
          </m:f>
        </m:oMath>
      </m:oMathPara>
    </w:p>
    <w:p>
      <w:pPr>
        <w:pStyle w:val="FirstParagraph"/>
      </w:pPr>
      <w:r>
        <w:t xml:space="preserve">:::</w:t>
      </w:r>
    </w:p>
    <w:p>
      <w:pPr>
        <w:pStyle w:val="Compact"/>
        <w:numPr>
          <w:ilvl w:val="0"/>
          <w:numId w:val="1007"/>
        </w:numPr>
      </w:pPr>
      <w:r>
        <w:t xml:space="preserve">2d (2pt) At what height does the puck leave the sphere? What is the condition for the puck to leave the sphere?</w:t>
      </w:r>
    </w:p>
    <w:p>
      <w:pPr>
        <w:pStyle w:val="FirstParagraph"/>
      </w:pPr>
      <w:r>
        <w:t xml:space="preserve">:::{admonition} Solution</w:t>
      </w:r>
      <w:r>
        <w:t xml:space="preserve"> </w:t>
      </w:r>
      <w:r>
        <w:t xml:space="preserve">:class: hint</w:t>
      </w:r>
      <w:r>
        <w:t xml:space="preserve"> </w:t>
      </w:r>
      <w:r>
        <w:t xml:space="preserve">From our definition of the height of the puck in terms of the angle</w:t>
      </w:r>
      <w:r>
        <w:t xml:space="preserve"> </w:t>
      </w:r>
      <m:oMath>
        <m:r>
          <m:t>θ</m:t>
        </m:r>
      </m:oMath>
      <w:r>
        <w:t xml:space="preserve">, we can find the height at which the puck leaves the sphere.</w:t>
      </w:r>
    </w:p>
    <w:p>
      <w:pPr>
        <w:pStyle w:val="BodyText"/>
      </w:pPr>
      <m:oMathPara>
        <m:oMathParaPr>
          <m:jc m:val="center"/>
        </m:oMathParaPr>
        <m:oMath>
          <m:r>
            <m:t>h</m:t>
          </m:r>
          <m:d>
            <m:dPr>
              <m:begChr m:val="("/>
              <m:sepChr m:val=""/>
              <m:endChr m:val=")"/>
              <m:grow/>
            </m:dPr>
            <m:e>
              <m:r>
                <m:t>θ</m:t>
              </m:r>
            </m:e>
          </m:d>
          <m:r>
            <m:rPr>
              <m:sty m:val="p"/>
            </m:rPr>
            <m:t>=</m:t>
          </m:r>
          <m:r>
            <m:t>R</m:t>
          </m:r>
          <m:d>
            <m:dPr>
              <m:begChr m:val="("/>
              <m:sepChr m:val=""/>
              <m:endChr m:val=")"/>
              <m:grow/>
            </m:dPr>
            <m:e>
              <m:r>
                <m:t>1</m:t>
              </m:r>
              <m:r>
                <m:rPr>
                  <m:sty m:val="p"/>
                </m:rPr>
                <m:t>+</m:t>
              </m:r>
              <m:r>
                <m:rPr>
                  <m:sty m:val="p"/>
                </m:rPr>
                <m:t>cos</m:t>
              </m:r>
              <m:r>
                <m:t>θ</m:t>
              </m:r>
            </m:e>
          </m:d>
          <m:r>
            <m:rPr>
              <m:sty m:val="p"/>
            </m:rPr>
            <m:t>=</m:t>
          </m:r>
          <m:r>
            <m:t>R</m:t>
          </m:r>
          <m:d>
            <m:dPr>
              <m:begChr m:val="("/>
              <m:sepChr m:val=""/>
              <m:endChr m:val=")"/>
              <m:grow/>
            </m:dPr>
            <m:e>
              <m:r>
                <m:t>1</m:t>
              </m:r>
              <m:r>
                <m:rPr>
                  <m:sty m:val="p"/>
                </m:rPr>
                <m:t>+</m:t>
              </m:r>
              <m:f>
                <m:fPr>
                  <m:type m:val="bar"/>
                </m:fPr>
                <m:num>
                  <m:r>
                    <m:t>2</m:t>
                  </m:r>
                </m:num>
                <m:den>
                  <m:r>
                    <m:t>3</m:t>
                  </m:r>
                </m:den>
              </m:f>
            </m:e>
          </m:d>
          <m:r>
            <m:rPr>
              <m:sty m:val="p"/>
            </m:rPr>
            <m:t>=</m:t>
          </m:r>
          <m:f>
            <m:fPr>
              <m:type m:val="bar"/>
            </m:fPr>
            <m:num>
              <m:r>
                <m:t>5</m:t>
              </m:r>
            </m:num>
            <m:den>
              <m:r>
                <m:t>3</m:t>
              </m:r>
            </m:den>
          </m:f>
          <m:r>
            <m:t>R</m:t>
          </m:r>
        </m:oMath>
      </m:oMathPara>
    </w:p>
    <w:p>
      <w:pPr>
        <w:pStyle w:val="FirstParagraph"/>
      </w:pPr>
      <w:r>
        <w:t xml:space="preserve">The condition was used in part c, the puck leaves the sphere when the normal force is zero.</w:t>
      </w:r>
      <w:r>
        <w:t xml:space="preserve"> </w:t>
      </w:r>
      <w:r>
        <w:t xml:space="preserve">:::</w:t>
      </w:r>
    </w:p>
    <w:bookmarkEnd w:id="25"/>
    <w:bookmarkStart w:id="26" w:name="exercise-3-10pt-example-of-potential"/>
    <w:p>
      <w:pPr>
        <w:pStyle w:val="Heading3"/>
      </w:pPr>
      <w:r>
        <w:t xml:space="preserve">Exercise 3 (10pt), Example of potential</w:t>
      </w:r>
    </w:p>
    <w:p>
      <w:pPr>
        <w:pStyle w:val="FirstParagraph"/>
      </w:pPr>
      <w:r>
        <w:t xml:space="preserve">Consider a particle of mass</w:t>
      </w:r>
      <w:r>
        <w:t xml:space="preserve"> </w:t>
      </w:r>
      <m:oMath>
        <m:r>
          <m:t>m</m:t>
        </m:r>
      </m:oMath>
      <w:r>
        <w:t xml:space="preserve"> </w:t>
      </w:r>
      <w:r>
        <w:t xml:space="preserve">moving according to the potential:</w:t>
      </w:r>
    </w:p>
    <w:p>
      <w:pPr>
        <w:pStyle w:val="BodyText"/>
      </w:pPr>
      <m:oMathPara>
        <m:oMathParaPr>
          <m:jc m:val="center"/>
        </m:oMathParaPr>
        <m:oMath>
          <m:r>
            <m:t>V</m:t>
          </m:r>
          <m:d>
            <m:dPr>
              <m:begChr m:val="("/>
              <m:sepChr m:val=""/>
              <m:endChr m:val=")"/>
              <m:grow/>
            </m:dPr>
            <m:e>
              <m:r>
                <m:t>x</m:t>
              </m:r>
              <m:r>
                <m:rPr>
                  <m:sty m:val="p"/>
                </m:rPr>
                <m:t>,</m:t>
              </m:r>
              <m:r>
                <m:t>y</m:t>
              </m:r>
              <m:r>
                <m:rPr>
                  <m:sty m:val="p"/>
                </m:rPr>
                <m:t>,</m:t>
              </m:r>
              <m:r>
                <m:t>z</m:t>
              </m:r>
            </m:e>
          </m:d>
          <m:r>
            <m:rPr>
              <m:sty m:val="p"/>
            </m:rPr>
            <m:t>=</m:t>
          </m:r>
          <m:r>
            <m:t>A</m:t>
          </m:r>
          <m:r>
            <m:rPr>
              <m:sty m:val="p"/>
            </m:rPr>
            <m:t>exp</m:t>
          </m:r>
          <m:d>
            <m:dPr>
              <m:begChr m:val="{"/>
              <m:sepChr m:val=""/>
              <m:endChr m:val="}"/>
              <m:grow/>
            </m:dPr>
            <m:e>
              <m:r>
                <m:rPr>
                  <m:sty m:val="p"/>
                </m:rPr>
                <m:t>−</m:t>
              </m:r>
              <m:f>
                <m:fPr>
                  <m:type m:val="bar"/>
                </m:fPr>
                <m:num>
                  <m:sSup>
                    <m:e>
                      <m:r>
                        <m:t>x</m:t>
                      </m:r>
                    </m:e>
                    <m:sup>
                      <m:r>
                        <m:t>2</m:t>
                      </m:r>
                    </m:sup>
                  </m:sSup>
                  <m:r>
                    <m:rPr>
                      <m:sty m:val="p"/>
                    </m:rPr>
                    <m:t>+</m:t>
                  </m:r>
                  <m:sSup>
                    <m:e>
                      <m:r>
                        <m:t>z</m:t>
                      </m:r>
                    </m:e>
                    <m:sup>
                      <m:r>
                        <m:t>2</m:t>
                      </m:r>
                    </m:sup>
                  </m:sSup>
                </m:num>
                <m:den>
                  <m:r>
                    <m:t>2</m:t>
                  </m:r>
                  <m:sSup>
                    <m:e>
                      <m:r>
                        <m:t>a</m:t>
                      </m:r>
                    </m:e>
                    <m:sup>
                      <m:r>
                        <m:t>2</m:t>
                      </m:r>
                    </m:sup>
                  </m:sSup>
                </m:den>
              </m:f>
            </m:e>
          </m:d>
          <m:r>
            <m:rPr>
              <m:sty m:val="p"/>
            </m:rPr>
            <m:t>.</m:t>
          </m:r>
        </m:oMath>
      </m:oMathPara>
    </w:p>
    <w:p>
      <w:pPr>
        <w:pStyle w:val="FirstParagraph"/>
      </w:pPr>
      <w:r>
        <w:t xml:space="preserve">We can think of this potential as the energy landscape of a particle in three dimensions. That is, you can imagine a particle moving around this potential like a ball rolling around a landscape. That analogy is not perfect, but it is a good way to help us think about stability and equilibrium.</w:t>
      </w:r>
    </w:p>
    <w:p>
      <w:pPr>
        <w:pStyle w:val="Compact"/>
        <w:numPr>
          <w:ilvl w:val="0"/>
          <w:numId w:val="1008"/>
        </w:numPr>
      </w:pPr>
      <w:r>
        <w:t xml:space="preserve">3a (2pt) Plot this potential or sketch a plot of it. You can use perspective plots, contour plots or any other plot you find useful.</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Compact"/>
        <w:numPr>
          <w:ilvl w:val="0"/>
          <w:numId w:val="1009"/>
        </w:numPr>
      </w:pPr>
      <w:r>
        <w:t xml:space="preserve">3b (2pt) What are some feature you notice with this potential? What happens when you change</w:t>
      </w:r>
      <w:r>
        <w:t xml:space="preserve"> </w:t>
      </w:r>
      <m:oMath>
        <m:r>
          <m:t>A</m:t>
        </m:r>
      </m:oMath>
      <w:r>
        <w:t xml:space="preserve"> </w:t>
      </w:r>
      <w:r>
        <w:t xml:space="preserve">and</w:t>
      </w:r>
      <w:r>
        <w:t xml:space="preserve"> </w:t>
      </w:r>
      <m:oMath>
        <m:r>
          <m:t>a</m:t>
        </m:r>
      </m:oMath>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BodyText"/>
      </w:pPr>
      <w:r>
        <w:t xml:space="preserve">:::{admonition} Solution</w:t>
      </w:r>
      <w:r>
        <w:t xml:space="preserve"> </w:t>
      </w:r>
      <w:r>
        <w:t xml:space="preserve">:class: hint</w:t>
      </w:r>
      <w:r>
        <w:t xml:space="preserve"> </w:t>
      </w:r>
      <w:r>
        <w:t xml:space="preserve">We can see that the potential is centered around the origin and that it decreases as we move away from the origin. The potential is also symmetric around the vertical axis. Changing</w:t>
      </w:r>
      <w:r>
        <w:t xml:space="preserve"> </w:t>
      </w:r>
      <m:oMath>
        <m:r>
          <m:t>A</m:t>
        </m:r>
      </m:oMath>
      <w:r>
        <w:t xml:space="preserve"> </w:t>
      </w:r>
      <w:r>
        <w:t xml:space="preserve">increases the height of the potential, while changing</w:t>
      </w:r>
      <w:r>
        <w:t xml:space="preserve"> </w:t>
      </w:r>
      <m:oMath>
        <m:r>
          <m:t>a</m:t>
        </m:r>
      </m:oMath>
      <w:r>
        <w:t xml:space="preserve"> </w:t>
      </w:r>
      <w:r>
        <w:t xml:space="preserve">changes the width of the potential. The larger</w:t>
      </w:r>
      <w:r>
        <w:t xml:space="preserve"> </w:t>
      </w:r>
      <m:oMath>
        <m:r>
          <m:t>A</m:t>
        </m:r>
      </m:oMath>
      <w:r>
        <w:t xml:space="preserve"> </w:t>
      </w:r>
      <w:r>
        <w:t xml:space="preserve">is the higher the maximum of the potential, while the larger</w:t>
      </w:r>
      <w:r>
        <w:t xml:space="preserve"> </w:t>
      </w:r>
      <m:oMath>
        <m:r>
          <m:t>a</m:t>
        </m:r>
      </m:oMath>
      <w:r>
        <w:t xml:space="preserve"> </w:t>
      </w:r>
      <w:r>
        <w:t xml:space="preserve">is the wider the potential.</w:t>
      </w:r>
      <w:r>
        <w:t xml:space="preserve"> </w:t>
      </w:r>
      <w:r>
        <w:t xml:space="preserve">:::</w:t>
      </w:r>
    </w:p>
    <w:p>
      <w:pPr>
        <w:numPr>
          <w:ilvl w:val="0"/>
          <w:numId w:val="1010"/>
        </w:numPr>
      </w:pPr>
      <w:r>
        <w:t xml:space="preserve">3c (2pt) Imagine a particle moving in this potential, what are some expected trajectories?</w:t>
      </w:r>
      <w:r>
        <w:t xml:space="preserve"> </w:t>
      </w:r>
      <w:r>
        <w:t xml:space="preserve">:::{admonition} Solution</w:t>
      </w:r>
      <w:r>
        <w:t xml:space="preserve"> </w:t>
      </w:r>
      <w:r>
        <w:t xml:space="preserve">:class: hint</w:t>
      </w:r>
      <w:r>
        <w:t xml:space="preserve"> </w:t>
      </w:r>
      <w:r>
        <w:t xml:space="preserve">The particle would move away from the origin and never return. It’s possible to have tranjectories inbound to the center, but without sufficient energy, the particle will not be able to overcome the potential barrier and would return out to the edge of the potential.</w:t>
      </w:r>
      <w:r>
        <w:t xml:space="preserve"> </w:t>
      </w:r>
      <w:r>
        <w:t xml:space="preserve">:::</w:t>
      </w:r>
    </w:p>
    <w:p>
      <w:pPr>
        <w:numPr>
          <w:ilvl w:val="0"/>
          <w:numId w:val="1010"/>
        </w:numPr>
      </w:pPr>
      <w:r>
        <w:t xml:space="preserve">3d (2pt) Do there appear to be any equilibrium points? If so, are they stable or unstable?</w:t>
      </w:r>
      <w:r>
        <w:t xml:space="preserve"> </w:t>
      </w:r>
      <w:r>
        <w:t xml:space="preserve">:::{admonition} Solution</w:t>
      </w:r>
      <w:r>
        <w:t xml:space="preserve"> </w:t>
      </w:r>
      <w:r>
        <w:t xml:space="preserve">:class: hint</w:t>
      </w:r>
      <w:r>
        <w:t xml:space="preserve"> </w:t>
      </w:r>
      <w:r>
        <w:t xml:space="preserve">The origin is an equilibrium point. We can see that the potential is at a maximum there and the potential decreases as we move away from the origin. This means that the origin is an unstable equilibrium point.</w:t>
      </w:r>
      <w:r>
        <w:t xml:space="preserve"> </w:t>
      </w:r>
      <w:r>
        <w:t xml:space="preserve">:::</w:t>
      </w:r>
    </w:p>
    <w:p>
      <w:pPr>
        <w:numPr>
          <w:ilvl w:val="0"/>
          <w:numId w:val="1010"/>
        </w:numPr>
      </w:pPr>
      <w:r>
        <w:t xml:space="preserve">3a (2pt) Is the resulting force conservative? Why?</w:t>
      </w:r>
    </w:p>
    <w:p>
      <w:pPr>
        <w:pStyle w:val="FirstParagraph"/>
      </w:pPr>
      <w:r>
        <w:t xml:space="preserve">:::{admonition} Solution</w:t>
      </w:r>
      <w:r>
        <w:t xml:space="preserve"> </w:t>
      </w:r>
      <w:r>
        <w:t xml:space="preserve">:class: hint</w:t>
      </w:r>
      <w:r>
        <w:t xml:space="preserve"> </w:t>
      </w:r>
      <w:r>
        <w:t xml:space="preserve">With a potential given by</w:t>
      </w:r>
      <w:r>
        <w:t xml:space="preserve"> </w:t>
      </w:r>
      <m:oMath>
        <m:r>
          <m:t>V</m:t>
        </m:r>
        <m:d>
          <m:dPr>
            <m:begChr m:val="("/>
            <m:sepChr m:val=""/>
            <m:endChr m:val=")"/>
            <m:grow/>
          </m:dPr>
          <m:e>
            <m:r>
              <m:t>x</m:t>
            </m:r>
            <m:r>
              <m:rPr>
                <m:sty m:val="p"/>
              </m:rPr>
              <m:t>,</m:t>
            </m:r>
            <m:r>
              <m:t>y</m:t>
            </m:r>
            <m:r>
              <m:rPr>
                <m:sty m:val="p"/>
              </m:rPr>
              <m:t>,</m:t>
            </m:r>
            <m:r>
              <m:t>z</m:t>
            </m:r>
          </m:e>
        </m:d>
        <m:r>
          <m:rPr>
            <m:sty m:val="p"/>
          </m:rPr>
          <m:t>=</m:t>
        </m:r>
        <m:r>
          <m:t>A</m:t>
        </m:r>
        <m:r>
          <m:rPr>
            <m:sty m:val="p"/>
          </m:rPr>
          <m:t>exp</m:t>
        </m:r>
        <m:d>
          <m:dPr>
            <m:begChr m:val="{"/>
            <m:sepChr m:val=""/>
            <m:endChr m:val="}"/>
            <m:grow/>
          </m:dPr>
          <m:e>
            <m:r>
              <m:rPr>
                <m:sty m:val="p"/>
              </m:rPr>
              <m:t>−</m:t>
            </m:r>
            <m:f>
              <m:fPr>
                <m:type m:val="bar"/>
              </m:fPr>
              <m:num>
                <m:sSup>
                  <m:e>
                    <m:r>
                      <m:t>x</m:t>
                    </m:r>
                  </m:e>
                  <m:sup>
                    <m:r>
                      <m:t>2</m:t>
                    </m:r>
                  </m:sup>
                </m:sSup>
                <m:r>
                  <m:rPr>
                    <m:sty m:val="p"/>
                  </m:rPr>
                  <m:t>+</m:t>
                </m:r>
                <m:sSup>
                  <m:e>
                    <m:r>
                      <m:t>z</m:t>
                    </m:r>
                  </m:e>
                  <m:sup>
                    <m:r>
                      <m:t>2</m:t>
                    </m:r>
                  </m:sup>
                </m:sSup>
              </m:num>
              <m:den>
                <m:r>
                  <m:t>2</m:t>
                </m:r>
                <m:sSup>
                  <m:e>
                    <m:r>
                      <m:t>a</m:t>
                    </m:r>
                  </m:e>
                  <m:sup>
                    <m:r>
                      <m:t>2</m:t>
                    </m:r>
                  </m:sup>
                </m:sSup>
              </m:den>
            </m:f>
          </m:e>
        </m:d>
      </m:oMath>
      <w:r>
        <w:t xml:space="preserve">, so yes the resulting force will be conservative because we started from a potential dependent only on position. We can determine that force by taking the gradient of the potential.</w:t>
      </w:r>
    </w:p>
    <w:p>
      <w:pPr>
        <w:pStyle w:val="BodyText"/>
      </w:pPr>
      <m:oMathPara>
        <m:oMathParaPr>
          <m:jc m:val="center"/>
        </m:oMathParaPr>
        <m:oMath>
          <m:acc>
            <m:accPr>
              <m:chr m:val="⃗"/>
            </m:accPr>
            <m:e>
              <m:r>
                <m:t>F</m:t>
              </m:r>
            </m:e>
          </m:acc>
          <m:r>
            <m:rPr>
              <m:sty m:val="p"/>
            </m:rPr>
            <m:t>=</m:t>
          </m:r>
          <m:r>
            <m:rPr>
              <m:sty m:val="p"/>
            </m:rPr>
            <m:t>−</m:t>
          </m:r>
          <m:r>
            <m:rPr>
              <m:sty m:val="p"/>
            </m:rPr>
            <m:t>∇</m:t>
          </m:r>
          <m:r>
            <m:t>V</m:t>
          </m:r>
          <m:r>
            <m:rPr>
              <m:sty m:val="p"/>
            </m:rPr>
            <m:t>=</m:t>
          </m:r>
          <m:r>
            <m:rPr>
              <m:sty m:val="p"/>
            </m:rPr>
            <m:t>−</m:t>
          </m:r>
          <m:d>
            <m:dPr>
              <m:begChr m:val="("/>
              <m:sepChr m:val=""/>
              <m:endChr m:val=")"/>
              <m:grow/>
            </m:dPr>
            <m:e>
              <m:f>
                <m:fPr>
                  <m:type m:val="bar"/>
                </m:fPr>
                <m:num>
                  <m:r>
                    <m:rPr>
                      <m:sty m:val="p"/>
                    </m:rPr>
                    <m:t>∂</m:t>
                  </m:r>
                  <m:r>
                    <m:t>V</m:t>
                  </m:r>
                </m:num>
                <m:den>
                  <m:r>
                    <m:rPr>
                      <m:sty m:val="p"/>
                    </m:rPr>
                    <m:t>∂</m:t>
                  </m:r>
                  <m:r>
                    <m:t>x</m:t>
                  </m:r>
                </m:den>
              </m:f>
              <m:acc>
                <m:accPr>
                  <m:chr m:val="̂"/>
                </m:accPr>
                <m:e>
                  <m:r>
                    <m:t>i</m:t>
                  </m:r>
                </m:e>
              </m:acc>
              <m:r>
                <m:rPr>
                  <m:sty m:val="p"/>
                </m:rPr>
                <m:t>+</m:t>
              </m:r>
              <m:f>
                <m:fPr>
                  <m:type m:val="bar"/>
                </m:fPr>
                <m:num>
                  <m:r>
                    <m:rPr>
                      <m:sty m:val="p"/>
                    </m:rPr>
                    <m:t>∂</m:t>
                  </m:r>
                  <m:r>
                    <m:t>V</m:t>
                  </m:r>
                </m:num>
                <m:den>
                  <m:r>
                    <m:rPr>
                      <m:sty m:val="p"/>
                    </m:rPr>
                    <m:t>∂</m:t>
                  </m:r>
                  <m:r>
                    <m:t>y</m:t>
                  </m:r>
                </m:den>
              </m:f>
              <m:acc>
                <m:accPr>
                  <m:chr m:val="̂"/>
                </m:accPr>
                <m:e>
                  <m:r>
                    <m:t>j</m:t>
                  </m:r>
                </m:e>
              </m:acc>
              <m:r>
                <m:rPr>
                  <m:sty m:val="p"/>
                </m:rPr>
                <m:t>+</m:t>
              </m:r>
              <m:f>
                <m:fPr>
                  <m:type m:val="bar"/>
                </m:fPr>
                <m:num>
                  <m:r>
                    <m:rPr>
                      <m:sty m:val="p"/>
                    </m:rPr>
                    <m:t>∂</m:t>
                  </m:r>
                  <m:r>
                    <m:t>V</m:t>
                  </m:r>
                </m:num>
                <m:den>
                  <m:r>
                    <m:rPr>
                      <m:sty m:val="p"/>
                    </m:rPr>
                    <m:t>∂</m:t>
                  </m:r>
                  <m:r>
                    <m:t>z</m:t>
                  </m:r>
                </m:den>
              </m:f>
              <m:acc>
                <m:accPr>
                  <m:chr m:val="̂"/>
                </m:accPr>
                <m:e>
                  <m:r>
                    <m:t>k</m:t>
                  </m:r>
                </m:e>
              </m:acc>
            </m:e>
          </m:d>
        </m:oMath>
      </m:oMathPara>
    </w:p>
    <w:p>
      <w:pPr>
        <w:pStyle w:val="FirstParagraph"/>
      </w:pPr>
      <m:oMathPara>
        <m:oMathParaPr>
          <m:jc m:val="center"/>
        </m:oMathParaPr>
        <m:oMath>
          <m:acc>
            <m:accPr>
              <m:chr m:val="⃗"/>
            </m:accPr>
            <m:e>
              <m:r>
                <m:t>F</m:t>
              </m:r>
            </m:e>
          </m:acc>
          <m:r>
            <m:rPr>
              <m:sty m:val="p"/>
            </m:rPr>
            <m:t>=</m:t>
          </m:r>
          <m:r>
            <m:rPr>
              <m:sty m:val="p"/>
            </m:rPr>
            <m:t>−</m:t>
          </m:r>
          <m:d>
            <m:dPr>
              <m:begChr m:val="("/>
              <m:sepChr m:val=""/>
              <m:endChr m:val=")"/>
              <m:grow/>
            </m:dPr>
            <m:e>
              <m:r>
                <m:rPr>
                  <m:sty m:val="p"/>
                </m:rPr>
                <m:t>−</m:t>
              </m:r>
              <m:f>
                <m:fPr>
                  <m:type m:val="bar"/>
                </m:fPr>
                <m:num>
                  <m:r>
                    <m:t>x</m:t>
                  </m:r>
                </m:num>
                <m:den>
                  <m:sSup>
                    <m:e>
                      <m:r>
                        <m:t>a</m:t>
                      </m:r>
                    </m:e>
                    <m:sup>
                      <m:r>
                        <m:t>2</m:t>
                      </m:r>
                    </m:sup>
                  </m:sSup>
                </m:den>
              </m:f>
              <m:r>
                <m:t>A</m:t>
              </m:r>
              <m:r>
                <m:rPr>
                  <m:sty m:val="p"/>
                </m:rPr>
                <m:t>exp</m:t>
              </m:r>
              <m:d>
                <m:dPr>
                  <m:begChr m:val="{"/>
                  <m:sepChr m:val=""/>
                  <m:endChr m:val="}"/>
                  <m:grow/>
                </m:dPr>
                <m:e>
                  <m:r>
                    <m:rPr>
                      <m:sty m:val="p"/>
                    </m:rPr>
                    <m:t>−</m:t>
                  </m:r>
                  <m:f>
                    <m:fPr>
                      <m:type m:val="bar"/>
                    </m:fPr>
                    <m:num>
                      <m:sSup>
                        <m:e>
                          <m:r>
                            <m:t>x</m:t>
                          </m:r>
                        </m:e>
                        <m:sup>
                          <m:r>
                            <m:t>2</m:t>
                          </m:r>
                        </m:sup>
                      </m:sSup>
                      <m:r>
                        <m:rPr>
                          <m:sty m:val="p"/>
                        </m:rPr>
                        <m:t>+</m:t>
                      </m:r>
                      <m:sSup>
                        <m:e>
                          <m:r>
                            <m:t>z</m:t>
                          </m:r>
                        </m:e>
                        <m:sup>
                          <m:r>
                            <m:t>2</m:t>
                          </m:r>
                        </m:sup>
                      </m:sSup>
                    </m:num>
                    <m:den>
                      <m:r>
                        <m:t>2</m:t>
                      </m:r>
                      <m:sSup>
                        <m:e>
                          <m:r>
                            <m:t>a</m:t>
                          </m:r>
                        </m:e>
                        <m:sup>
                          <m:r>
                            <m:t>2</m:t>
                          </m:r>
                        </m:sup>
                      </m:sSup>
                    </m:den>
                  </m:f>
                </m:e>
              </m:d>
              <m:acc>
                <m:accPr>
                  <m:chr m:val="̂"/>
                </m:accPr>
                <m:e>
                  <m:r>
                    <m:t>i</m:t>
                  </m:r>
                </m:e>
              </m:acc>
              <m:r>
                <m:rPr>
                  <m:sty m:val="p"/>
                </m:rPr>
                <m:t>+</m:t>
              </m:r>
              <m:r>
                <m:t>0</m:t>
              </m:r>
              <m:acc>
                <m:accPr>
                  <m:chr m:val="̂"/>
                </m:accPr>
                <m:e>
                  <m:r>
                    <m:t>j</m:t>
                  </m:r>
                </m:e>
              </m:acc>
              <m:r>
                <m:rPr>
                  <m:sty m:val="p"/>
                </m:rPr>
                <m:t>−</m:t>
              </m:r>
              <m:f>
                <m:fPr>
                  <m:type m:val="bar"/>
                </m:fPr>
                <m:num>
                  <m:r>
                    <m:t>z</m:t>
                  </m:r>
                </m:num>
                <m:den>
                  <m:sSup>
                    <m:e>
                      <m:r>
                        <m:t>a</m:t>
                      </m:r>
                    </m:e>
                    <m:sup>
                      <m:r>
                        <m:t>2</m:t>
                      </m:r>
                    </m:sup>
                  </m:sSup>
                </m:den>
              </m:f>
              <m:r>
                <m:t>A</m:t>
              </m:r>
              <m:r>
                <m:rPr>
                  <m:sty m:val="p"/>
                </m:rPr>
                <m:t>exp</m:t>
              </m:r>
              <m:d>
                <m:dPr>
                  <m:begChr m:val="{"/>
                  <m:sepChr m:val=""/>
                  <m:endChr m:val="}"/>
                  <m:grow/>
                </m:dPr>
                <m:e>
                  <m:r>
                    <m:rPr>
                      <m:sty m:val="p"/>
                    </m:rPr>
                    <m:t>−</m:t>
                  </m:r>
                  <m:f>
                    <m:fPr>
                      <m:type m:val="bar"/>
                    </m:fPr>
                    <m:num>
                      <m:sSup>
                        <m:e>
                          <m:r>
                            <m:t>x</m:t>
                          </m:r>
                        </m:e>
                        <m:sup>
                          <m:r>
                            <m:t>2</m:t>
                          </m:r>
                        </m:sup>
                      </m:sSup>
                      <m:r>
                        <m:rPr>
                          <m:sty m:val="p"/>
                        </m:rPr>
                        <m:t>+</m:t>
                      </m:r>
                      <m:sSup>
                        <m:e>
                          <m:r>
                            <m:t>z</m:t>
                          </m:r>
                        </m:e>
                        <m:sup>
                          <m:r>
                            <m:t>2</m:t>
                          </m:r>
                        </m:sup>
                      </m:sSup>
                    </m:num>
                    <m:den>
                      <m:r>
                        <m:t>2</m:t>
                      </m:r>
                      <m:sSup>
                        <m:e>
                          <m:r>
                            <m:t>a</m:t>
                          </m:r>
                        </m:e>
                        <m:sup>
                          <m:r>
                            <m:t>2</m:t>
                          </m:r>
                        </m:sup>
                      </m:sSup>
                    </m:den>
                  </m:f>
                </m:e>
              </m:d>
              <m:acc>
                <m:accPr>
                  <m:chr m:val="̂"/>
                </m:accPr>
                <m:e>
                  <m:r>
                    <m:t>k</m:t>
                  </m:r>
                </m:e>
              </m:acc>
            </m:e>
          </m:d>
        </m:oMath>
      </m:oMathPara>
    </w:p>
    <w:p>
      <w:pPr>
        <w:pStyle w:val="FirstParagraph"/>
      </w:pPr>
      <m:oMathPara>
        <m:oMathParaPr>
          <m:jc m:val="center"/>
        </m:oMathParaPr>
        <m:oMath>
          <m:acc>
            <m:accPr>
              <m:chr m:val="⃗"/>
            </m:accPr>
            <m:e>
              <m:r>
                <m:t>F</m:t>
              </m:r>
            </m:e>
          </m:acc>
          <m:r>
            <m:rPr>
              <m:sty m:val="p"/>
            </m:rPr>
            <m:t>=</m:t>
          </m:r>
          <m:f>
            <m:fPr>
              <m:type m:val="bar"/>
            </m:fPr>
            <m:num>
              <m:r>
                <m:t>A</m:t>
              </m:r>
            </m:num>
            <m:den>
              <m:sSup>
                <m:e>
                  <m:r>
                    <m:t>a</m:t>
                  </m:r>
                </m:e>
                <m:sup>
                  <m:r>
                    <m:t>2</m:t>
                  </m:r>
                </m:sup>
              </m:sSup>
            </m:den>
          </m:f>
          <m:r>
            <m:t>A</m:t>
          </m:r>
          <m:r>
            <m:rPr>
              <m:sty m:val="p"/>
            </m:rPr>
            <m:t>exp</m:t>
          </m:r>
          <m:d>
            <m:dPr>
              <m:begChr m:val="{"/>
              <m:sepChr m:val=""/>
              <m:endChr m:val="}"/>
              <m:grow/>
            </m:dPr>
            <m:e>
              <m:r>
                <m:rPr>
                  <m:sty m:val="p"/>
                </m:rPr>
                <m:t>−</m:t>
              </m:r>
              <m:f>
                <m:fPr>
                  <m:type m:val="bar"/>
                </m:fPr>
                <m:num>
                  <m:sSup>
                    <m:e>
                      <m:r>
                        <m:t>x</m:t>
                      </m:r>
                    </m:e>
                    <m:sup>
                      <m:r>
                        <m:t>2</m:t>
                      </m:r>
                    </m:sup>
                  </m:sSup>
                  <m:r>
                    <m:rPr>
                      <m:sty m:val="p"/>
                    </m:rPr>
                    <m:t>+</m:t>
                  </m:r>
                  <m:sSup>
                    <m:e>
                      <m:r>
                        <m:t>z</m:t>
                      </m:r>
                    </m:e>
                    <m:sup>
                      <m:r>
                        <m:t>2</m:t>
                      </m:r>
                    </m:sup>
                  </m:sSup>
                </m:num>
                <m:den>
                  <m:r>
                    <m:t>2</m:t>
                  </m:r>
                  <m:sSup>
                    <m:e>
                      <m:r>
                        <m:t>a</m:t>
                      </m:r>
                    </m:e>
                    <m:sup>
                      <m:r>
                        <m:t>2</m:t>
                      </m:r>
                    </m:sup>
                  </m:sSup>
                </m:den>
              </m:f>
            </m:e>
          </m:d>
          <m:d>
            <m:dPr>
              <m:begChr m:val="("/>
              <m:sepChr m:val=""/>
              <m:endChr m:val=")"/>
              <m:grow/>
            </m:dPr>
            <m:e>
              <m:r>
                <m:t>x</m:t>
              </m:r>
              <m:acc>
                <m:accPr>
                  <m:chr m:val="̂"/>
                </m:accPr>
                <m:e>
                  <m:r>
                    <m:t>i</m:t>
                  </m:r>
                </m:e>
              </m:acc>
              <m:r>
                <m:rPr>
                  <m:sty m:val="p"/>
                </m:rPr>
                <m:t>+</m:t>
              </m:r>
              <m:r>
                <m:t>z</m:t>
              </m:r>
              <m:acc>
                <m:accPr>
                  <m:chr m:val="̂"/>
                </m:accPr>
                <m:e>
                  <m:r>
                    <m:t>k</m:t>
                  </m:r>
                </m:e>
              </m:acc>
            </m:e>
          </m:d>
        </m:oMath>
      </m:oMathPara>
    </w:p>
    <w:p>
      <w:pPr>
        <w:pStyle w:val="FirstParagraph"/>
      </w:pPr>
      <w:r>
        <w:t xml:space="preserve">:::</w:t>
      </w:r>
    </w:p>
    <w:bookmarkEnd w:id="26"/>
    <w:bookmarkStart w:id="27" w:name="exercise-4-15pt-forces-and-potentials"/>
    <w:p>
      <w:pPr>
        <w:pStyle w:val="Heading3"/>
      </w:pPr>
      <w:r>
        <w:t xml:space="preserve">Exercise 4 (15pt), forces and potentials</w:t>
      </w:r>
    </w:p>
    <w:p>
      <w:pPr>
        <w:pStyle w:val="FirstParagraph"/>
      </w:pPr>
      <w:r>
        <w:t xml:space="preserve">A particle of mass</w:t>
      </w:r>
      <w:r>
        <w:t xml:space="preserve"> </w:t>
      </w:r>
      <m:oMath>
        <m:r>
          <m:t>m</m:t>
        </m:r>
      </m:oMath>
      <w:r>
        <w:t xml:space="preserve"> </w:t>
      </w:r>
      <w:r>
        <w:t xml:space="preserve">has velocity</w:t>
      </w:r>
      <w:r>
        <w:t xml:space="preserve"> </w:t>
      </w:r>
      <m:oMath>
        <m:r>
          <m:t>v</m:t>
        </m:r>
        <m:r>
          <m:rPr>
            <m:sty m:val="p"/>
          </m:rPr>
          <m:t>=</m:t>
        </m:r>
        <m:r>
          <m:t>α</m:t>
        </m:r>
        <m:r>
          <m:rPr>
            <m:sty m:val="p"/>
          </m:rPr>
          <m:t>/</m:t>
        </m:r>
        <m:r>
          <m:t>x</m:t>
        </m:r>
      </m:oMath>
      <w:r>
        <w:t xml:space="preserve">, where</w:t>
      </w:r>
      <w:r>
        <w:t xml:space="preserve"> </w:t>
      </w:r>
      <m:oMath>
        <m:r>
          <m:t>x</m:t>
        </m:r>
      </m:oMath>
      <w:r>
        <w:t xml:space="preserve"> </w:t>
      </w:r>
      <w:r>
        <w:t xml:space="preserve">is its displacement.</w:t>
      </w:r>
    </w:p>
    <w:p>
      <w:pPr>
        <w:pStyle w:val="Compact"/>
        <w:numPr>
          <w:ilvl w:val="0"/>
          <w:numId w:val="1011"/>
        </w:numPr>
      </w:pPr>
      <w:r>
        <w:t xml:space="preserve">5a (5pt) Find the force</w:t>
      </w:r>
      <w:r>
        <w:t xml:space="preserve"> </w:t>
      </w:r>
      <m:oMath>
        <m:r>
          <m:t>F</m:t>
        </m:r>
        <m:d>
          <m:dPr>
            <m:begChr m:val="("/>
            <m:sepChr m:val=""/>
            <m:endChr m:val=")"/>
            <m:grow/>
          </m:dPr>
          <m:e>
            <m:r>
              <m:t>x</m:t>
            </m:r>
          </m:e>
        </m:d>
      </m:oMath>
      <w:r>
        <w:t xml:space="preserve"> </w:t>
      </w:r>
      <w:r>
        <w:t xml:space="preserve">responsible for the motion.</w:t>
      </w:r>
    </w:p>
    <w:p>
      <w:pPr>
        <w:pStyle w:val="FirstParagraph"/>
      </w:pPr>
      <w:r>
        <w:t xml:space="preserve">:::{admonition} SOLUTION</w:t>
      </w:r>
      <w:r>
        <w:t xml:space="preserve"> </w:t>
      </w:r>
      <w:r>
        <w:t xml:space="preserve">:class: hint</w:t>
      </w:r>
    </w:p>
    <w:p>
      <w:pPr>
        <w:pStyle w:val="BodyText"/>
      </w:pPr>
      <w:r>
        <w:t xml:space="preserve">Here, since the force is assumed to be conservative (only dependence on</w:t>
      </w:r>
      <w:r>
        <w:t xml:space="preserve"> </w:t>
      </w:r>
      <m:oMath>
        <m:r>
          <m:t>x</m:t>
        </m:r>
      </m:oMath>
      <w:r>
        <w:t xml:space="preserve">), we can use energy conservation.</w:t>
      </w:r>
      <w:r>
        <w:t xml:space="preserve"> </w:t>
      </w:r>
      <w:r>
        <w:t xml:space="preserve">Assuming that the total energy at</w:t>
      </w:r>
      <w:r>
        <w:t xml:space="preserve"> </w:t>
      </w:r>
      <m:oMath>
        <m:r>
          <m:t>t</m:t>
        </m:r>
        <m:r>
          <m:rPr>
            <m:sty m:val="p"/>
          </m:rPr>
          <m:t>=</m:t>
        </m:r>
        <m:r>
          <m:t>0</m:t>
        </m:r>
      </m:oMath>
      <w:r>
        <w:t xml:space="preserve"> </w:t>
      </w:r>
      <w:r>
        <w:t xml:space="preserve">is</w:t>
      </w:r>
      <w:r>
        <w:t xml:space="preserve"> </w:t>
      </w:r>
      <m:oMath>
        <m:sSub>
          <m:e>
            <m:r>
              <m:t>E</m:t>
            </m:r>
          </m:e>
          <m:sub>
            <m:r>
              <m:t>0</m:t>
            </m:r>
          </m:sub>
        </m:sSub>
      </m:oMath>
      <w:r>
        <w:t xml:space="preserve">, we have</w:t>
      </w:r>
    </w:p>
    <w:p>
      <w:pPr>
        <w:pStyle w:val="BodyText"/>
      </w:pPr>
      <m:oMathPara>
        <m:oMathParaPr>
          <m:jc m:val="center"/>
        </m:oMathParaPr>
        <m:oMath>
          <m:sSub>
            <m:e>
              <m:r>
                <m:t>E</m:t>
              </m:r>
            </m:e>
            <m:sub>
              <m:r>
                <m:t>0</m:t>
              </m:r>
            </m:sub>
          </m:sSub>
          <m:r>
            <m:rPr>
              <m:sty m:val="p"/>
            </m:rPr>
            <m:t>=</m:t>
          </m:r>
          <m:r>
            <m:t>V</m:t>
          </m:r>
          <m:d>
            <m:dPr>
              <m:begChr m:val="("/>
              <m:sepChr m:val=""/>
              <m:endChr m:val=")"/>
              <m:grow/>
            </m:dPr>
            <m:e>
              <m:r>
                <m:t>x</m:t>
              </m:r>
            </m:e>
          </m:d>
          <m:r>
            <m:rPr>
              <m:sty m:val="p"/>
            </m:rPr>
            <m:t>+</m:t>
          </m:r>
          <m:f>
            <m:fPr>
              <m:type m:val="bar"/>
            </m:fPr>
            <m:num>
              <m:r>
                <m:t>1</m:t>
              </m:r>
            </m:num>
            <m:den>
              <m:r>
                <m:t>2</m:t>
              </m:r>
            </m:den>
          </m:f>
          <m:r>
            <m:t>m</m:t>
          </m:r>
          <m:sSup>
            <m:e>
              <m:r>
                <m:t>v</m:t>
              </m:r>
            </m:e>
            <m:sup>
              <m:r>
                <m:t>2</m:t>
              </m:r>
            </m:sup>
          </m:sSup>
          <m:r>
            <m:rPr>
              <m:sty m:val="p"/>
            </m:rPr>
            <m:t>=</m:t>
          </m:r>
          <m:r>
            <m:t>V</m:t>
          </m:r>
          <m:d>
            <m:dPr>
              <m:begChr m:val="("/>
              <m:sepChr m:val=""/>
              <m:endChr m:val=")"/>
              <m:grow/>
            </m:dPr>
            <m:e>
              <m:r>
                <m:t>x</m:t>
              </m:r>
            </m:e>
          </m:d>
          <m:r>
            <m:rPr>
              <m:sty m:val="p"/>
            </m:rPr>
            <m:t>+</m:t>
          </m:r>
          <m:f>
            <m:fPr>
              <m:type m:val="bar"/>
            </m:fPr>
            <m:num>
              <m:r>
                <m:t>1</m:t>
              </m:r>
            </m:num>
            <m:den>
              <m:r>
                <m:t>2</m:t>
              </m:r>
            </m:den>
          </m:f>
          <m:r>
            <m:t>m</m:t>
          </m:r>
          <m:f>
            <m:fPr>
              <m:type m:val="bar"/>
            </m:fPr>
            <m:num>
              <m:sSup>
                <m:e>
                  <m:r>
                    <m:t>α</m:t>
                  </m:r>
                </m:e>
                <m:sup>
                  <m:r>
                    <m:t>2</m:t>
                  </m:r>
                </m:sup>
              </m:sSup>
            </m:num>
            <m:den>
              <m:sSup>
                <m:e>
                  <m:r>
                    <m:t>x</m:t>
                  </m:r>
                </m:e>
                <m:sup>
                  <m:r>
                    <m:t>2</m:t>
                  </m:r>
                </m:sup>
              </m:sSup>
            </m:den>
          </m:f>
          <m:r>
            <m:rPr>
              <m:sty m:val="p"/>
            </m:rPr>
            <m:t>.</m:t>
          </m:r>
        </m:oMath>
      </m:oMathPara>
    </w:p>
    <w:p>
      <w:pPr>
        <w:pStyle w:val="FirstParagraph"/>
      </w:pPr>
      <w:r>
        <w:t xml:space="preserve">Taking the derivative wrt</w:t>
      </w:r>
      <w:r>
        <w:t xml:space="preserve"> </w:t>
      </w:r>
      <m:oMath>
        <m:r>
          <m:t>x</m:t>
        </m:r>
      </m:oMath>
      <w:r>
        <w:t xml:space="preserve"> </w:t>
      </w:r>
      <w:r>
        <w:t xml:space="preserve">we have</w:t>
      </w:r>
    </w:p>
    <w:p>
      <w:pPr>
        <w:pStyle w:val="BodyText"/>
      </w:pPr>
      <m:oMathPara>
        <m:oMathParaPr>
          <m:jc m:val="center"/>
        </m:oMathParaPr>
        <m:oMath>
          <m:f>
            <m:fPr>
              <m:type m:val="bar"/>
            </m:fPr>
            <m:num>
              <m:r>
                <m:t>d</m:t>
              </m:r>
              <m:r>
                <m:t>V</m:t>
              </m:r>
            </m:num>
            <m:den>
              <m:r>
                <m:t>d</m:t>
              </m:r>
              <m:r>
                <m:t>x</m:t>
              </m:r>
            </m:den>
          </m:f>
          <m:r>
            <m:rPr>
              <m:sty m:val="p"/>
            </m:rPr>
            <m:t>−</m:t>
          </m:r>
          <m:r>
            <m:t>m</m:t>
          </m:r>
          <m:f>
            <m:fPr>
              <m:type m:val="bar"/>
            </m:fPr>
            <m:num>
              <m:sSup>
                <m:e>
                  <m:r>
                    <m:t>α</m:t>
                  </m:r>
                </m:e>
                <m:sup>
                  <m:r>
                    <m:t>2</m:t>
                  </m:r>
                </m:sup>
              </m:sSup>
            </m:num>
            <m:den>
              <m:sSup>
                <m:e>
                  <m:r>
                    <m:t>x</m:t>
                  </m:r>
                </m:e>
                <m:sup>
                  <m:r>
                    <m:t>3</m:t>
                  </m:r>
                </m:sup>
              </m:sSup>
            </m:den>
          </m:f>
          <m:r>
            <m:rPr>
              <m:sty m:val="p"/>
            </m:rPr>
            <m:t>=</m:t>
          </m:r>
          <m:r>
            <m:t>0</m:t>
          </m:r>
          <m:r>
            <m:rPr>
              <m:sty m:val="p"/>
            </m:rPr>
            <m:t>,</m:t>
          </m:r>
        </m:oMath>
      </m:oMathPara>
    </w:p>
    <w:p>
      <w:pPr>
        <w:pStyle w:val="FirstParagraph"/>
      </w:pPr>
      <w:r>
        <w:t xml:space="preserve">and since</w:t>
      </w:r>
      <w:r>
        <w:t xml:space="preserve"> </w:t>
      </w:r>
      <m:oMath>
        <m:r>
          <m:t>F</m:t>
        </m:r>
        <m:d>
          <m:dPr>
            <m:begChr m:val="("/>
            <m:sepChr m:val=""/>
            <m:endChr m:val=")"/>
            <m:grow/>
          </m:dPr>
          <m:e>
            <m:r>
              <m:t>x</m:t>
            </m:r>
          </m:e>
        </m:d>
        <m:r>
          <m:rPr>
            <m:sty m:val="p"/>
          </m:rPr>
          <m:t>=</m:t>
        </m:r>
        <m:r>
          <m:rPr>
            <m:sty m:val="p"/>
          </m:rPr>
          <m:t>−</m:t>
        </m:r>
        <m:r>
          <m:t>d</m:t>
        </m:r>
        <m:r>
          <m:t>V</m:t>
        </m:r>
        <m:r>
          <m:rPr>
            <m:sty m:val="p"/>
          </m:rPr>
          <m:t>/</m:t>
        </m:r>
        <m:r>
          <m:t>d</m:t>
        </m:r>
        <m:r>
          <m:t>x</m:t>
        </m:r>
      </m:oMath>
      <w:r>
        <w:t xml:space="preserve"> </w:t>
      </w:r>
      <w:r>
        <w:t xml:space="preserve">we have</w:t>
      </w:r>
    </w:p>
    <w:p>
      <w:pPr>
        <w:pStyle w:val="BodyText"/>
      </w:pPr>
      <m:oMathPara>
        <m:oMathParaPr>
          <m:jc m:val="center"/>
        </m:oMathParaPr>
        <m:oMath>
          <m:r>
            <m:t>F</m:t>
          </m:r>
          <m:d>
            <m:dPr>
              <m:begChr m:val="("/>
              <m:sepChr m:val=""/>
              <m:endChr m:val=")"/>
              <m:grow/>
            </m:dPr>
            <m:e>
              <m:r>
                <m:t>x</m:t>
              </m:r>
            </m:e>
          </m:d>
          <m:r>
            <m:rPr>
              <m:sty m:val="p"/>
            </m:rPr>
            <m:t>=</m:t>
          </m:r>
          <m:r>
            <m:rPr>
              <m:sty m:val="p"/>
            </m:rPr>
            <m:t>−</m:t>
          </m:r>
          <m:r>
            <m:t>m</m:t>
          </m:r>
          <m:f>
            <m:fPr>
              <m:type m:val="bar"/>
            </m:fPr>
            <m:num>
              <m:sSup>
                <m:e>
                  <m:r>
                    <m:t>α</m:t>
                  </m:r>
                </m:e>
                <m:sup>
                  <m:r>
                    <m:t>2</m:t>
                  </m:r>
                </m:sup>
              </m:sSup>
            </m:num>
            <m:den>
              <m:sSup>
                <m:e>
                  <m:r>
                    <m:t>x</m:t>
                  </m:r>
                </m:e>
                <m:sup>
                  <m:r>
                    <m:t>3</m:t>
                  </m:r>
                </m:sup>
              </m:sSup>
            </m:den>
          </m:f>
          <m:r>
            <m:rPr>
              <m:sty m:val="p"/>
            </m:rPr>
            <m:t>.</m:t>
          </m:r>
        </m:oMath>
      </m:oMathPara>
    </w:p>
    <w:p>
      <w:pPr>
        <w:pStyle w:val="FirstParagraph"/>
      </w:pPr>
      <w:r>
        <w:t xml:space="preserve">:::</w:t>
      </w:r>
    </w:p>
    <w:p>
      <w:pPr>
        <w:pStyle w:val="BodyText"/>
      </w:pPr>
      <w:r>
        <w:t xml:space="preserve">A particle is thereafter under the influence of a force</w:t>
      </w:r>
      <w:r>
        <w:t xml:space="preserve"> </w:t>
      </w:r>
      <m:oMath>
        <m:r>
          <m:t>F</m:t>
        </m:r>
        <m:r>
          <m:rPr>
            <m:sty m:val="p"/>
          </m:rPr>
          <m:t>=</m:t>
        </m:r>
        <m:r>
          <m:rPr>
            <m:sty m:val="p"/>
          </m:rPr>
          <m:t>−</m:t>
        </m:r>
        <m:r>
          <m:t>k</m:t>
        </m:r>
        <m:r>
          <m:t>x</m:t>
        </m:r>
        <m:r>
          <m:rPr>
            <m:sty m:val="p"/>
          </m:rPr>
          <m:t>+</m:t>
        </m:r>
        <m:r>
          <m:t>k</m:t>
        </m:r>
        <m:sSup>
          <m:e>
            <m:r>
              <m:t>x</m:t>
            </m:r>
          </m:e>
          <m:sup>
            <m:r>
              <m:t>3</m:t>
            </m:r>
          </m:sup>
        </m:sSup>
        <m:r>
          <m:rPr>
            <m:sty m:val="p"/>
          </m:rPr>
          <m:t>/</m:t>
        </m:r>
        <m:sSup>
          <m:e>
            <m:r>
              <m:t>α</m:t>
            </m:r>
          </m:e>
          <m:sup>
            <m:r>
              <m:t>2</m:t>
            </m:r>
          </m:sup>
        </m:sSup>
      </m:oMath>
      <w:r>
        <w:t xml:space="preserve">, where</w:t>
      </w:r>
      <w:r>
        <w:t xml:space="preserve"> </w:t>
      </w:r>
      <m:oMath>
        <m:r>
          <m:t>k</m:t>
        </m:r>
      </m:oMath>
      <w:r>
        <w:t xml:space="preserve"> </w:t>
      </w:r>
      <w:r>
        <w:t xml:space="preserve">and</w:t>
      </w:r>
      <w:r>
        <w:t xml:space="preserve"> </w:t>
      </w:r>
      <m:oMath>
        <m:r>
          <m:t>α</m:t>
        </m:r>
      </m:oMath>
      <w:r>
        <w:t xml:space="preserve"> </w:t>
      </w:r>
      <w:r>
        <w:t xml:space="preserve">are constants and</w:t>
      </w:r>
      <w:r>
        <w:t xml:space="preserve"> </w:t>
      </w:r>
      <m:oMath>
        <m:r>
          <m:t>k</m:t>
        </m:r>
      </m:oMath>
      <w:r>
        <w:t xml:space="preserve"> </w:t>
      </w:r>
      <w:r>
        <w:t xml:space="preserve">is positive.</w:t>
      </w:r>
    </w:p>
    <w:p>
      <w:pPr>
        <w:pStyle w:val="Compact"/>
        <w:numPr>
          <w:ilvl w:val="0"/>
          <w:numId w:val="1012"/>
        </w:numPr>
      </w:pPr>
      <w:r>
        <w:t xml:space="preserve">5b (5pt) Determine the potential</w:t>
      </w:r>
      <w:r>
        <w:t xml:space="preserve"> </w:t>
      </w:r>
      <m:oMath>
        <m:r>
          <m:t>U</m:t>
        </m:r>
        <m:d>
          <m:dPr>
            <m:begChr m:val="("/>
            <m:sepChr m:val=""/>
            <m:endChr m:val=")"/>
            <m:grow/>
          </m:dPr>
          <m:e>
            <m:r>
              <m:t>x</m:t>
            </m:r>
          </m:e>
        </m:d>
      </m:oMath>
      <w:r>
        <w:t xml:space="preserve"> </w:t>
      </w:r>
      <w:r>
        <w:t xml:space="preserve">and discuss the motion. It can be convenient here to make a sketch/plot of the potential as function of</w:t>
      </w:r>
      <w:r>
        <w:t xml:space="preserve"> </w:t>
      </w:r>
      <m:oMath>
        <m:r>
          <m:t>x</m:t>
        </m:r>
      </m:oMath>
      <w:r>
        <w:t xml:space="preserve">.</w:t>
      </w:r>
    </w:p>
    <w:p>
      <w:pPr>
        <w:pStyle w:val="FirstParagraph"/>
      </w:pPr>
      <w:r>
        <w:t xml:space="preserve">:::{admonition} SOLUTION</w:t>
      </w:r>
      <w:r>
        <w:t xml:space="preserve"> </w:t>
      </w:r>
      <w:r>
        <w:t xml:space="preserve">:class: hint</w:t>
      </w:r>
    </w:p>
    <w:p>
      <w:pPr>
        <w:pStyle w:val="BodyText"/>
      </w:pPr>
      <w:r>
        <w:t xml:space="preserve">We assume that the potential is zero at say</w:t>
      </w:r>
      <w:r>
        <w:t xml:space="preserve"> </w:t>
      </w:r>
      <m:oMath>
        <m:r>
          <m:t>x</m:t>
        </m:r>
        <m:r>
          <m:rPr>
            <m:sty m:val="p"/>
          </m:rPr>
          <m:t>=</m:t>
        </m:r>
        <m:r>
          <m:t>0</m:t>
        </m:r>
      </m:oMath>
      <w:r>
        <w:t xml:space="preserve">. Integrating the force from zero to</w:t>
      </w:r>
      <w:r>
        <w:t xml:space="preserve"> </w:t>
      </w:r>
      <m:oMath>
        <m:r>
          <m:t>x</m:t>
        </m:r>
      </m:oMath>
      <w:r>
        <w:t xml:space="preserve"> </w:t>
      </w:r>
      <w:r>
        <w:t xml:space="preserve">gives</w:t>
      </w:r>
    </w:p>
    <w:p>
      <w:pPr>
        <w:pStyle w:val="BodyText"/>
      </w:pPr>
      <m:oMathPara>
        <m:oMathParaPr>
          <m:jc m:val="center"/>
        </m:oMathParaPr>
        <m:oMath>
          <m:r>
            <m:t>V</m:t>
          </m:r>
          <m:d>
            <m:dPr>
              <m:begChr m:val="("/>
              <m:sepChr m:val=""/>
              <m:endChr m:val=")"/>
              <m:grow/>
            </m:dPr>
            <m:e>
              <m:r>
                <m:t>x</m:t>
              </m:r>
            </m:e>
          </m:d>
          <m:r>
            <m:rPr>
              <m:sty m:val="p"/>
            </m:rPr>
            <m:t>=</m:t>
          </m:r>
          <m:r>
            <m:rPr>
              <m:sty m:val="p"/>
            </m:rPr>
            <m:t>−</m:t>
          </m:r>
          <m:nary>
            <m:naryPr>
              <m:chr m:val="∫"/>
              <m:limLoc m:val="subSup"/>
              <m:subHide m:val="off"/>
              <m:supHide m:val="off"/>
            </m:naryPr>
            <m:sub>
              <m:r>
                <m:t>0</m:t>
              </m:r>
            </m:sub>
            <m:sup>
              <m:r>
                <m:t>x</m:t>
              </m:r>
            </m:sup>
            <m:e>
              <m:r>
                <m:t>F</m:t>
              </m:r>
            </m:e>
          </m:nary>
          <m:d>
            <m:dPr>
              <m:begChr m:val="("/>
              <m:sepChr m:val=""/>
              <m:endChr m:val=")"/>
              <m:grow/>
            </m:dPr>
            <m:e>
              <m:r>
                <m:t>x</m:t>
              </m:r>
              <m:r>
                <m:rPr>
                  <m:sty m:val="p"/>
                </m:rPr>
                <m:t>′</m:t>
              </m:r>
            </m:e>
          </m:d>
          <m:r>
            <m:t>d</m:t>
          </m:r>
          <m:r>
            <m:t>x</m:t>
          </m:r>
          <m:r>
            <m:rPr>
              <m:sty m:val="p"/>
            </m:rPr>
            <m:t>′</m:t>
          </m:r>
          <m:r>
            <m:rPr>
              <m:sty m:val="p"/>
            </m:rPr>
            <m:t>=</m:t>
          </m:r>
          <m:f>
            <m:fPr>
              <m:type m:val="bar"/>
            </m:fPr>
            <m:num>
              <m:r>
                <m:t>k</m:t>
              </m:r>
              <m:sSup>
                <m:e>
                  <m:r>
                    <m:t>x</m:t>
                  </m:r>
                </m:e>
                <m:sup>
                  <m:r>
                    <m:t>2</m:t>
                  </m:r>
                </m:sup>
              </m:sSup>
            </m:num>
            <m:den>
              <m:r>
                <m:t>2</m:t>
              </m:r>
            </m:den>
          </m:f>
          <m:r>
            <m:rPr>
              <m:sty m:val="p"/>
            </m:rPr>
            <m:t>−</m:t>
          </m:r>
          <m:f>
            <m:fPr>
              <m:type m:val="bar"/>
            </m:fPr>
            <m:num>
              <m:r>
                <m:t>k</m:t>
              </m:r>
              <m:sSup>
                <m:e>
                  <m:r>
                    <m:t>x</m:t>
                  </m:r>
                </m:e>
                <m:sup>
                  <m:r>
                    <m:t>4</m:t>
                  </m:r>
                </m:sup>
              </m:sSup>
            </m:num>
            <m:den>
              <m:r>
                <m:t>4</m:t>
              </m:r>
              <m:sSup>
                <m:e>
                  <m:r>
                    <m:t>α</m:t>
                  </m:r>
                </m:e>
                <m:sup>
                  <m:r>
                    <m:t>2</m:t>
                  </m:r>
                </m:sup>
              </m:sSup>
            </m:den>
          </m:f>
          <m:r>
            <m:rPr>
              <m:sty m:val="p"/>
            </m:rPr>
            <m:t>.</m:t>
          </m:r>
        </m:oMath>
      </m:oMathPara>
    </w:p>
    <w:p>
      <w:pPr>
        <w:pStyle w:val="FirstParagraph"/>
      </w:pPr>
      <w:r>
        <w:t xml:space="preserve">The following code plots the potential. We have chosen values of</w:t>
      </w:r>
      <w:r>
        <w:t xml:space="preserve"> </w:t>
      </w:r>
      <m:oMath>
        <m:r>
          <m:t>α</m:t>
        </m:r>
        <m:r>
          <m:rPr>
            <m:sty m:val="p"/>
          </m:rPr>
          <m:t>=</m:t>
        </m:r>
        <m:r>
          <m:t>k</m:t>
        </m:r>
        <m:r>
          <m:rPr>
            <m:sty m:val="p"/>
          </m:rPr>
          <m:t>=</m:t>
        </m:r>
        <m:r>
          <m:t>1.0</m:t>
        </m:r>
      </m:oMath>
      <w:r>
        <w:t xml:space="preserve">. Feel free to experiment with other values. We plot</w:t>
      </w:r>
      <w:r>
        <w:t xml:space="preserve"> </w:t>
      </w:r>
      <m:oMath>
        <m:r>
          <m:t>V</m:t>
        </m:r>
        <m:d>
          <m:dPr>
            <m:begChr m:val="("/>
            <m:sepChr m:val=""/>
            <m:endChr m:val=")"/>
            <m:grow/>
          </m:dPr>
          <m:e>
            <m:r>
              <m:t>x</m:t>
            </m:r>
          </m:e>
        </m:d>
      </m:oMath>
      <w:r>
        <w:t xml:space="preserve"> </w:t>
      </w:r>
      <w:r>
        <w:t xml:space="preserve">for a domain of</w:t>
      </w:r>
      <w:r>
        <w:t xml:space="preserve"> </w:t>
      </w:r>
      <m:oMath>
        <m:r>
          <m:t>x</m:t>
        </m:r>
        <m:r>
          <m:rPr>
            <m:sty m:val="p"/>
          </m:rPr>
          <m:t>∈</m:t>
        </m:r>
        <m:d>
          <m:dPr>
            <m:begChr m:val="["/>
            <m:sepChr m:val=""/>
            <m:endChr m:val="]"/>
            <m:grow/>
          </m:dPr>
          <m:e>
            <m:r>
              <m:rPr>
                <m:sty m:val="p"/>
              </m:rPr>
              <m:t>−</m:t>
            </m:r>
            <m:r>
              <m:t>2</m:t>
            </m:r>
            <m:r>
              <m:rPr>
                <m:sty m:val="p"/>
              </m:rPr>
              <m:t>,</m:t>
            </m:r>
            <m:r>
              <m:t>2</m:t>
            </m:r>
          </m:e>
        </m:d>
      </m:oMath>
      <w:r>
        <w:t xml:space="preserve">.</w:t>
      </w:r>
      <w:r>
        <w:t xml:space="preserve"> </w:t>
      </w: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p>
      <w:pPr>
        <w:pStyle w:val="BodyText"/>
      </w:pPr>
      <w:r>
        <w:t xml:space="preserve">:::{admonition} SOLUTION CONT’D</w:t>
      </w:r>
      <w:r>
        <w:t xml:space="preserve"> </w:t>
      </w:r>
      <w:r>
        <w:t xml:space="preserve">:class: hint</w:t>
      </w:r>
    </w:p>
    <w:p>
      <w:pPr>
        <w:pStyle w:val="BodyText"/>
      </w:pPr>
      <w:r>
        <w:t xml:space="preserve">From the plot here (with the chosen parameters)</w:t>
      </w:r>
      <w:r>
        <w:t xml:space="preserve"> </w:t>
      </w:r>
      <w:r>
        <w:t xml:space="preserve">1. we see that with a given initial velocity we can overcome the potential energy barrier</w:t>
      </w:r>
    </w:p>
    <w:p>
      <w:pPr>
        <w:pStyle w:val="BodyText"/>
      </w:pPr>
      <w:r>
        <w:t xml:space="preserve">and leave the potential well for good.</w:t>
      </w:r>
      <w:r>
        <w:t xml:space="preserve"> </w:t>
      </w:r>
      <w:r>
        <w:t xml:space="preserve">1. If the initial velocity is smaller (see next exercise) than a certain value, it will remain trapped in the potential well and oscillate back and forth around</w:t>
      </w:r>
      <w:r>
        <w:t xml:space="preserve"> </w:t>
      </w:r>
      <m:oMath>
        <m:r>
          <m:t>x</m:t>
        </m:r>
        <m:r>
          <m:rPr>
            <m:sty m:val="p"/>
          </m:rPr>
          <m:t>=</m:t>
        </m:r>
        <m:r>
          <m:t>0</m:t>
        </m:r>
      </m:oMath>
      <w:r>
        <w:t xml:space="preserve">. This is where the potential has its minimum value.</w:t>
      </w:r>
    </w:p>
    <w:p>
      <w:pPr>
        <w:pStyle w:val="Compact"/>
        <w:numPr>
          <w:ilvl w:val="0"/>
          <w:numId w:val="1013"/>
        </w:numPr>
      </w:pPr>
      <w:r>
        <w:t xml:space="preserve">If the kinetic energy at</w:t>
      </w:r>
      <w:r>
        <w:t xml:space="preserve"> </w:t>
      </w:r>
      <m:oMath>
        <m:r>
          <m:t>x</m:t>
        </m:r>
        <m:r>
          <m:rPr>
            <m:sty m:val="p"/>
          </m:rPr>
          <m:t>=</m:t>
        </m:r>
        <m:r>
          <m:t>0</m:t>
        </m:r>
      </m:oMath>
      <w:r>
        <w:t xml:space="preserve"> </w:t>
      </w:r>
      <w:r>
        <w:t xml:space="preserve">equals the maximum potential energy, the object will oscillate back and forth between the minimum potential energy at</w:t>
      </w:r>
      <w:r>
        <w:t xml:space="preserve"> </w:t>
      </w:r>
      <m:oMath>
        <m:r>
          <m:t>x</m:t>
        </m:r>
        <m:r>
          <m:rPr>
            <m:sty m:val="p"/>
          </m:rPr>
          <m:t>=</m:t>
        </m:r>
        <m:r>
          <m:t>0</m:t>
        </m:r>
      </m:oMath>
      <w:r>
        <w:t xml:space="preserve"> </w:t>
      </w:r>
      <w:r>
        <w:t xml:space="preserve">and the turning points where the kinetic energy turns zero. These are the so-called non-equilibrium points.</w:t>
      </w:r>
      <w:r>
        <w:t xml:space="preserve"> </w:t>
      </w:r>
      <w:r>
        <w:t xml:space="preserve">:::</w:t>
      </w:r>
    </w:p>
    <w:p>
      <w:pPr>
        <w:pStyle w:val="Compact"/>
        <w:numPr>
          <w:ilvl w:val="0"/>
          <w:numId w:val="1014"/>
        </w:numPr>
      </w:pPr>
      <w:r>
        <w:t xml:space="preserve">5c (4pt) What happens when the energy of the particle is</w:t>
      </w:r>
      <w:r>
        <w:t xml:space="preserve"> </w:t>
      </w:r>
      <m:oMath>
        <m:r>
          <m:t>E</m:t>
        </m:r>
        <m:r>
          <m:rPr>
            <m:sty m:val="p"/>
          </m:rPr>
          <m:t>=</m:t>
        </m:r>
        <m:d>
          <m:dPr>
            <m:begChr m:val="("/>
            <m:sepChr m:val=""/>
            <m:endChr m:val=")"/>
            <m:grow/>
          </m:dPr>
          <m:e>
            <m:r>
              <m:t>1</m:t>
            </m:r>
            <m:r>
              <m:rPr>
                <m:sty m:val="p"/>
              </m:rPr>
              <m:t>/</m:t>
            </m:r>
            <m:r>
              <m:t>4</m:t>
            </m:r>
          </m:e>
        </m:d>
        <m:r>
          <m:t>k</m:t>
        </m:r>
        <m:sSup>
          <m:e>
            <m:r>
              <m:t>α</m:t>
            </m:r>
          </m:e>
          <m:sup>
            <m:r>
              <m:t>2</m:t>
            </m:r>
          </m:sup>
        </m:sSup>
      </m:oMath>
      <w:r>
        <w:t xml:space="preserve">? Hint: what is the maximum value of the potential energy?</w:t>
      </w:r>
    </w:p>
    <w:p>
      <w:pPr>
        <w:pStyle w:val="FirstParagraph"/>
      </w:pPr>
      <w:r>
        <w:t xml:space="preserve">:::{admonition} SOLUTION</w:t>
      </w:r>
      <w:r>
        <w:t xml:space="preserve"> </w:t>
      </w:r>
      <w:r>
        <w:t xml:space="preserve">:class: hint</w:t>
      </w:r>
    </w:p>
    <w:p>
      <w:pPr>
        <w:pStyle w:val="BodyText"/>
      </w:pPr>
      <w:r>
        <w:t xml:space="preserve">From the figure we see that</w:t>
      </w:r>
      <w:r>
        <w:t xml:space="preserve"> </w:t>
      </w:r>
      <w:r>
        <w:t xml:space="preserve">the potential has a minimum at at</w:t>
      </w:r>
      <w:r>
        <w:t xml:space="preserve"> </w:t>
      </w:r>
      <m:oMath>
        <m:r>
          <m:t>x</m:t>
        </m:r>
        <m:r>
          <m:rPr>
            <m:sty m:val="p"/>
          </m:rPr>
          <m:t>=</m:t>
        </m:r>
        <m:r>
          <m:t>0</m:t>
        </m:r>
      </m:oMath>
      <w:r>
        <w:t xml:space="preserve"> </w:t>
      </w:r>
      <w:r>
        <w:t xml:space="preserve">then rises until</w:t>
      </w:r>
      <w:r>
        <w:t xml:space="preserve"> </w:t>
      </w:r>
      <m:oMath>
        <m:r>
          <m:t>x</m:t>
        </m:r>
        <m:r>
          <m:rPr>
            <m:sty m:val="p"/>
          </m:rPr>
          <m:t>=</m:t>
        </m:r>
        <m:r>
          <m:t>α</m:t>
        </m:r>
      </m:oMath>
      <w:r>
        <w:t xml:space="preserve"> </w:t>
      </w:r>
      <w:r>
        <w:t xml:space="preserve">before falling off again. The maximum</w:t>
      </w:r>
      <w:r>
        <w:t xml:space="preserve"> </w:t>
      </w:r>
      <w:r>
        <w:t xml:space="preserve">potential,</w:t>
      </w:r>
      <w:r>
        <w:t xml:space="preserve"> </w:t>
      </w:r>
      <m:oMath>
        <m:r>
          <m:t>V</m:t>
        </m:r>
        <m:d>
          <m:dPr>
            <m:begChr m:val="("/>
            <m:sepChr m:val=""/>
            <m:endChr m:val=")"/>
            <m:grow/>
          </m:dPr>
          <m:e>
            <m:r>
              <m:t>x</m:t>
            </m:r>
            <m:r>
              <m:rPr>
                <m:sty m:val="p"/>
              </m:rPr>
              <m:t>±</m:t>
            </m:r>
            <m:r>
              <m:t>α</m:t>
            </m:r>
          </m:e>
        </m:d>
        <m:r>
          <m:rPr>
            <m:sty m:val="p"/>
          </m:rPr>
          <m:t>=</m:t>
        </m:r>
        <m:r>
          <m:t>k</m:t>
        </m:r>
        <m:sSup>
          <m:e>
            <m:r>
              <m:t>α</m:t>
            </m:r>
          </m:e>
          <m:sup>
            <m:r>
              <m:t>2</m:t>
            </m:r>
          </m:sup>
        </m:sSup>
        <m:r>
          <m:rPr>
            <m:sty m:val="p"/>
          </m:rPr>
          <m:t>/</m:t>
        </m:r>
        <m:r>
          <m:t>4</m:t>
        </m:r>
      </m:oMath>
      <w:r>
        <w:t xml:space="preserve">. If the energy is higher, the particle cannot be contained in the</w:t>
      </w:r>
      <w:r>
        <w:t xml:space="preserve"> </w:t>
      </w:r>
      <w:r>
        <w:t xml:space="preserve">well. The turning points are thus defined by</w:t>
      </w:r>
      <w:r>
        <w:t xml:space="preserve"> </w:t>
      </w:r>
      <m:oMath>
        <m:r>
          <m:t>x</m:t>
        </m:r>
        <m:r>
          <m:rPr>
            <m:sty m:val="p"/>
          </m:rPr>
          <m:t>=</m:t>
        </m:r>
        <m:r>
          <m:rPr>
            <m:sty m:val="p"/>
          </m:rPr>
          <m:t>±</m:t>
        </m:r>
        <m:r>
          <m:t>α</m:t>
        </m:r>
      </m:oMath>
      <w:r>
        <w:t xml:space="preserve">. And from the previous plot you can easily see that this is the case (</w:t>
      </w:r>
      <m:oMath>
        <m:r>
          <m:t>α</m:t>
        </m:r>
        <m:r>
          <m:rPr>
            <m:sty m:val="p"/>
          </m:rPr>
          <m:t>=</m:t>
        </m:r>
        <m:r>
          <m:t>1</m:t>
        </m:r>
      </m:oMath>
      <w:r>
        <w:t xml:space="preserve"> </w:t>
      </w:r>
      <w:r>
        <w:t xml:space="preserve">in the aforementioned Python code).</w:t>
      </w:r>
      <w:r>
        <w:t xml:space="preserve"> </w:t>
      </w:r>
      <w:r>
        <w:t xml:space="preserve">:::</w:t>
      </w:r>
    </w:p>
    <w:bookmarkEnd w:id="27"/>
    <w:bookmarkStart w:id="38" w:name="X94d8bfd0b8746483d8f596ec99e34a019dcd64d"/>
    <w:p>
      <w:pPr>
        <w:pStyle w:val="Heading3"/>
      </w:pPr>
      <w:r>
        <w:t xml:space="preserve">Exercise 5 (10pt), Midterms and Final Project Preparation</w:t>
      </w:r>
    </w:p>
    <w:p>
      <w:pPr>
        <w:pStyle w:val="FirstParagraph"/>
      </w:pPr>
      <w:r>
        <w:t xml:space="preserve">Your final project will be a</w:t>
      </w:r>
      <w:r>
        <w:t xml:space="preserve"> </w:t>
      </w:r>
      <w:hyperlink r:id="rId28">
        <w:r>
          <w:rPr>
            <w:rStyle w:val="Hyperlink"/>
          </w:rPr>
          <w:t xml:space="preserve">computational essay</w:t>
        </w:r>
      </w:hyperlink>
      <w:r>
        <w:t xml:space="preserve"> </w:t>
      </w:r>
      <w:r>
        <w:t xml:space="preserve">of your own design. My colleague,</w:t>
      </w:r>
      <w:r>
        <w:t xml:space="preserve"> </w:t>
      </w:r>
      <w:hyperlink r:id="rId29">
        <w:r>
          <w:rPr>
            <w:rStyle w:val="Hyperlink"/>
          </w:rPr>
          <w:t xml:space="preserve">Tor Ole Odden</w:t>
        </w:r>
      </w:hyperlink>
      <w:r>
        <w:t xml:space="preserve">, and I have borrowed this idea from a proposal by</w:t>
      </w:r>
      <w:r>
        <w:t xml:space="preserve"> </w:t>
      </w:r>
      <w:hyperlink r:id="rId30">
        <w:r>
          <w:rPr>
            <w:rStyle w:val="Hyperlink"/>
          </w:rPr>
          <w:t xml:space="preserve">Stephen Wolfram</w:t>
        </w:r>
      </w:hyperlink>
      <w:r>
        <w:t xml:space="preserve">. In his</w:t>
      </w:r>
      <w:r>
        <w:t xml:space="preserve"> </w:t>
      </w:r>
      <w:hyperlink r:id="rId31">
        <w:r>
          <w:rPr>
            <w:rStyle w:val="Hyperlink"/>
          </w:rPr>
          <w:t xml:space="preserve">original post</w:t>
        </w:r>
      </w:hyperlink>
      <w:r>
        <w:t xml:space="preserve">, Wolfram talks about the importance of the computational medium as a way of communicating science.</w:t>
      </w:r>
    </w:p>
    <w:p>
      <w:pPr>
        <w:pStyle w:val="BodyText"/>
      </w:pPr>
      <w:r>
        <w:t xml:space="preserve">Tor, myself, and others have started building this idea into a</w:t>
      </w:r>
      <w:r>
        <w:t xml:space="preserve"> </w:t>
      </w:r>
      <w:hyperlink r:id="rId32">
        <w:r>
          <w:rPr>
            <w:rStyle w:val="Hyperlink"/>
          </w:rPr>
          <w:t xml:space="preserve">theory of computational learning in physics</w:t>
        </w:r>
      </w:hyperlink>
      <w:r>
        <w:t xml:space="preserve">, using computational essays to</w:t>
      </w:r>
      <w:r>
        <w:t xml:space="preserve"> </w:t>
      </w:r>
      <w:hyperlink r:id="rId33">
        <w:r>
          <w:rPr>
            <w:rStyle w:val="Hyperlink"/>
          </w:rPr>
          <w:t xml:space="preserve">argue for the importance of computing in physics</w:t>
        </w:r>
      </w:hyperlink>
      <w:r>
        <w:t xml:space="preserve">, building</w:t>
      </w:r>
      <w:r>
        <w:t xml:space="preserve"> </w:t>
      </w:r>
      <w:hyperlink r:id="rId34">
        <w:r>
          <w:rPr>
            <w:rStyle w:val="Hyperlink"/>
          </w:rPr>
          <w:t xml:space="preserve">the theory out</w:t>
        </w:r>
      </w:hyperlink>
      <w:r>
        <w:t xml:space="preserve">, and trying to identify the ways making course work and materials to promote</w:t>
      </w:r>
      <w:r>
        <w:t xml:space="preserve"> </w:t>
      </w:r>
      <w:hyperlink r:id="rId35">
        <w:r>
          <w:rPr>
            <w:rStyle w:val="Hyperlink"/>
          </w:rPr>
          <w:t xml:space="preserve">agency, creativity, and ownership</w:t>
        </w:r>
      </w:hyperlink>
      <w:r>
        <w:t xml:space="preserve">.</w:t>
      </w:r>
    </w:p>
    <w:p>
      <w:pPr>
        <w:pStyle w:val="BodyText"/>
      </w:pPr>
      <w:r>
        <w:t xml:space="preserve">In this homework question, we are going to start building your plan for your computational essay. I ask that you complete this particular homework problem by yourself because it is important for each of you to do this planning.</w:t>
      </w:r>
    </w:p>
    <w:p>
      <w:pPr>
        <w:pStyle w:val="BodyText"/>
      </w:pPr>
      <w:r>
        <w:t xml:space="preserve">To get started, you should read the following articles; they are not very long:</w:t>
      </w:r>
    </w:p>
    <w:p>
      <w:pPr>
        <w:pStyle w:val="Compact"/>
        <w:numPr>
          <w:ilvl w:val="0"/>
          <w:numId w:val="1015"/>
        </w:numPr>
      </w:pPr>
      <w:r>
        <w:t xml:space="preserve">Wolfram’s</w:t>
      </w:r>
      <w:r>
        <w:t xml:space="preserve"> </w:t>
      </w:r>
      <w:hyperlink r:id="rId31">
        <w:r>
          <w:rPr>
            <w:rStyle w:val="Hyperlink"/>
          </w:rPr>
          <w:t xml:space="preserve">What is a Computational Essay?</w:t>
        </w:r>
      </w:hyperlink>
    </w:p>
    <w:p>
      <w:pPr>
        <w:pStyle w:val="Compact"/>
        <w:numPr>
          <w:ilvl w:val="0"/>
          <w:numId w:val="1015"/>
        </w:numPr>
      </w:pPr>
      <w:r>
        <w:t xml:space="preserve">Tor and my short paper:</w:t>
      </w:r>
      <w:r>
        <w:t xml:space="preserve"> </w:t>
      </w:r>
      <w:hyperlink r:id="rId28">
        <w:r>
          <w:rPr>
            <w:rStyle w:val="Hyperlink"/>
          </w:rPr>
          <w:t xml:space="preserve">Computational Essays: An Avenue for Scientific Creativity in Physics</w:t>
        </w:r>
      </w:hyperlink>
    </w:p>
    <w:p>
      <w:pPr>
        <w:pStyle w:val="Compact"/>
        <w:numPr>
          <w:ilvl w:val="0"/>
          <w:numId w:val="1015"/>
        </w:numPr>
      </w:pPr>
      <w:r>
        <w:t xml:space="preserve">Wolfram’s</w:t>
      </w:r>
      <w:r>
        <w:t xml:space="preserve"> </w:t>
      </w:r>
      <w:hyperlink r:id="rId36">
        <w:r>
          <w:rPr>
            <w:rStyle w:val="Hyperlink"/>
          </w:rPr>
          <w:t xml:space="preserve">Steps to Writing a Computational Essay</w:t>
        </w:r>
      </w:hyperlink>
    </w:p>
    <w:p>
      <w:pPr>
        <w:pStyle w:val="FirstParagraph"/>
      </w:pPr>
      <w:r>
        <w:t xml:space="preserve">You are, of course, welcome to read more, but these are the three that I would like you to read.</w:t>
      </w:r>
    </w:p>
    <w:p>
      <w:pPr>
        <w:pStyle w:val="Compact"/>
        <w:numPr>
          <w:ilvl w:val="0"/>
          <w:numId w:val="1016"/>
        </w:numPr>
      </w:pPr>
      <w:r>
        <w:t xml:space="preserve">5a (3pt) Write a summary of your readings. What did you learn? What was important? What did you find interesting? What questions do you still have? Full credit will be given for a summary that is at least 250 words long.</w:t>
      </w:r>
    </w:p>
    <w:p>
      <w:pPr>
        <w:pStyle w:val="FirstParagraph"/>
      </w:pPr>
      <w:r>
        <w:t xml:space="preserve">Computational essays are a new way to communicate your science. It might be a good idea to look at some examples. Review the</w:t>
      </w:r>
      <w:r>
        <w:t xml:space="preserve"> </w:t>
      </w:r>
      <w:hyperlink r:id="rId37">
        <w:r>
          <w:rPr>
            <w:rStyle w:val="Hyperlink"/>
          </w:rPr>
          <w:t xml:space="preserve">University of Oslo’s Computational Essay Showroom</w:t>
        </w:r>
      </w:hyperlink>
      <w:r>
        <w:t xml:space="preserve">.</w:t>
      </w:r>
    </w:p>
    <w:p>
      <w:pPr>
        <w:pStyle w:val="Compact"/>
        <w:numPr>
          <w:ilvl w:val="0"/>
          <w:numId w:val="1017"/>
        </w:numPr>
      </w:pPr>
      <w:r>
        <w:t xml:space="preserve">5b (3pt) Find at least one computational essay in the</w:t>
      </w:r>
      <w:r>
        <w:t xml:space="preserve"> </w:t>
      </w:r>
      <w:hyperlink r:id="rId37">
        <w:r>
          <w:rPr>
            <w:rStyle w:val="Hyperlink"/>
          </w:rPr>
          <w:t xml:space="preserve">showroom</w:t>
        </w:r>
      </w:hyperlink>
      <w:r>
        <w:t xml:space="preserve"> </w:t>
      </w:r>
      <w:r>
        <w:t xml:space="preserve">that you find interesting. Write a summary of the computational essay. What did you like? What did you not like? What was interesting about it? What questions do you still have? Full credit will be given for a summary that is at least 250 words long.</w:t>
      </w:r>
    </w:p>
    <w:p>
      <w:pPr>
        <w:pStyle w:val="FirstParagraph"/>
      </w:pPr>
      <w:r>
        <w:t xml:space="preserve">These essays were made by students who were taking a course at the University of Oslo. The essays are not meant to be perfect, they are meant to be representative of the work that students can do.</w:t>
      </w:r>
    </w:p>
    <w:p>
      <w:pPr>
        <w:pStyle w:val="Compact"/>
        <w:numPr>
          <w:ilvl w:val="0"/>
          <w:numId w:val="1018"/>
        </w:numPr>
      </w:pPr>
      <w:r>
        <w:t xml:space="preserve">5c (3pt) Evaluate the computational essay based on your readings in 5a. How well does the computational essay follow the concept of physics computational literacy, or the guidelines for a good essay? What are the strengths and weaknesses of the computational essay? Full credit will be given for a summary that is at least 250 words long.</w:t>
      </w:r>
    </w:p>
    <w:p>
      <w:pPr>
        <w:pStyle w:val="FirstParagraph"/>
      </w:pPr>
      <w:r>
        <w:t xml:space="preserve">Now, let’s move to your future plans.</w:t>
      </w:r>
    </w:p>
    <w:p>
      <w:pPr>
        <w:pStyle w:val="Compact"/>
        <w:numPr>
          <w:ilvl w:val="0"/>
          <w:numId w:val="1019"/>
        </w:numPr>
      </w:pPr>
      <w:r>
        <w:t xml:space="preserve">5d (1pt) Write a short paragraph about the things you are interested in studying for your computational essay. This can be a very short paragraph, but it should include at least one image or plot that you find interesting. This can be starting from the homework, the samples in the showroom, or something else entirely.</w:t>
      </w:r>
    </w:p>
    <w:bookmarkEnd w:id="38"/>
    <w:bookmarkStart w:id="39" w:name="exercise-6-40pt-bouncing-object"/>
    <w:p>
      <w:pPr>
        <w:pStyle w:val="Heading3"/>
      </w:pPr>
      <w:r>
        <w:t xml:space="preserve">Exercise 6 (40pt), Bouncing object</w:t>
      </w:r>
    </w:p>
    <w:p>
      <w:pPr>
        <w:pStyle w:val="FirstParagraph"/>
      </w:pPr>
      <w:r>
        <w:t xml:space="preserve">This exercise builds on the code you wrote for solving homework 3.</w:t>
      </w:r>
      <w:r>
        <w:t xml:space="preserve"> </w:t>
      </w:r>
      <w:r>
        <w:t xml:space="preserve">We recommend strongly that you study the text of Malthe-Sørenssen, section 7.5.</w:t>
      </w:r>
    </w:p>
    <w:p>
      <w:pPr>
        <w:pStyle w:val="BodyText"/>
      </w:pPr>
      <w:r>
        <w:t xml:space="preserve">In homework 3 we introduced gravity and air resistance and studied their</w:t>
      </w:r>
      <w:r>
        <w:t xml:space="preserve"> </w:t>
      </w:r>
      <w:r>
        <w:t xml:space="preserve">effects via a constant acceleration due to gravity and the force</w:t>
      </w:r>
      <w:r>
        <w:t xml:space="preserve"> </w:t>
      </w:r>
      <w:r>
        <w:t xml:space="preserve">arising from air resistance. But what happens when the ball hits the</w:t>
      </w:r>
      <w:r>
        <w:t xml:space="preserve"> </w:t>
      </w:r>
      <w:r>
        <w:t xml:space="preserve">floor? What if we would like to simulate the normal force from the</w:t>
      </w:r>
      <w:r>
        <w:t xml:space="preserve"> </w:t>
      </w:r>
      <w:r>
        <w:t xml:space="preserve">floor acting on the ball? This exercise shows how we can include more</w:t>
      </w:r>
      <w:r>
        <w:t xml:space="preserve"> </w:t>
      </w:r>
      <w:r>
        <w:t xml:space="preserve">complicated forces with no pain! And the force we include here is an</w:t>
      </w:r>
      <w:r>
        <w:t xml:space="preserve"> </w:t>
      </w:r>
      <w:r>
        <w:t xml:space="preserve">example of a case where analytical solutions may either be difficult</w:t>
      </w:r>
      <w:r>
        <w:t xml:space="preserve"> </w:t>
      </w:r>
      <w:r>
        <w:t xml:space="preserve">to find or we cannot find an analytical solution at all.</w:t>
      </w:r>
    </w:p>
    <w:p>
      <w:pPr>
        <w:pStyle w:val="BodyText"/>
      </w:pPr>
      <w:r>
        <w:t xml:space="preserve">We need then to include a force model for the normal force from the</w:t>
      </w:r>
      <w:r>
        <w:t xml:space="preserve"> </w:t>
      </w:r>
      <w:r>
        <w:t xml:space="preserve">floor on the ball. The simplest approach to such a system is to</w:t>
      </w:r>
      <w:r>
        <w:t xml:space="preserve"> </w:t>
      </w:r>
      <w:r>
        <w:t xml:space="preserve">introduce a contact force model represented by a spring model. We</w:t>
      </w:r>
      <w:r>
        <w:t xml:space="preserve"> </w:t>
      </w:r>
      <w:r>
        <w:t xml:space="preserve">model the interaction between the floor and the ball as a single</w:t>
      </w:r>
      <w:r>
        <w:t xml:space="preserve"> </w:t>
      </w:r>
      <w:r>
        <w:t xml:space="preserve">spring. But the normal force is zero when there is no contact. Here we</w:t>
      </w:r>
      <w:r>
        <w:t xml:space="preserve"> </w:t>
      </w:r>
      <w:r>
        <w:t xml:space="preserve">define a simple model that allows us to include such effects in our</w:t>
      </w:r>
      <w:r>
        <w:t xml:space="preserve"> </w:t>
      </w:r>
      <w:r>
        <w:t xml:space="preserve">models.</w:t>
      </w:r>
    </w:p>
    <w:p>
      <w:pPr>
        <w:pStyle w:val="BodyText"/>
      </w:pPr>
      <w:r>
        <w:t xml:space="preserve">The normal force from the floor on the ball is represented by a spring force. This</w:t>
      </w:r>
      <w:r>
        <w:t xml:space="preserve"> </w:t>
      </w:r>
      <w:r>
        <w:t xml:space="preserve">is a strong simplification of the actual deformation process occurring at the contact</w:t>
      </w:r>
      <w:r>
        <w:t xml:space="preserve"> </w:t>
      </w:r>
      <w:r>
        <w:t xml:space="preserve">between the ball and the floor due to the deformation of both the ball and the floor.</w:t>
      </w:r>
    </w:p>
    <w:p>
      <w:pPr>
        <w:pStyle w:val="BodyText"/>
      </w:pPr>
      <w:r>
        <w:t xml:space="preserve">The deformed region corresponds roughly to the region of</w:t>
      </w:r>
      <w:r>
        <w:t xml:space="preserve"> </w:t>
      </w:r>
      <w:r>
        <w:rPr>
          <w:b/>
          <w:bCs/>
        </w:rPr>
        <w:t xml:space="preserve">overlap</w:t>
      </w:r>
      <w:r>
        <w:t xml:space="preserve"> </w:t>
      </w:r>
      <w:r>
        <w:t xml:space="preserve">between the</w:t>
      </w:r>
      <w:r>
        <w:t xml:space="preserve"> </w:t>
      </w:r>
      <w:r>
        <w:t xml:space="preserve">ball and the floor. The depth of this region is</w:t>
      </w:r>
      <w:r>
        <w:t xml:space="preserve"> </w:t>
      </w:r>
      <m:oMath>
        <m:r>
          <m:t>Δ</m:t>
        </m:r>
        <m:r>
          <m:t>y</m:t>
        </m:r>
        <m:r>
          <m:rPr>
            <m:sty m:val="p"/>
          </m:rPr>
          <m:t>=</m:t>
        </m:r>
        <m:r>
          <m:t>R</m:t>
        </m:r>
        <m:r>
          <m:rPr>
            <m:sty m:val="p"/>
          </m:rPr>
          <m:t>−</m:t>
        </m:r>
        <m:r>
          <m:t>y</m:t>
        </m:r>
        <m:d>
          <m:dPr>
            <m:begChr m:val="("/>
            <m:sepChr m:val=""/>
            <m:endChr m:val=")"/>
            <m:grow/>
          </m:dPr>
          <m:e>
            <m:r>
              <m:t>t</m:t>
            </m:r>
          </m:e>
        </m:d>
      </m:oMath>
      <w:r>
        <w:t xml:space="preserve">, where</w:t>
      </w:r>
      <w:r>
        <w:t xml:space="preserve"> </w:t>
      </w:r>
      <m:oMath>
        <m:r>
          <m:t>R</m:t>
        </m:r>
      </m:oMath>
      <w:r>
        <w:t xml:space="preserve"> </w:t>
      </w:r>
      <w:r>
        <w:t xml:space="preserve">is the radius of the ball. This is supposed to represent the compression of the spring.</w:t>
      </w:r>
      <w:r>
        <w:t xml:space="preserve"> </w:t>
      </w:r>
      <w:r>
        <w:t xml:space="preserve">Our model for the normal force acting on the ball is then</w:t>
      </w:r>
    </w:p>
    <w:p>
      <w:pPr>
        <w:pStyle w:val="BodyText"/>
      </w:pPr>
      <m:oMathPara>
        <m:oMathParaPr>
          <m:jc m:val="center"/>
        </m:oMathParaPr>
        <m:oMath>
          <m:r>
            <m:rPr>
              <m:sty m:val="b"/>
            </m:rPr>
            <m:t>N</m:t>
          </m:r>
          <m:r>
            <m:rPr>
              <m:sty m:val="p"/>
            </m:rPr>
            <m:t>=</m:t>
          </m:r>
          <m:r>
            <m:rPr>
              <m:sty m:val="p"/>
            </m:rPr>
            <m:t>−</m:t>
          </m:r>
          <m:r>
            <m:t>k</m:t>
          </m:r>
          <m:d>
            <m:dPr>
              <m:begChr m:val="("/>
              <m:sepChr m:val=""/>
              <m:endChr m:val=")"/>
              <m:grow/>
            </m:dPr>
            <m:e>
              <m:r>
                <m:t>R</m:t>
              </m:r>
              <m:r>
                <m:rPr>
                  <m:sty m:val="p"/>
                </m:rPr>
                <m:t>−</m:t>
              </m:r>
              <m:r>
                <m:t>y</m:t>
              </m:r>
              <m:d>
                <m:dPr>
                  <m:begChr m:val="("/>
                  <m:sepChr m:val=""/>
                  <m:endChr m:val=")"/>
                  <m:grow/>
                </m:dPr>
                <m:e>
                  <m:r>
                    <m:t>t</m:t>
                  </m:r>
                </m:e>
              </m:d>
            </m:e>
          </m:d>
          <m:sSub>
            <m:e>
              <m:r>
                <m:rPr>
                  <m:sty m:val="b"/>
                </m:rPr>
                <m:t>e</m:t>
              </m:r>
            </m:e>
            <m:sub>
              <m:r>
                <m:t>y</m:t>
              </m:r>
            </m:sub>
          </m:sSub>
          <m:r>
            <m:rPr>
              <m:sty m:val="p"/>
            </m:rPr>
            <m:t>.</m:t>
          </m:r>
        </m:oMath>
      </m:oMathPara>
    </w:p>
    <w:p>
      <w:pPr>
        <w:pStyle w:val="FirstParagraph"/>
      </w:pPr>
      <w:r>
        <w:t xml:space="preserve">The normal force must act upward when</w:t>
      </w:r>
      <w:r>
        <w:t xml:space="preserve"> </w:t>
      </w:r>
      <m:oMath>
        <m:r>
          <m:t>y</m:t>
        </m:r>
        <m:r>
          <m:rPr>
            <m:sty m:val="p"/>
          </m:rPr>
          <m:t>&lt;</m:t>
        </m:r>
        <m:r>
          <m:t>R</m:t>
        </m:r>
      </m:oMath>
      <w:r>
        <w:t xml:space="preserve">,</w:t>
      </w:r>
      <w:r>
        <w:t xml:space="preserve"> </w:t>
      </w:r>
      <w:r>
        <w:t xml:space="preserve">hence the sign must be negative.</w:t>
      </w:r>
      <w:r>
        <w:t xml:space="preserve"> </w:t>
      </w:r>
      <w:r>
        <w:t xml:space="preserve">However, we must also ensure that the normal force only acts when the ball is in</w:t>
      </w:r>
      <w:r>
        <w:t xml:space="preserve"> </w:t>
      </w:r>
      <w:r>
        <w:t xml:space="preserve">contact with the floor, otherwise the normal force is zero. The full formation of the</w:t>
      </w:r>
      <w:r>
        <w:t xml:space="preserve"> </w:t>
      </w:r>
      <w:r>
        <w:t xml:space="preserve">normal force is therefore</w:t>
      </w:r>
    </w:p>
    <w:p>
      <w:pPr>
        <w:pStyle w:val="BodyText"/>
      </w:pPr>
      <m:oMathPara>
        <m:oMathParaPr>
          <m:jc m:val="center"/>
        </m:oMathParaPr>
        <m:oMath>
          <m:r>
            <m:rPr>
              <m:sty m:val="b"/>
            </m:rPr>
            <m:t>N</m:t>
          </m:r>
          <m:r>
            <m:rPr>
              <m:sty m:val="p"/>
            </m:rPr>
            <m:t>=</m:t>
          </m:r>
          <m:r>
            <m:rPr>
              <m:sty m:val="p"/>
            </m:rPr>
            <m:t>−</m:t>
          </m:r>
          <m:r>
            <m:t>k</m:t>
          </m:r>
          <m:d>
            <m:dPr>
              <m:begChr m:val="("/>
              <m:sepChr m:val=""/>
              <m:endChr m:val=")"/>
              <m:grow/>
            </m:dPr>
            <m:e>
              <m:r>
                <m:t>R</m:t>
              </m:r>
              <m:r>
                <m:rPr>
                  <m:sty m:val="p"/>
                </m:rPr>
                <m:t>−</m:t>
              </m:r>
              <m:r>
                <m:t>y</m:t>
              </m:r>
              <m:d>
                <m:dPr>
                  <m:begChr m:val="("/>
                  <m:sepChr m:val=""/>
                  <m:endChr m:val=")"/>
                  <m:grow/>
                </m:dPr>
                <m:e>
                  <m:r>
                    <m:t>t</m:t>
                  </m:r>
                </m:e>
              </m:d>
            </m:e>
          </m:d>
          <m:sSub>
            <m:e>
              <m:r>
                <m:rPr>
                  <m:sty m:val="b"/>
                </m:rPr>
                <m:t>e</m:t>
              </m:r>
            </m:e>
            <m:sub>
              <m:r>
                <m:t>y</m:t>
              </m:r>
            </m:sub>
          </m:sSub>
          <m:r>
            <m:rPr>
              <m:sty m:val="p"/>
            </m:rPr>
            <m:t>,</m:t>
          </m:r>
        </m:oMath>
      </m:oMathPara>
    </w:p>
    <w:p>
      <w:pPr>
        <w:pStyle w:val="FirstParagraph"/>
      </w:pPr>
      <w:r>
        <w:t xml:space="preserve">when</w:t>
      </w:r>
      <w:r>
        <w:t xml:space="preserve"> </w:t>
      </w:r>
      <m:oMath>
        <m:r>
          <m:t>y</m:t>
        </m:r>
        <m:d>
          <m:dPr>
            <m:begChr m:val="("/>
            <m:sepChr m:val=""/>
            <m:endChr m:val=")"/>
            <m:grow/>
          </m:dPr>
          <m:e>
            <m:r>
              <m:t>t</m:t>
            </m:r>
          </m:e>
        </m:d>
        <m:r>
          <m:rPr>
            <m:sty m:val="p"/>
          </m:rPr>
          <m:t>&lt;</m:t>
        </m:r>
        <m:r>
          <m:t>R</m:t>
        </m:r>
      </m:oMath>
      <w:r>
        <w:t xml:space="preserve"> </w:t>
      </w:r>
      <w:r>
        <w:t xml:space="preserve">and zero when</w:t>
      </w:r>
      <w:r>
        <w:t xml:space="preserve"> </w:t>
      </w:r>
      <m:oMath>
        <m:r>
          <m:t>y</m:t>
        </m:r>
        <m:d>
          <m:dPr>
            <m:begChr m:val="("/>
            <m:sepChr m:val=""/>
            <m:endChr m:val=")"/>
            <m:grow/>
          </m:dPr>
          <m:e>
            <m:r>
              <m:t>t</m:t>
            </m:r>
          </m:e>
        </m:d>
        <m:r>
          <m:rPr>
            <m:sty m:val="p"/>
          </m:rPr>
          <m:t>≤</m:t>
        </m:r>
        <m:r>
          <m:t>R</m:t>
        </m:r>
      </m:oMath>
      <w:r>
        <w:t xml:space="preserve">.</w:t>
      </w:r>
      <w:r>
        <w:t xml:space="preserve"> </w:t>
      </w:r>
      <w:r>
        <w:t xml:space="preserve">In the numerical calculations you can choose</w:t>
      </w:r>
      <w:r>
        <w:t xml:space="preserve"> </w:t>
      </w:r>
      <m:oMath>
        <m:r>
          <m:t>R</m:t>
        </m:r>
        <m:r>
          <m:rPr>
            <m:sty m:val="p"/>
          </m:rPr>
          <m:t>=</m:t>
        </m:r>
        <m:r>
          <m:t>0.1</m:t>
        </m:r>
      </m:oMath>
      <w:r>
        <w:t xml:space="preserve"> </w:t>
      </w:r>
      <w:r>
        <w:t xml:space="preserve">m and the spring constant</w:t>
      </w:r>
      <w:r>
        <w:t xml:space="preserve"> </w:t>
      </w:r>
      <m:oMath>
        <m:r>
          <m:t>k</m:t>
        </m:r>
        <m:r>
          <m:rPr>
            <m:sty m:val="p"/>
          </m:rPr>
          <m:t>=</m:t>
        </m:r>
        <m:r>
          <m:t>1000</m:t>
        </m:r>
      </m:oMath>
      <w:r>
        <w:t xml:space="preserve"> </w:t>
      </w:r>
      <w:r>
        <w:t xml:space="preserve">N/m.</w:t>
      </w:r>
    </w:p>
    <w:p>
      <w:pPr>
        <w:pStyle w:val="Compact"/>
        <w:numPr>
          <w:ilvl w:val="0"/>
          <w:numId w:val="1020"/>
        </w:numPr>
      </w:pPr>
      <w:r>
        <w:t xml:space="preserve">6a (10pt) Identify the forces acting on the ball and set up a diagram with the forces acting on the ball. Find the acceleration of the falling ball now with the normal force as well.</w:t>
      </w:r>
    </w:p>
    <w:p>
      <w:pPr>
        <w:pStyle w:val="FirstParagraph"/>
      </w:pPr>
      <w:r>
        <w:t xml:space="preserve">:::{admonition} SOLUTION</w:t>
      </w:r>
      <w:r>
        <w:t xml:space="preserve"> </w:t>
      </w:r>
      <w:r>
        <w:t xml:space="preserve">:class: hint</w:t>
      </w:r>
    </w:p>
    <w:p>
      <w:pPr>
        <w:pStyle w:val="BodyText"/>
      </w:pPr>
      <w:r>
        <w:t xml:space="preserve">For 6a, see Malthe-Sørenssen chapter 7.5.1, in particular figure</w:t>
      </w:r>
      <w:r>
        <w:t xml:space="preserve"> </w:t>
      </w:r>
      <w:r>
        <w:t xml:space="preserve">7.10. The forces are in equation (7.10). The following code shows how</w:t>
      </w:r>
      <w:r>
        <w:t xml:space="preserve"> </w:t>
      </w:r>
      <w:r>
        <w:t xml:space="preserve">to set up the problem with gravitation, a drag force and a normal</w:t>
      </w:r>
      <w:r>
        <w:t xml:space="preserve"> </w:t>
      </w:r>
      <w:r>
        <w:t xml:space="preserve">force from the ground. The normal force makes the ball bounce up</w:t>
      </w:r>
      <w:r>
        <w:t xml:space="preserve"> </w:t>
      </w:r>
      <w:r>
        <w:t xml:space="preserve">again.</w:t>
      </w:r>
      <w:r>
        <w:t xml:space="preserve"> </w:t>
      </w:r>
      <w:r>
        <w:t xml:space="preserve">:::</w:t>
      </w:r>
    </w:p>
    <w:p>
      <w:pPr>
        <w:pStyle w:val="Compact"/>
        <w:numPr>
          <w:ilvl w:val="0"/>
          <w:numId w:val="1021"/>
        </w:numPr>
      </w:pPr>
      <w:r>
        <w:t xml:space="preserve">6b (30pt) Choose a large enough final time so you can study the ball bouncing up and down several times. Add the normal force and compute the height of the ball as function of time with and without air resistance. Comment your results.</w:t>
      </w:r>
    </w:p>
    <w:p>
      <w:pPr>
        <w:pStyle w:val="FirstParagraph"/>
      </w:pPr>
      <w:r>
        <w:t xml:space="preserve">:::{admonition} SOLUTION</w:t>
      </w:r>
      <w:r>
        <w:t xml:space="preserve"> </w:t>
      </w:r>
      <w:r>
        <w:t xml:space="preserve">:class: hint</w:t>
      </w:r>
    </w:p>
    <w:p>
      <w:pPr>
        <w:pStyle w:val="BodyText"/>
      </w:pPr>
      <w:r>
        <w:t xml:space="preserve">The code here includes all forces. Commenting out the air resistance will result in a ball which bounces up and down to the same height.</w:t>
      </w:r>
      <w:r>
        <w:t xml:space="preserve"> </w:t>
      </w:r>
      <w:r>
        <w:t xml:space="preserve">Furthermore, you will note that for larger values of</w:t>
      </w:r>
      <w:r>
        <w:t xml:space="preserve"> </w:t>
      </w:r>
      <m:oMath>
        <m:r>
          <m:t>Δ</m:t>
        </m:r>
        <m:r>
          <m:t>t</m:t>
        </m:r>
      </m:oMath>
      <w:r>
        <w:t xml:space="preserve"> </w:t>
      </w:r>
      <w:r>
        <w:t xml:space="preserve">the results will not be physically meaningful. Can you figure out why? Try also different values for the step size in order to see whether the final results agrees with what you expect.</w:t>
      </w:r>
    </w:p>
    <w:p>
      <w:pPr>
        <w:pStyle w:val="SourceCode"/>
      </w:pPr>
      <w:r>
        <w:rPr>
          <w:rStyle w:val="CommentTok"/>
        </w:rPr>
        <w:t xml:space="preserve"># Exercise 6, hw4, smarter way with declaration of vx, vy, x and y</w:t>
      </w:r>
      <w:r>
        <w:br/>
      </w:r>
      <w:r>
        <w:rPr>
          <w:rStyle w:val="CommentTok"/>
        </w:rPr>
        <w:t xml:space="preserve"># Here we have added a normal force from the ground</w:t>
      </w:r>
      <w:r>
        <w:br/>
      </w:r>
      <w:r>
        <w:rPr>
          <w:rStyle w:val="CommentTok"/>
        </w:rPr>
        <w:t xml:space="preserve"># Common imports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math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os</w:t>
      </w:r>
      <w:r>
        <w:br/>
      </w:r>
      <w:r>
        <w:br/>
      </w:r>
      <w:r>
        <w:rPr>
          <w:rStyle w:val="CommentTok"/>
        </w:rPr>
        <w:t xml:space="preserve"># Where to save the figures and data files</w:t>
      </w:r>
      <w:r>
        <w:br/>
      </w:r>
      <w:r>
        <w:rPr>
          <w:rStyle w:val="NormalTok"/>
        </w:rPr>
        <w:t xml:space="preserve">PROJECT_ROOT_DIR </w:t>
      </w:r>
      <w:r>
        <w:rPr>
          <w:rStyle w:val="OperatorTok"/>
        </w:rPr>
        <w:t xml:space="preserve">=</w:t>
      </w:r>
      <w:r>
        <w:rPr>
          <w:rStyle w:val="NormalTok"/>
        </w:rPr>
        <w:t xml:space="preserve"> </w:t>
      </w:r>
      <w:r>
        <w:rPr>
          <w:rStyle w:val="StringTok"/>
        </w:rPr>
        <w:t xml:space="preserve">"Results"</w:t>
      </w:r>
      <w:r>
        <w:br/>
      </w:r>
      <w:r>
        <w:rPr>
          <w:rStyle w:val="NormalTok"/>
        </w:rPr>
        <w:t xml:space="preserve">FIGURE_ID </w:t>
      </w:r>
      <w:r>
        <w:rPr>
          <w:rStyle w:val="OperatorTok"/>
        </w:rPr>
        <w:t xml:space="preserve">=</w:t>
      </w:r>
      <w:r>
        <w:rPr>
          <w:rStyle w:val="NormalTok"/>
        </w:rPr>
        <w:t xml:space="preserve"> </w:t>
      </w:r>
      <w:r>
        <w:rPr>
          <w:rStyle w:val="StringTok"/>
        </w:rPr>
        <w:t xml:space="preserve">"Results/FigureFiles"</w:t>
      </w:r>
      <w:r>
        <w:br/>
      </w:r>
      <w:r>
        <w:rPr>
          <w:rStyle w:val="NormalTok"/>
        </w:rPr>
        <w:t xml:space="preserve">DATA_ID </w:t>
      </w:r>
      <w:r>
        <w:rPr>
          <w:rStyle w:val="OperatorTok"/>
        </w:rPr>
        <w:t xml:space="preserve">=</w:t>
      </w:r>
      <w:r>
        <w:rPr>
          <w:rStyle w:val="NormalTok"/>
        </w:rPr>
        <w:t xml:space="preserve"> </w:t>
      </w:r>
      <w:r>
        <w:rPr>
          <w:rStyle w:val="StringTok"/>
        </w:rPr>
        <w:t xml:space="preserve">"DataFiles/"</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os.path.exists(PROJECT_ROOT_DIR):</w:t>
      </w:r>
      <w:r>
        <w:br/>
      </w:r>
      <w:r>
        <w:rPr>
          <w:rStyle w:val="NormalTok"/>
        </w:rPr>
        <w:t xml:space="preserve">    os.mkdir(PROJECT_ROOT_DIR)</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os.path.exists(FIGURE_ID):</w:t>
      </w:r>
      <w:r>
        <w:br/>
      </w:r>
      <w:r>
        <w:rPr>
          <w:rStyle w:val="NormalTok"/>
        </w:rPr>
        <w:t xml:space="preserve">    os.makedirs(FIGURE_ID)</w:t>
      </w:r>
      <w:r>
        <w:br/>
      </w:r>
      <w:r>
        <w:br/>
      </w:r>
      <w:r>
        <w:rPr>
          <w:rStyle w:val="ControlFlowTok"/>
        </w:rPr>
        <w:t xml:space="preserve">if</w:t>
      </w:r>
      <w:r>
        <w:rPr>
          <w:rStyle w:val="NormalTok"/>
        </w:rPr>
        <w:t xml:space="preserve"> </w:t>
      </w:r>
      <w:r>
        <w:rPr>
          <w:rStyle w:val="KeywordTok"/>
        </w:rPr>
        <w:t xml:space="preserve">not</w:t>
      </w:r>
      <w:r>
        <w:rPr>
          <w:rStyle w:val="NormalTok"/>
        </w:rPr>
        <w:t xml:space="preserve"> os.path.exists(DATA_ID):</w:t>
      </w:r>
      <w:r>
        <w:br/>
      </w:r>
      <w:r>
        <w:rPr>
          <w:rStyle w:val="NormalTok"/>
        </w:rPr>
        <w:t xml:space="preserve">    os.makedirs(DATA_ID)</w:t>
      </w:r>
      <w:r>
        <w:br/>
      </w:r>
      <w:r>
        <w:br/>
      </w:r>
      <w:r>
        <w:rPr>
          <w:rStyle w:val="KeywordTok"/>
        </w:rPr>
        <w:t xml:space="preserve">def</w:t>
      </w:r>
      <w:r>
        <w:rPr>
          <w:rStyle w:val="NormalTok"/>
        </w:rPr>
        <w:t xml:space="preserve"> image_path(fig_id):</w:t>
      </w:r>
      <w:r>
        <w:br/>
      </w:r>
      <w:r>
        <w:rPr>
          <w:rStyle w:val="NormalTok"/>
        </w:rPr>
        <w:t xml:space="preserve">    </w:t>
      </w:r>
      <w:r>
        <w:rPr>
          <w:rStyle w:val="ControlFlowTok"/>
        </w:rPr>
        <w:t xml:space="preserve">return</w:t>
      </w:r>
      <w:r>
        <w:rPr>
          <w:rStyle w:val="NormalTok"/>
        </w:rPr>
        <w:t xml:space="preserve"> os.path.join(FIGURE_ID, fig_id)</w:t>
      </w:r>
      <w:r>
        <w:br/>
      </w:r>
      <w:r>
        <w:br/>
      </w:r>
      <w:r>
        <w:rPr>
          <w:rStyle w:val="KeywordTok"/>
        </w:rPr>
        <w:t xml:space="preserve">def</w:t>
      </w:r>
      <w:r>
        <w:rPr>
          <w:rStyle w:val="NormalTok"/>
        </w:rPr>
        <w:t xml:space="preserve"> data_path(dat_id):</w:t>
      </w:r>
      <w:r>
        <w:br/>
      </w:r>
      <w:r>
        <w:rPr>
          <w:rStyle w:val="NormalTok"/>
        </w:rPr>
        <w:t xml:space="preserve">    </w:t>
      </w:r>
      <w:r>
        <w:rPr>
          <w:rStyle w:val="ControlFlowTok"/>
        </w:rPr>
        <w:t xml:space="preserve">return</w:t>
      </w:r>
      <w:r>
        <w:rPr>
          <w:rStyle w:val="NormalTok"/>
        </w:rPr>
        <w:t xml:space="preserve"> os.path.join(DATA_ID, dat_id)</w:t>
      </w:r>
      <w:r>
        <w:br/>
      </w:r>
      <w:r>
        <w:br/>
      </w:r>
      <w:r>
        <w:rPr>
          <w:rStyle w:val="KeywordTok"/>
        </w:rPr>
        <w:t xml:space="preserve">def</w:t>
      </w:r>
      <w:r>
        <w:rPr>
          <w:rStyle w:val="NormalTok"/>
        </w:rPr>
        <w:t xml:space="preserve"> save_fig(fig_id):</w:t>
      </w:r>
      <w:r>
        <w:br/>
      </w:r>
      <w:r>
        <w:rPr>
          <w:rStyle w:val="NormalTok"/>
        </w:rPr>
        <w:t xml:space="preserve">    plt.savefig(image_path(fig_id) </w:t>
      </w:r>
      <w:r>
        <w:rPr>
          <w:rStyle w:val="OperatorTok"/>
        </w:rPr>
        <w:t xml:space="preserve">+</w:t>
      </w:r>
      <w:r>
        <w:rPr>
          <w:rStyle w:val="NormalTok"/>
        </w:rPr>
        <w:t xml:space="preserve"> </w:t>
      </w:r>
      <w:r>
        <w:rPr>
          <w:rStyle w:val="StringTok"/>
        </w:rPr>
        <w:t xml:space="preserve">".png"</w:t>
      </w:r>
      <w:r>
        <w:rPr>
          <w:rStyle w:val="NormalTok"/>
        </w:rPr>
        <w:t xml:space="preserve">, </w:t>
      </w:r>
      <w:r>
        <w:rPr>
          <w:rStyle w:val="BuiltInTok"/>
        </w:rPr>
        <w:t xml:space="preserve">format</w:t>
      </w:r>
      <w:r>
        <w:rPr>
          <w:rStyle w:val="OperatorTok"/>
        </w:rPr>
        <w:t xml:space="preserve">=</w:t>
      </w:r>
      <w:r>
        <w:rPr>
          <w:rStyle w:val="StringTok"/>
        </w:rPr>
        <w:t xml:space="preserve">'png'</w:t>
      </w:r>
      <w:r>
        <w:rPr>
          <w:rStyle w:val="NormalTok"/>
        </w:rPr>
        <w:t xml:space="preserve">)</w:t>
      </w:r>
      <w:r>
        <w:br/>
      </w:r>
      <w:r>
        <w:br/>
      </w:r>
      <w:r>
        <w:br/>
      </w:r>
      <w:r>
        <w:rPr>
          <w:rStyle w:val="ImportTok"/>
        </w:rPr>
        <w:t xml:space="preserve">from</w:t>
      </w:r>
      <w:r>
        <w:rPr>
          <w:rStyle w:val="NormalTok"/>
        </w:rPr>
        <w:t xml:space="preserve"> pylab </w:t>
      </w:r>
      <w:r>
        <w:rPr>
          <w:rStyle w:val="ImportTok"/>
        </w:rPr>
        <w:t xml:space="preserve">import</w:t>
      </w:r>
      <w:r>
        <w:rPr>
          <w:rStyle w:val="NormalTok"/>
        </w:rPr>
        <w:t xml:space="preserve"> plt, mpl</w:t>
      </w:r>
      <w:r>
        <w:br/>
      </w:r>
      <w:r>
        <w:rPr>
          <w:rStyle w:val="NormalTok"/>
        </w:rPr>
        <w:t xml:space="preserve">plt.style.use(</w:t>
      </w:r>
      <w:r>
        <w:rPr>
          <w:rStyle w:val="StringTok"/>
        </w:rPr>
        <w:t xml:space="preserve">'ggplot'</w:t>
      </w:r>
      <w:r>
        <w:rPr>
          <w:rStyle w:val="NormalTok"/>
        </w:rPr>
        <w:t xml:space="preserve">)</w:t>
      </w:r>
      <w:r>
        <w:br/>
      </w:r>
      <w:r>
        <w:rPr>
          <w:rStyle w:val="NormalTok"/>
        </w:rPr>
        <w:t xml:space="preserve">mpl.rcParams[</w:t>
      </w:r>
      <w:r>
        <w:rPr>
          <w:rStyle w:val="StringTok"/>
        </w:rPr>
        <w:t xml:space="preserve">'font.family'</w:t>
      </w:r>
      <w:r>
        <w:rPr>
          <w:rStyle w:val="NormalTok"/>
        </w:rPr>
        <w:t xml:space="preserve">] </w:t>
      </w:r>
      <w:r>
        <w:rPr>
          <w:rStyle w:val="OperatorTok"/>
        </w:rPr>
        <w:t xml:space="preserve">=</w:t>
      </w:r>
      <w:r>
        <w:rPr>
          <w:rStyle w:val="NormalTok"/>
        </w:rPr>
        <w:t xml:space="preserve"> </w:t>
      </w:r>
      <w:r>
        <w:rPr>
          <w:rStyle w:val="StringTok"/>
        </w:rPr>
        <w:t xml:space="preserve">'serif'</w:t>
      </w:r>
      <w:r>
        <w:br/>
      </w:r>
      <w:r>
        <w:br/>
      </w:r>
      <w:r>
        <w:rPr>
          <w:rStyle w:val="CommentTok"/>
        </w:rPr>
        <w:t xml:space="preserve"># Define constants</w:t>
      </w:r>
      <w:r>
        <w:br/>
      </w:r>
      <w:r>
        <w:rPr>
          <w:rStyle w:val="NormalTok"/>
        </w:rPr>
        <w:t xml:space="preserve">g </w:t>
      </w:r>
      <w:r>
        <w:rPr>
          <w:rStyle w:val="OperatorTok"/>
        </w:rPr>
        <w:t xml:space="preserve">=</w:t>
      </w:r>
      <w:r>
        <w:rPr>
          <w:rStyle w:val="NormalTok"/>
        </w:rPr>
        <w:t xml:space="preserve"> </w:t>
      </w:r>
      <w:r>
        <w:rPr>
          <w:rStyle w:val="FloatTok"/>
        </w:rPr>
        <w:t xml:space="preserve">9.80655</w:t>
      </w:r>
      <w:r>
        <w:rPr>
          <w:rStyle w:val="NormalTok"/>
        </w:rPr>
        <w:t xml:space="preserve"> </w:t>
      </w:r>
      <w:r>
        <w:rPr>
          <w:rStyle w:val="CommentTok"/>
        </w:rPr>
        <w:t xml:space="preserve">#in m/s^2</w:t>
      </w:r>
      <w:r>
        <w:br/>
      </w:r>
      <w:r>
        <w:rPr>
          <w:rStyle w:val="NormalTok"/>
        </w:rPr>
        <w:t xml:space="preserve">D </w:t>
      </w:r>
      <w:r>
        <w:rPr>
          <w:rStyle w:val="OperatorTok"/>
        </w:rPr>
        <w:t xml:space="preserve">=</w:t>
      </w:r>
      <w:r>
        <w:rPr>
          <w:rStyle w:val="NormalTok"/>
        </w:rPr>
        <w:t xml:space="preserve"> </w:t>
      </w:r>
      <w:r>
        <w:rPr>
          <w:rStyle w:val="FloatTok"/>
        </w:rPr>
        <w:t xml:space="preserve">0.0245</w:t>
      </w:r>
      <w:r>
        <w:rPr>
          <w:rStyle w:val="NormalTok"/>
        </w:rPr>
        <w:t xml:space="preserve"> </w:t>
      </w:r>
      <w:r>
        <w:rPr>
          <w:rStyle w:val="CommentTok"/>
        </w:rPr>
        <w:t xml:space="preserve"># in mass/length, kg/m</w:t>
      </w:r>
      <w:r>
        <w:br/>
      </w:r>
      <w:r>
        <w:rPr>
          <w:rStyle w:val="NormalTok"/>
        </w:rPr>
        <w:t xml:space="preserve">m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in kg</w:t>
      </w:r>
      <w:r>
        <w:br/>
      </w:r>
      <w:r>
        <w:rPr>
          <w:rStyle w:val="NormalTok"/>
        </w:rPr>
        <w:t xml:space="preserve">R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in meters</w:t>
      </w:r>
      <w:r>
        <w:br/>
      </w:r>
      <w:r>
        <w:rPr>
          <w:rStyle w:val="NormalTok"/>
        </w:rPr>
        <w:t xml:space="preserve">k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in mass/time^2</w:t>
      </w:r>
      <w:r>
        <w:br/>
      </w:r>
      <w:r>
        <w:rPr>
          <w:rStyle w:val="CommentTok"/>
        </w:rPr>
        <w:t xml:space="preserve"># Define Gravitational force as a vector in x and y, zero x component</w:t>
      </w:r>
      <w:r>
        <w:br/>
      </w:r>
      <w:r>
        <w:rPr>
          <w:rStyle w:val="NormalTok"/>
        </w:rPr>
        <w:t xml:space="preserve">G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g</w:t>
      </w:r>
      <w:r>
        <w:rPr>
          <w:rStyle w:val="OperatorTok"/>
        </w:rPr>
        <w:t xml:space="preserve">*</w:t>
      </w:r>
      <w:r>
        <w:rPr>
          <w:rStyle w:val="NormalTok"/>
        </w:rPr>
        <w:t xml:space="preserve">np.array([</w:t>
      </w:r>
      <w:r>
        <w:rPr>
          <w:rStyle w:val="FloatTok"/>
        </w:rPr>
        <w:t xml:space="preserve">0.0</w:t>
      </w:r>
      <w:r>
        <w:rPr>
          <w:rStyle w:val="NormalTok"/>
        </w:rPr>
        <w:t xml:space="preserve">,</w:t>
      </w:r>
      <w:r>
        <w:rPr>
          <w:rStyle w:val="DecValTok"/>
        </w:rPr>
        <w:t xml:space="preserve">1</w:t>
      </w:r>
      <w:r>
        <w:rPr>
          <w:rStyle w:val="NormalTok"/>
        </w:rPr>
        <w:t xml:space="preserve">])</w:t>
      </w:r>
      <w:r>
        <w:br/>
      </w:r>
      <w:r>
        <w:rPr>
          <w:rStyle w:val="NormalTok"/>
        </w:rPr>
        <w:t xml:space="preserve">DeltaT </w:t>
      </w:r>
      <w:r>
        <w:rPr>
          <w:rStyle w:val="OperatorTok"/>
        </w:rPr>
        <w:t xml:space="preserve">=</w:t>
      </w:r>
      <w:r>
        <w:rPr>
          <w:rStyle w:val="NormalTok"/>
        </w:rPr>
        <w:t xml:space="preserve"> </w:t>
      </w:r>
      <w:r>
        <w:rPr>
          <w:rStyle w:val="FloatTok"/>
        </w:rPr>
        <w:t xml:space="preserve">0.001</w:t>
      </w:r>
      <w:r>
        <w:br/>
      </w:r>
      <w:r>
        <w:rPr>
          <w:rStyle w:val="CommentTok"/>
        </w:rPr>
        <w:t xml:space="preserve">#set up arrays </w:t>
      </w:r>
      <w:r>
        <w:br/>
      </w:r>
      <w:r>
        <w:rPr>
          <w:rStyle w:val="NormalTok"/>
        </w:rPr>
        <w:t xml:space="preserve">tfinal </w:t>
      </w:r>
      <w:r>
        <w:rPr>
          <w:rStyle w:val="OperatorTok"/>
        </w:rPr>
        <w:t xml:space="preserve">=</w:t>
      </w:r>
      <w:r>
        <w:rPr>
          <w:rStyle w:val="NormalTok"/>
        </w:rPr>
        <w:t xml:space="preserve"> </w:t>
      </w:r>
      <w:r>
        <w:rPr>
          <w:rStyle w:val="FloatTok"/>
        </w:rPr>
        <w:t xml:space="preserve">15.0</w:t>
      </w:r>
      <w:r>
        <w:br/>
      </w:r>
      <w:r>
        <w:rPr>
          <w:rStyle w:val="NormalTok"/>
        </w:rPr>
        <w:t xml:space="preserve">n </w:t>
      </w:r>
      <w:r>
        <w:rPr>
          <w:rStyle w:val="OperatorTok"/>
        </w:rPr>
        <w:t xml:space="preserve">=</w:t>
      </w:r>
      <w:r>
        <w:rPr>
          <w:rStyle w:val="NormalTok"/>
        </w:rPr>
        <w:t xml:space="preserve"> ceil(tfinal</w:t>
      </w:r>
      <w:r>
        <w:rPr>
          <w:rStyle w:val="OperatorTok"/>
        </w:rPr>
        <w:t xml:space="preserve">/</w:t>
      </w:r>
      <w:r>
        <w:rPr>
          <w:rStyle w:val="NormalTok"/>
        </w:rPr>
        <w:t xml:space="preserve">DeltaT)</w:t>
      </w:r>
      <w:r>
        <w:br/>
      </w:r>
      <w:r>
        <w:rPr>
          <w:rStyle w:val="CommentTok"/>
        </w:rPr>
        <w:t xml:space="preserve"># set up arrays for t, v, and r, the latter contain the x and y comps</w:t>
      </w:r>
      <w:r>
        <w:br/>
      </w:r>
      <w:r>
        <w:rPr>
          <w:rStyle w:val="NormalTok"/>
        </w:rPr>
        <w:t xml:space="preserve">t </w:t>
      </w:r>
      <w:r>
        <w:rPr>
          <w:rStyle w:val="OperatorTok"/>
        </w:rPr>
        <w:t xml:space="preserve">=</w:t>
      </w:r>
      <w:r>
        <w:rPr>
          <w:rStyle w:val="NormalTok"/>
        </w:rPr>
        <w:t xml:space="preserve"> np.zeros(n)</w:t>
      </w:r>
      <w:r>
        <w:br/>
      </w:r>
      <w:r>
        <w:rPr>
          <w:rStyle w:val="NormalTok"/>
        </w:rPr>
        <w:t xml:space="preserve">v </w:t>
      </w:r>
      <w:r>
        <w:rPr>
          <w:rStyle w:val="OperatorTok"/>
        </w:rPr>
        <w:t xml:space="preserve">=</w:t>
      </w:r>
      <w:r>
        <w:rPr>
          <w:rStyle w:val="NormalTok"/>
        </w:rPr>
        <w:t xml:space="preserve"> np.zeros((n,</w:t>
      </w:r>
      <w:r>
        <w:rPr>
          <w:rStyle w:val="DecValTok"/>
        </w:rPr>
        <w:t xml:space="preserve">2</w:t>
      </w:r>
      <w:r>
        <w:rPr>
          <w:rStyle w:val="NormalTok"/>
        </w:rPr>
        <w:t xml:space="preserve">))</w:t>
      </w:r>
      <w:r>
        <w:br/>
      </w:r>
      <w:r>
        <w:rPr>
          <w:rStyle w:val="NormalTok"/>
        </w:rPr>
        <w:t xml:space="preserve">r </w:t>
      </w:r>
      <w:r>
        <w:rPr>
          <w:rStyle w:val="OperatorTok"/>
        </w:rPr>
        <w:t xml:space="preserve">=</w:t>
      </w:r>
      <w:r>
        <w:rPr>
          <w:rStyle w:val="NormalTok"/>
        </w:rPr>
        <w:t xml:space="preserve"> np.zeros((n,</w:t>
      </w:r>
      <w:r>
        <w:rPr>
          <w:rStyle w:val="DecValTok"/>
        </w:rPr>
        <w:t xml:space="preserve">2</w:t>
      </w:r>
      <w:r>
        <w:rPr>
          <w:rStyle w:val="NormalTok"/>
        </w:rPr>
        <w:t xml:space="preserve">))</w:t>
      </w:r>
      <w:r>
        <w:br/>
      </w:r>
      <w:r>
        <w:rPr>
          <w:rStyle w:val="CommentTok"/>
        </w:rPr>
        <w:t xml:space="preserve"># Initial conditions</w:t>
      </w:r>
      <w:r>
        <w:br/>
      </w:r>
      <w:r>
        <w:rPr>
          <w:rStyle w:val="NormalTok"/>
        </w:rPr>
        <w:t xml:space="preserve">r0 </w:t>
      </w:r>
      <w:r>
        <w:rPr>
          <w:rStyle w:val="OperatorTok"/>
        </w:rPr>
        <w:t xml:space="preserve">=</w:t>
      </w:r>
      <w:r>
        <w:rPr>
          <w:rStyle w:val="NormalTok"/>
        </w:rPr>
        <w:t xml:space="preserve"> np.array([</w:t>
      </w:r>
      <w:r>
        <w:rPr>
          <w:rStyle w:val="FloatTok"/>
        </w:rPr>
        <w:t xml:space="preserve">0.0</w:t>
      </w:r>
      <w:r>
        <w:rPr>
          <w:rStyle w:val="NormalTok"/>
        </w:rPr>
        <w:t xml:space="preserve">,</w:t>
      </w:r>
      <w:r>
        <w:rPr>
          <w:rStyle w:val="FloatTok"/>
        </w:rPr>
        <w:t xml:space="preserve">2.0</w:t>
      </w:r>
      <w:r>
        <w:rPr>
          <w:rStyle w:val="NormalTok"/>
        </w:rPr>
        <w:t xml:space="preserve">])</w:t>
      </w:r>
      <w:r>
        <w:br/>
      </w:r>
      <w:r>
        <w:rPr>
          <w:rStyle w:val="NormalTok"/>
        </w:rPr>
        <w:t xml:space="preserve">v0 </w:t>
      </w:r>
      <w:r>
        <w:rPr>
          <w:rStyle w:val="OperatorTok"/>
        </w:rPr>
        <w:t xml:space="preserve">=</w:t>
      </w:r>
      <w:r>
        <w:rPr>
          <w:rStyle w:val="NormalTok"/>
        </w:rPr>
        <w:t xml:space="preserve"> np.array([</w:t>
      </w:r>
      <w:r>
        <w:rPr>
          <w:rStyle w:val="FloatTok"/>
        </w:rPr>
        <w:t xml:space="preserve">10.0</w:t>
      </w:r>
      <w:r>
        <w:rPr>
          <w:rStyle w:val="NormalTok"/>
        </w:rPr>
        <w:t xml:space="preserve">,</w:t>
      </w:r>
      <w:r>
        <w:rPr>
          <w:rStyle w:val="FloatTok"/>
        </w:rPr>
        <w:t xml:space="preserve">10.0</w:t>
      </w:r>
      <w:r>
        <w:rPr>
          <w:rStyle w:val="NormalTok"/>
        </w:rPr>
        <w:t xml:space="preserve">])</w:t>
      </w:r>
      <w:r>
        <w:br/>
      </w:r>
      <w:r>
        <w:rPr>
          <w:rStyle w:val="NormalTok"/>
        </w:rPr>
        <w:t xml:space="preserve">r[</w:t>
      </w:r>
      <w:r>
        <w:rPr>
          <w:rStyle w:val="DecValTok"/>
        </w:rPr>
        <w:t xml:space="preserve">0</w:t>
      </w:r>
      <w:r>
        <w:rPr>
          <w:rStyle w:val="NormalTok"/>
        </w:rPr>
        <w:t xml:space="preserve">] </w:t>
      </w:r>
      <w:r>
        <w:rPr>
          <w:rStyle w:val="OperatorTok"/>
        </w:rPr>
        <w:t xml:space="preserve">=</w:t>
      </w:r>
      <w:r>
        <w:rPr>
          <w:rStyle w:val="NormalTok"/>
        </w:rPr>
        <w:t xml:space="preserve"> r0</w:t>
      </w:r>
      <w:r>
        <w:br/>
      </w:r>
      <w:r>
        <w:rPr>
          <w:rStyle w:val="NormalTok"/>
        </w:rPr>
        <w:t xml:space="preserve">v[</w:t>
      </w:r>
      <w:r>
        <w:rPr>
          <w:rStyle w:val="DecValTok"/>
        </w:rPr>
        <w:t xml:space="preserve">0</w:t>
      </w:r>
      <w:r>
        <w:rPr>
          <w:rStyle w:val="NormalTok"/>
        </w:rPr>
        <w:t xml:space="preserve">] </w:t>
      </w:r>
      <w:r>
        <w:rPr>
          <w:rStyle w:val="OperatorTok"/>
        </w:rPr>
        <w:t xml:space="preserve">=</w:t>
      </w:r>
      <w:r>
        <w:rPr>
          <w:rStyle w:val="NormalTok"/>
        </w:rPr>
        <w:t xml:space="preserve"> v0</w:t>
      </w:r>
      <w:r>
        <w:br/>
      </w:r>
      <w:r>
        <w:rPr>
          <w:rStyle w:val="CommentTok"/>
        </w:rPr>
        <w:t xml:space="preserve"># Start integrating using Euler's method</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Set up forces, air resistance FD</w:t>
      </w:r>
      <w:r>
        <w:br/>
      </w:r>
      <w:r>
        <w:rPr>
          <w:rStyle w:val="NormalTok"/>
        </w:rPr>
        <w:t xml:space="preserve">    </w:t>
      </w:r>
      <w:r>
        <w:rPr>
          <w:rStyle w:val="ControlFlowTok"/>
        </w:rPr>
        <w:t xml:space="preserve">if</w:t>
      </w:r>
      <w:r>
        <w:rPr>
          <w:rStyle w:val="NormalTok"/>
        </w:rPr>
        <w:t xml:space="preserve"> ( r[i,</w:t>
      </w:r>
      <w:r>
        <w:rPr>
          <w:rStyle w:val="DecValTok"/>
        </w:rPr>
        <w:t xml:space="preserve">1</w:t>
      </w:r>
      <w:r>
        <w:rPr>
          <w:rStyle w:val="NormalTok"/>
        </w:rPr>
        <w:t xml:space="preserve">] </w:t>
      </w:r>
      <w:r>
        <w:rPr>
          <w:rStyle w:val="OperatorTok"/>
        </w:rPr>
        <w:t xml:space="preserve">&lt;</w:t>
      </w:r>
      <w:r>
        <w:rPr>
          <w:rStyle w:val="NormalTok"/>
        </w:rPr>
        <w:t xml:space="preserve"> R):</w:t>
      </w:r>
      <w:r>
        <w:br/>
      </w:r>
      <w:r>
        <w:rPr>
          <w:rStyle w:val="NormalTok"/>
        </w:rPr>
        <w:t xml:space="preserve">        N </w:t>
      </w:r>
      <w:r>
        <w:rPr>
          <w:rStyle w:val="OperatorTok"/>
        </w:rPr>
        <w:t xml:space="preserve">=</w:t>
      </w:r>
      <w:r>
        <w:rPr>
          <w:rStyle w:val="NormalTok"/>
        </w:rPr>
        <w:t xml:space="preserve"> k</w:t>
      </w:r>
      <w:r>
        <w:rPr>
          <w:rStyle w:val="OperatorTok"/>
        </w:rPr>
        <w:t xml:space="preserve">*</w:t>
      </w:r>
      <w:r>
        <w:rPr>
          <w:rStyle w:val="NormalTok"/>
        </w:rPr>
        <w:t xml:space="preserve">(R</w:t>
      </w:r>
      <w:r>
        <w:rPr>
          <w:rStyle w:val="OperatorTok"/>
        </w:rPr>
        <w:t xml:space="preserve">-</w:t>
      </w:r>
      <w:r>
        <w:rPr>
          <w:rStyle w:val="NormalTok"/>
        </w:rPr>
        <w:t xml:space="preserve">r[i,</w:t>
      </w:r>
      <w:r>
        <w:rPr>
          <w:rStyle w:val="DecValTok"/>
        </w:rPr>
        <w:t xml:space="preserve">1</w:t>
      </w:r>
      <w:r>
        <w:rPr>
          <w:rStyle w:val="NormalTok"/>
        </w:rPr>
        <w:t xml:space="preserve">])</w:t>
      </w:r>
      <w:r>
        <w:rPr>
          <w:rStyle w:val="OperatorTok"/>
        </w:rPr>
        <w:t xml:space="preserve">*</w:t>
      </w:r>
      <w:r>
        <w:rPr>
          <w:rStyle w:val="NormalTok"/>
        </w:rPr>
        <w:t xml:space="preserve">np.array([</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N </w:t>
      </w:r>
      <w:r>
        <w:rPr>
          <w:rStyle w:val="OperatorTok"/>
        </w:rPr>
        <w:t xml:space="preserve">=</w:t>
      </w:r>
      <w:r>
        <w:rPr>
          <w:rStyle w:val="NormalTok"/>
        </w:rPr>
        <w:t xml:space="preserve"> np.array([</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vabs </w:t>
      </w:r>
      <w:r>
        <w:rPr>
          <w:rStyle w:val="OperatorTok"/>
        </w:rPr>
        <w:t xml:space="preserve">=</w:t>
      </w:r>
      <w:r>
        <w:rPr>
          <w:rStyle w:val="NormalTok"/>
        </w:rPr>
        <w:t xml:space="preserve"> sqrt(</w:t>
      </w:r>
      <w:r>
        <w:rPr>
          <w:rStyle w:val="BuiltInTok"/>
        </w:rPr>
        <w:t xml:space="preserve">sum</w:t>
      </w:r>
      <w:r>
        <w:rPr>
          <w:rStyle w:val="NormalTok"/>
        </w:rPr>
        <w:t xml:space="preserve">(v[i]</w:t>
      </w:r>
      <w:r>
        <w:rPr>
          <w:rStyle w:val="OperatorTok"/>
        </w:rPr>
        <w:t xml:space="preserve">*</w:t>
      </w:r>
      <w:r>
        <w:rPr>
          <w:rStyle w:val="NormalTok"/>
        </w:rPr>
        <w:t xml:space="preserve">v[i]))</w:t>
      </w:r>
      <w:r>
        <w:br/>
      </w:r>
      <w:r>
        <w:rPr>
          <w:rStyle w:val="NormalTok"/>
        </w:rPr>
        <w:t xml:space="preserve">    FD </w:t>
      </w:r>
      <w:r>
        <w:rPr>
          <w:rStyle w:val="OperatorTok"/>
        </w:rPr>
        <w:t xml:space="preserve">=</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v[i]</w:t>
      </w:r>
      <w:r>
        <w:rPr>
          <w:rStyle w:val="OperatorTok"/>
        </w:rPr>
        <w:t xml:space="preserve">*</w:t>
      </w:r>
      <w:r>
        <w:rPr>
          <w:rStyle w:val="NormalTok"/>
        </w:rPr>
        <w:t xml:space="preserve">vabs</w:t>
      </w:r>
      <w:r>
        <w:br/>
      </w:r>
      <w:r>
        <w:rPr>
          <w:rStyle w:val="NormalTok"/>
        </w:rPr>
        <w:t xml:space="preserve">    Fnet </w:t>
      </w:r>
      <w:r>
        <w:rPr>
          <w:rStyle w:val="OperatorTok"/>
        </w:rPr>
        <w:t xml:space="preserve">=</w:t>
      </w:r>
      <w:r>
        <w:rPr>
          <w:rStyle w:val="NormalTok"/>
        </w:rPr>
        <w:t xml:space="preserve"> FD</w:t>
      </w:r>
      <w:r>
        <w:rPr>
          <w:rStyle w:val="OperatorTok"/>
        </w:rPr>
        <w:t xml:space="preserve">+</w:t>
      </w:r>
      <w:r>
        <w:rPr>
          <w:rStyle w:val="NormalTok"/>
        </w:rPr>
        <w:t xml:space="preserve">G</w:t>
      </w:r>
      <w:r>
        <w:rPr>
          <w:rStyle w:val="OperatorTok"/>
        </w:rPr>
        <w:t xml:space="preserve">+</w:t>
      </w:r>
      <w:r>
        <w:rPr>
          <w:rStyle w:val="NormalTok"/>
        </w:rPr>
        <w:t xml:space="preserve">N</w:t>
      </w:r>
      <w:r>
        <w:br/>
      </w:r>
      <w:r>
        <w:rPr>
          <w:rStyle w:val="NormalTok"/>
        </w:rPr>
        <w:t xml:space="preserve">    a </w:t>
      </w:r>
      <w:r>
        <w:rPr>
          <w:rStyle w:val="OperatorTok"/>
        </w:rPr>
        <w:t xml:space="preserve">=</w:t>
      </w:r>
      <w:r>
        <w:rPr>
          <w:rStyle w:val="NormalTok"/>
        </w:rPr>
        <w:t xml:space="preserve"> Fnet</w:t>
      </w:r>
      <w:r>
        <w:rPr>
          <w:rStyle w:val="OperatorTok"/>
        </w:rPr>
        <w:t xml:space="preserve">/</w:t>
      </w:r>
      <w:r>
        <w:rPr>
          <w:rStyle w:val="NormalTok"/>
        </w:rPr>
        <w:t xml:space="preserve">m</w:t>
      </w:r>
      <w:r>
        <w:br/>
      </w:r>
      <w:r>
        <w:rPr>
          <w:rStyle w:val="NormalTok"/>
        </w:rPr>
        <w:t xml:space="preserve">    </w:t>
      </w:r>
      <w:r>
        <w:rPr>
          <w:rStyle w:val="CommentTok"/>
        </w:rPr>
        <w:t xml:space="preserve"># update velocity, time and position</w:t>
      </w:r>
      <w:r>
        <w:br/>
      </w:r>
      <w:r>
        <w:rPr>
          <w:rStyle w:val="NormalTok"/>
        </w:rPr>
        <w:t xml:space="preserve">    v[i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v[i] </w:t>
      </w:r>
      <w:r>
        <w:rPr>
          <w:rStyle w:val="OperatorTok"/>
        </w:rPr>
        <w:t xml:space="preserve">+</w:t>
      </w:r>
      <w:r>
        <w:rPr>
          <w:rStyle w:val="NormalTok"/>
        </w:rPr>
        <w:t xml:space="preserve"> DeltaT</w:t>
      </w:r>
      <w:r>
        <w:rPr>
          <w:rStyle w:val="OperatorTok"/>
        </w:rPr>
        <w:t xml:space="preserve">*</w:t>
      </w:r>
      <w:r>
        <w:rPr>
          <w:rStyle w:val="NormalTok"/>
        </w:rPr>
        <w:t xml:space="preserve">a</w:t>
      </w:r>
      <w:r>
        <w:br/>
      </w:r>
      <w:r>
        <w:rPr>
          <w:rStyle w:val="NormalTok"/>
        </w:rPr>
        <w:t xml:space="preserve">    r[i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r[i] </w:t>
      </w:r>
      <w:r>
        <w:rPr>
          <w:rStyle w:val="OperatorTok"/>
        </w:rPr>
        <w:t xml:space="preserve">+</w:t>
      </w:r>
      <w:r>
        <w:rPr>
          <w:rStyle w:val="NormalTok"/>
        </w:rPr>
        <w:t xml:space="preserve"> DeltaT</w:t>
      </w:r>
      <w:r>
        <w:rPr>
          <w:rStyle w:val="OperatorTok"/>
        </w:rPr>
        <w:t xml:space="preserve">*</w:t>
      </w:r>
      <w:r>
        <w:rPr>
          <w:rStyle w:val="NormalTok"/>
        </w:rPr>
        <w:t xml:space="preserve">v[i]</w:t>
      </w:r>
      <w:r>
        <w:br/>
      </w:r>
      <w:r>
        <w:rPr>
          <w:rStyle w:val="NormalTok"/>
        </w:rPr>
        <w:t xml:space="preserve">    t[i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t[i] </w:t>
      </w:r>
      <w:r>
        <w:rPr>
          <w:rStyle w:val="OperatorTok"/>
        </w:rPr>
        <w:t xml:space="preserve">+</w:t>
      </w:r>
      <w:r>
        <w:rPr>
          <w:rStyle w:val="NormalTok"/>
        </w:rPr>
        <w:t xml:space="preserve"> DeltaT</w:t>
      </w:r>
      <w:r>
        <w:br/>
      </w:r>
      <w:r>
        <w:br/>
      </w:r>
      <w:r>
        <w:rPr>
          <w:rStyle w:val="NormalTok"/>
        </w:rPr>
        <w:t xml:space="preserve">fig, ax </w:t>
      </w:r>
      <w:r>
        <w:rPr>
          <w:rStyle w:val="OperatorTok"/>
        </w:rPr>
        <w:t xml:space="preserve">=</w:t>
      </w:r>
      <w:r>
        <w:rPr>
          <w:rStyle w:val="NormalTok"/>
        </w:rPr>
        <w:t xml:space="preserve"> plt.subplots()</w:t>
      </w:r>
      <w:r>
        <w:br/>
      </w:r>
      <w:r>
        <w:rPr>
          <w:rStyle w:val="NormalTok"/>
        </w:rPr>
        <w:t xml:space="preserve">ax.set_xlim(</w:t>
      </w:r>
      <w:r>
        <w:rPr>
          <w:rStyle w:val="DecValTok"/>
        </w:rPr>
        <w:t xml:space="preserve">0</w:t>
      </w:r>
      <w:r>
        <w:rPr>
          <w:rStyle w:val="NormalTok"/>
        </w:rPr>
        <w:t xml:space="preserve">, tfinal)</w:t>
      </w:r>
      <w:r>
        <w:br/>
      </w:r>
      <w:r>
        <w:rPr>
          <w:rStyle w:val="NormalTok"/>
        </w:rPr>
        <w:t xml:space="preserve">ax.set_ylabel(</w:t>
      </w:r>
      <w:r>
        <w:rPr>
          <w:rStyle w:val="StringTok"/>
        </w:rPr>
        <w:t xml:space="preserve">'y[m]'</w:t>
      </w:r>
      <w:r>
        <w:rPr>
          <w:rStyle w:val="NormalTok"/>
        </w:rPr>
        <w:t xml:space="preserve">)</w:t>
      </w:r>
      <w:r>
        <w:br/>
      </w:r>
      <w:r>
        <w:rPr>
          <w:rStyle w:val="NormalTok"/>
        </w:rPr>
        <w:t xml:space="preserve">ax.set_xlabel(</w:t>
      </w:r>
      <w:r>
        <w:rPr>
          <w:rStyle w:val="StringTok"/>
        </w:rPr>
        <w:t xml:space="preserve">'x[m]'</w:t>
      </w:r>
      <w:r>
        <w:rPr>
          <w:rStyle w:val="NormalTok"/>
        </w:rPr>
        <w:t xml:space="preserve">)</w:t>
      </w:r>
      <w:r>
        <w:br/>
      </w:r>
      <w:r>
        <w:rPr>
          <w:rStyle w:val="NormalTok"/>
        </w:rPr>
        <w:t xml:space="preserve">ax.plot(r[:,</w:t>
      </w:r>
      <w:r>
        <w:rPr>
          <w:rStyle w:val="DecValTok"/>
        </w:rPr>
        <w:t xml:space="preserve">0</w:t>
      </w:r>
      <w:r>
        <w:rPr>
          <w:rStyle w:val="NormalTok"/>
        </w:rPr>
        <w:t xml:space="preserve">], r[:,</w:t>
      </w:r>
      <w:r>
        <w:rPr>
          <w:rStyle w:val="DecValTok"/>
        </w:rPr>
        <w:t xml:space="preserve">1</w:t>
      </w:r>
      <w:r>
        <w:rPr>
          <w:rStyle w:val="NormalTok"/>
        </w:rPr>
        <w:t xml:space="preserve">])</w:t>
      </w:r>
      <w:r>
        <w:br/>
      </w:r>
      <w:r>
        <w:rPr>
          <w:rStyle w:val="NormalTok"/>
        </w:rPr>
        <w:t xml:space="preserve">fig.tight_layout()</w:t>
      </w:r>
      <w:r>
        <w:br/>
      </w:r>
      <w:r>
        <w:rPr>
          <w:rStyle w:val="NormalTok"/>
        </w:rPr>
        <w:t xml:space="preserve">save_fig(</w:t>
      </w:r>
      <w:r>
        <w:rPr>
          <w:rStyle w:val="StringTok"/>
        </w:rPr>
        <w:t xml:space="preserve">"BouncingBallEuler"</w:t>
      </w:r>
      <w:r>
        <w:rPr>
          <w:rStyle w:val="NormalTok"/>
        </w:rPr>
        <w:t xml:space="preserve">)</w:t>
      </w:r>
      <w:r>
        <w:br/>
      </w:r>
      <w:r>
        <w:rPr>
          <w:rStyle w:val="NormalTok"/>
        </w:rPr>
        <w:t xml:space="preserve">plt.show()</w:t>
      </w:r>
    </w:p>
    <w:p>
      <w:pPr>
        <w:pStyle w:val="FirstParagraph"/>
      </w:pPr>
      <w: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png</w:t>
            </w:r>
          </w:p>
        </w:tc>
      </w:tr>
    </w:tbl>
    <w:p>
      <w:pPr>
        <w:pStyle w:val="ImageCaption"/>
      </w:pPr>
      <w:r>
        <w:t xml:space="preserve">png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8" Target="https://arxiv.org/abs/1909.12697" TargetMode="External" /><Relationship Type="http://schemas.openxmlformats.org/officeDocument/2006/relationships/hyperlink" Id="rId24" Target="https://en.wikipedia.org/wiki/Centripetal_force" TargetMode="External" /><Relationship Type="http://schemas.openxmlformats.org/officeDocument/2006/relationships/hyperlink" Id="rId32" Target="https://journals.aps.org/prper/abstract/10.1103/PhysRevPhysEducRes.15.020152" TargetMode="External" /><Relationship Type="http://schemas.openxmlformats.org/officeDocument/2006/relationships/hyperlink" Id="rId35" Target="https://onlinelibrary-wiley-com.proxy2.cl.msu.edu/doi/full/10.1002/tea.21821" TargetMode="External" /><Relationship Type="http://schemas.openxmlformats.org/officeDocument/2006/relationships/hyperlink" Id="rId34" Target="https://pubs-aip-org.proxy2.cl.msu.edu/books/monograph/148/chapter/64396056/Physics-Computational-Literacy-What-Why-and-How" TargetMode="External" /><Relationship Type="http://schemas.openxmlformats.org/officeDocument/2006/relationships/hyperlink" Id="rId37" Target="https://uio-ccse.github.io/computational-essay-showroom" TargetMode="External" /><Relationship Type="http://schemas.openxmlformats.org/officeDocument/2006/relationships/hyperlink" Id="rId31" Target="https://writings.stephenwolfram.com/2017/11/what-is-a-computational-essay" TargetMode="External" /><Relationship Type="http://schemas.openxmlformats.org/officeDocument/2006/relationships/hyperlink" Id="rId33" Target="https://www-nature-com.proxy2.cl.msu.edu/articles/s41567-023-02371-2" TargetMode="External" /><Relationship Type="http://schemas.openxmlformats.org/officeDocument/2006/relationships/hyperlink" Id="rId29" Target="https://www.mn.uio.no/fysikk/english/people/aca/toroo/" TargetMode="External" /><Relationship Type="http://schemas.openxmlformats.org/officeDocument/2006/relationships/hyperlink" Id="rId30" Target="https://www.stephenwolfram.com/" TargetMode="External" /><Relationship Type="http://schemas.openxmlformats.org/officeDocument/2006/relationships/hyperlink" Id="rId36" Target="https://www.wolframcloud.com/obj/Expositions/Published/ComputationalEssayGuidelines" TargetMode="External" /></Relationships>
</file>

<file path=word/_rels/footnotes.xml.rels><?xml version="1.0" encoding="UTF-8"?><Relationships xmlns="http://schemas.openxmlformats.org/package/2006/relationships"><Relationship Type="http://schemas.openxmlformats.org/officeDocument/2006/relationships/hyperlink" Id="rId28" Target="https://arxiv.org/abs/1909.12697" TargetMode="External" /><Relationship Type="http://schemas.openxmlformats.org/officeDocument/2006/relationships/hyperlink" Id="rId24" Target="https://en.wikipedia.org/wiki/Centripetal_force" TargetMode="External" /><Relationship Type="http://schemas.openxmlformats.org/officeDocument/2006/relationships/hyperlink" Id="rId32" Target="https://journals.aps.org/prper/abstract/10.1103/PhysRevPhysEducRes.15.020152" TargetMode="External" /><Relationship Type="http://schemas.openxmlformats.org/officeDocument/2006/relationships/hyperlink" Id="rId35" Target="https://onlinelibrary-wiley-com.proxy2.cl.msu.edu/doi/full/10.1002/tea.21821" TargetMode="External" /><Relationship Type="http://schemas.openxmlformats.org/officeDocument/2006/relationships/hyperlink" Id="rId34" Target="https://pubs-aip-org.proxy2.cl.msu.edu/books/monograph/148/chapter/64396056/Physics-Computational-Literacy-What-Why-and-How" TargetMode="External" /><Relationship Type="http://schemas.openxmlformats.org/officeDocument/2006/relationships/hyperlink" Id="rId37" Target="https://uio-ccse.github.io/computational-essay-showroom" TargetMode="External" /><Relationship Type="http://schemas.openxmlformats.org/officeDocument/2006/relationships/hyperlink" Id="rId31" Target="https://writings.stephenwolfram.com/2017/11/what-is-a-computational-essay" TargetMode="External" /><Relationship Type="http://schemas.openxmlformats.org/officeDocument/2006/relationships/hyperlink" Id="rId33" Target="https://www-nature-com.proxy2.cl.msu.edu/articles/s41567-023-02371-2" TargetMode="External" /><Relationship Type="http://schemas.openxmlformats.org/officeDocument/2006/relationships/hyperlink" Id="rId29" Target="https://www.mn.uio.no/fysikk/english/people/aca/toroo/" TargetMode="External" /><Relationship Type="http://schemas.openxmlformats.org/officeDocument/2006/relationships/hyperlink" Id="rId30" Target="https://www.stephenwolfram.com/" TargetMode="External" /><Relationship Type="http://schemas.openxmlformats.org/officeDocument/2006/relationships/hyperlink" Id="rId36" Target="https://www.wolframcloud.com/obj/Expositions/Published/ComputationalEssayGuideli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2025-02-05T02:23:07Z</dcterms:created>
  <dcterms:modified xsi:type="dcterms:W3CDTF">2025-02-05T02:23:07Z</dcterms:modified>
</cp:coreProperties>
</file>

<file path=docProps/custom.xml><?xml version="1.0" encoding="utf-8"?>
<Properties xmlns="http://schemas.openxmlformats.org/officeDocument/2006/custom-properties" xmlns:vt="http://schemas.openxmlformats.org/officeDocument/2006/docPropsVTypes"/>
</file>