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【简报标题】</w:t>
      </w:r>
    </w:p>
    <w:p>
      <w:r>
        <w:t>欧盟拟对Meta展开反垄断调查，AI整合成监管新焦点</w:t>
      </w:r>
    </w:p>
    <w:p>
      <w:r>
        <w:t>一、事件的基本情况</w:t>
      </w:r>
    </w:p>
    <w:p>
      <w:r>
        <w:t>2025年12月4日，欧盟委员会计划就Meta在其即时通讯应用WhatsApp中整合人工智能（AI）功能一事，对其展开新的反垄断调查。此举是欧盟近期对大型科技公司发起的又一挑战，调查将依据传统反垄断法规展开，而非依据《数字市场法案》（DMA）。</w:t>
      </w:r>
    </w:p>
    <w:p>
      <w:r>
        <w:t>此次调查的背景是，Meta于今年3月在欧洲推出其“Meta AI”功能，该功能被设计为嵌入WhatsApp聊天界面的智能助手，可为用户提供建议性提示词和补充文本。意大利反垄断监管机构已率先对Meta展开调查，指控其利用市场主导地位，在未获得用户明确同意的情况下将AI功能整合进WhatsApp。欧盟的行动紧随近期依据DMA对谷歌、亚马逊和微软展开的调查之后，显示出欧盟在数字监管领域的持续发力。尽管面临来自美国政府的潜在报复风险与持续批评，欧盟委员会仍强调将继续推进其数字监管执法工作。Meta方面则否认相关指控，认为其AI功能的更新不会影响通过WhatsApp提供客户服务的企业，也不会影响那些选择使用自有AI助手的企业。</w:t>
      </w:r>
    </w:p>
    <w:p>
      <w:r>
        <w:t>二、有关思考分析</w:t>
      </w:r>
    </w:p>
    <w:p>
      <w:r>
        <w:t>一是技术快速发展与监管框架滞后的矛盾，该事件凸显了在人工智能等前沿技术领域，法律与监管体系往往难以跟上创新的步伐。从事件本身来看，核心问题源于对数据使用边界和模型安全性的规范缺失，导致在技术应用过程中引发了广泛的争议与风险。在我国，随着数字经济与人工智能产业的迅猛发展，类似的技术超前与监管跟不上的矛盾同样存在。尽管已出台《网络安全法》、《数据安全法》和《个人信息保护法》等基础性法律，为数据治理提供了框架，但在面对生成式人工智能等具体、快速迭代的技术时，现有的细则和标准仍显不足，存在一定的监管空白地带，如何构建敏捷、有效的适应性监管机制是我国面临的重要课题。</w:t>
      </w:r>
    </w:p>
    <w:p>
      <w:r>
        <w:t>二是数据要素利用与安全合规之间的平衡难题，事件的深层次原因涉及大规模数据采集、处理与应用过程中的合规性挑战。技术方在追求模型性能与训练效率时，可能未能充分遵循数据来源合法、授权明确、使用合规的原则，从而埋下了法律与伦理风险。在我国，数据已被确立为关键生产要素，推动数据资源的高效开发利用是数字经济发展的核心。然而，在实践层面，企业尤其是科技企业在数据收集、跨境传输、算法训练等环节，同样面临如何严格遵循个人信息保护、重要数据安全以及知识产权相关法规的挑战。过度强调安全可能抑制创新活力，而忽视合规则可能引发系统性风险，寻求动态平衡是当前我国产业发展与治理中的关键议题。</w:t>
      </w:r>
    </w:p>
    <w:p>
      <w:r>
        <w:t>三是产业生态协同与责任界定模糊的治理困境，该事件反映出在复杂的AI产业链条中，开发者、平台、用户乃至第三方之间的责任边界并不清晰，缺乏有效的协同治理机制。问题不仅源于单一技术或企业的行为，更与整个生态系统中标准不一、权责不清有关。在我国，人工智能产业生态日益繁荣，涉及基础研发、技术应用、场景落地等多个环节，参与者众多。然而，在推动产业协同创新的过程中，关于训练数据的版权归属、生成内容的责任主体、算法安全性的共治机制等问题，尚未形成广泛共识和清晰的规则。这可能导致在出现问题时相互推诿，或是在防范风险时各自为政，构建涵盖多方主体、界定清晰责任、促进开放协作的治理体系，是我国推动人工智能健康可持续发展必须解决的深层次问题。</w:t>
      </w:r>
    </w:p>
    <w:p>
      <w:r>
        <w:t>三、对策建议</w:t>
      </w:r>
    </w:p>
    <w:p>
      <w:r>
        <w:t>一是强化数据合规与治理体系建设。针对数据来源合法性不足的问题，政府应主导构建覆盖数据采集、标注、使用全流程的监管框架，明确企业主体责任，要求其在数据获取环节履行版权审核与用户授权义务。同时，推动行业机构制定数据质量标准与合规指南，并设立第三方审计机制，定期核查企业数据实践，对违规行为实施分级惩戒。通过完善法规与执行监督，可有效降低数据侵权风险，为技术创新营造合法有序的环境，增强社会对人工智能应用的信任度。</w:t>
      </w:r>
    </w:p>
    <w:p>
      <w:r>
        <w:t>二是构建多层次数据安全防护网络。面对数据泄露与滥用威胁，政府需牵头制定人工智能数据安全专项法规，强制企业实施数据分类分级管理，对核心训练数据与用户隐私数据采取加密存储、访问控制等技术保障。此外，应鼓励企业、研究机构与网络安全部门合作，搭建数据安全威胁信息共享平台，开展常态化攻防演练，提升整体防护能力。通过政策引导与协同防御，能够显著减少数据安全事件，保障关键数据资产安全，维护国家数字主权。</w:t>
      </w:r>
    </w:p>
    <w:p>
      <w:r>
        <w:t>三是建立利益平衡与生态协同机制。为化解数据权益分配矛盾，政府应探索建立基于贡献评估的数据价值回报体系，通过税收优惠、专项资金等方式，激励企业向数据提供者支付合理报酬。同时，支持行业协会牵头制定数据合作标准协议，推动企业、创作者、用户等多方主体参与数据生态建设，形成可持续的共享模式。这一系列措施有助于实现数据红利公平分配，激发各主体参与积极性，促进人工智能产业健康、包容发展。（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