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Ayuda memoria de las atenciones de la Ruta Exportadora en Callao 2026</w:t>
      </w:r>
    </w:p>
    <w:p/>
    <w:p>
      <w:r>
        <w:rPr>
          <w:rFonts w:ascii="Arial" w:hAnsi="Arial"/>
          <w:sz w:val="22"/>
        </w:rPr>
        <w:t>Durante el 2026 se vienen atendiendo a 89 empresas de la región de Callao, a través de 110 actividades, 106 en Lima y 4 en regiones. Los principales sectores son Manufacturas Diversas con 36%, Industria de la Vestimenta y Decoración con 24% e Exportación de Servicios con 20%. De las 89 empresas atendidas, 32 exportaron a 57 mercados, 244 productos un monto de USD 509 millones, siendo sus principales productos café sin tostar y sin descafeinar excepto para siembra (USD 209.8 millones), demás preparaciones utilizadas para la alimentación de los animales (USD 158.9 millones), demás semillas de plantas herbáceas utilizadas principalmente por sus flores (USD 12.0 millones) y los demás cajas, cajones, jaulas y artículos similares a excepción para casetes, cd, dvd y similares . (USD 10.8 millones). Sus principales mercados atendidos son Ecuador (USD 172.2 millones), Alemania (USD 61.8 millones) y Estados Unidos (USD 55.5 millones).</w:t>
      </w:r>
    </w:p>
    <w:p>
      <w:r>
        <w:rPr>
          <w:rFonts w:ascii="Arial" w:hAnsi="Arial"/>
          <w:b/>
          <w:sz w:val="22"/>
        </w:rPr>
        <w:t>Las principales atenciones recibidas en el 2026 son:</w:t>
      </w:r>
    </w:p>
    <w:p>
      <w:pPr>
        <w:pStyle w:val="ListBullet"/>
      </w:pPr>
      <w:r>
        <w:rPr>
          <w:rFonts w:ascii="Arial" w:hAnsi="Arial"/>
          <w:sz w:val="22"/>
        </w:rPr>
        <w:t>Miércoles Exportador - 11 febrero VIRTUAL a 6 empresas</w:t>
      </w:r>
    </w:p>
    <w:p>
      <w:pPr>
        <w:pStyle w:val="ListBullet"/>
      </w:pPr>
      <w:r>
        <w:rPr>
          <w:rFonts w:ascii="Arial" w:hAnsi="Arial"/>
          <w:sz w:val="22"/>
        </w:rPr>
        <w:t>Costos de Exportación: Claves para el Comercio Internacional - SNI a 6 empresas</w:t>
      </w:r>
    </w:p>
    <w:p>
      <w:pPr>
        <w:pStyle w:val="ListBullet"/>
      </w:pPr>
      <w:r>
        <w:rPr>
          <w:rFonts w:ascii="Arial" w:hAnsi="Arial"/>
          <w:sz w:val="22"/>
        </w:rPr>
        <w:t>Miércoles del Exportador - 05 de agosto VIRTUAL a 5 empresas</w:t>
      </w:r>
    </w:p>
    <w:p>
      <w:pPr>
        <w:pStyle w:val="ListBullet"/>
      </w:pPr>
      <w:r>
        <w:rPr>
          <w:rFonts w:ascii="Arial" w:hAnsi="Arial"/>
          <w:sz w:val="22"/>
        </w:rPr>
        <w:t>Aprendiendo a exportar con exporta fácil - SERPOST a 4 empresas</w:t>
      </w:r>
    </w:p>
    <w:p>
      <w:pPr>
        <w:pStyle w:val="ListBullet"/>
      </w:pPr>
      <w:r>
        <w:rPr>
          <w:rFonts w:ascii="Arial" w:hAnsi="Arial"/>
          <w:sz w:val="22"/>
        </w:rPr>
        <w:t>Exporta Europa 2026 - MEX edición especial - presencial (22 de abril de 2026) a 4 empresas</w:t>
      </w:r>
    </w:p>
    <w:p>
      <w:pPr>
        <w:pStyle w:val="ListBullet"/>
      </w:pPr>
      <w:r>
        <w:rPr>
          <w:rFonts w:ascii="Arial" w:hAnsi="Arial"/>
          <w:sz w:val="22"/>
        </w:rPr>
        <w:t>Miércoles del Exportador - 08 de abril VIRTUAL a 4 empresas</w:t>
      </w:r>
    </w:p>
    <w:p>
      <w:pPr>
        <w:pStyle w:val="ListBullet"/>
      </w:pPr>
      <w:r>
        <w:rPr>
          <w:rFonts w:ascii="Arial" w:hAnsi="Arial"/>
          <w:sz w:val="22"/>
        </w:rPr>
        <w:t>Miércoles del Exportador - 29 de abril VIRTUAL a 4 empresas</w:t>
      </w:r>
    </w:p>
    <w:p>
      <w:pPr>
        <w:pStyle w:val="ListBullet"/>
      </w:pPr>
      <w:r>
        <w:rPr>
          <w:rFonts w:ascii="Arial" w:hAnsi="Arial"/>
          <w:sz w:val="22"/>
        </w:rPr>
        <w:t>Requisitos de acceso para la exportación de prendas a México   9 junio (2026) a 4 empresas</w:t>
      </w:r>
    </w:p>
    <w:p>
      <w:pPr>
        <w:pStyle w:val="ListBullet"/>
      </w:pPr>
      <w:r>
        <w:rPr>
          <w:rFonts w:ascii="Arial" w:hAnsi="Arial"/>
          <w:sz w:val="22"/>
        </w:rPr>
        <w:t>Envío de muestras para ferias internacionales - SNI a 4 empresas</w:t>
      </w:r>
    </w:p>
    <w:p>
      <w:pPr>
        <w:pStyle w:val="ListBullet"/>
      </w:pPr>
      <w:r>
        <w:rPr>
          <w:rFonts w:ascii="Arial" w:hAnsi="Arial"/>
          <w:sz w:val="22"/>
        </w:rPr>
        <w:t>Miércoles del Exportador - 01 de julio VIRTUAL a 4 empresas</w:t>
      </w:r>
    </w:p>
    <w:p>
      <w:pPr>
        <w:pStyle w:val="ListBullet"/>
      </w:pPr>
      <w:r>
        <w:rPr>
          <w:rFonts w:ascii="Arial" w:hAnsi="Arial"/>
          <w:sz w:val="22"/>
        </w:rPr>
        <w:t>Miércoles del Exportador - 07 de octubre VIRTUAL a 4 empresas</w:t>
      </w:r>
    </w:p>
    <w:p>
      <w:pPr>
        <w:pStyle w:val="ListBullet"/>
      </w:pPr>
      <w:r>
        <w:rPr>
          <w:rFonts w:ascii="Arial" w:hAnsi="Arial"/>
          <w:sz w:val="22"/>
        </w:rPr>
        <w:t>Taller Virtual Costos Logísticos de Exportación - Gamarra a 3 empresas</w:t>
      </w:r>
    </w:p>
    <w:p>
      <w:pPr>
        <w:pStyle w:val="ListBullet"/>
      </w:pPr>
      <w:r>
        <w:rPr>
          <w:rFonts w:ascii="Arial" w:hAnsi="Arial"/>
          <w:sz w:val="22"/>
        </w:rPr>
        <w:t>Miércoles Exportador - 04 febrero VIRTUAL a 3 empresas</w:t>
      </w:r>
    </w:p>
    <w:p>
      <w:pPr>
        <w:pStyle w:val="ListBullet"/>
      </w:pPr>
      <w:r>
        <w:rPr>
          <w:rFonts w:ascii="Arial" w:hAnsi="Arial"/>
          <w:sz w:val="22"/>
        </w:rPr>
        <w:t>Miércoles Exportador - 18 de febrero VIRTUAL a 3 empresas</w:t>
      </w:r>
    </w:p>
    <w:p>
      <w:pPr>
        <w:pStyle w:val="ListBullet"/>
      </w:pPr>
      <w:r>
        <w:rPr>
          <w:rFonts w:ascii="Arial" w:hAnsi="Arial"/>
          <w:sz w:val="22"/>
        </w:rPr>
        <w:t>Cómo sustentar correctamente el origen de tus productos de exportación a 3 empresas</w:t>
      </w:r>
    </w:p>
    <w:p>
      <w:pPr>
        <w:pStyle w:val="ListBullet"/>
      </w:pPr>
      <w:r>
        <w:rPr>
          <w:rFonts w:ascii="Arial" w:hAnsi="Arial"/>
          <w:sz w:val="22"/>
        </w:rPr>
        <w:t>4to Encuentro de Mujeres empresarias “Ella Exporta”: Una visión hacia los mercados globales a 3 empresas</w:t>
      </w:r>
    </w:p>
    <w:p>
      <w:pPr>
        <w:pStyle w:val="ListBullet"/>
      </w:pPr>
      <w:r>
        <w:rPr>
          <w:rFonts w:ascii="Arial" w:hAnsi="Arial"/>
          <w:sz w:val="22"/>
        </w:rPr>
        <w:t>Miércoles del Exportador - 11 de marzo VIRTUAL a 3 empresas</w:t>
      </w:r>
    </w:p>
    <w:p>
      <w:pPr>
        <w:pStyle w:val="ListBullet"/>
      </w:pPr>
      <w:r>
        <w:rPr>
          <w:rFonts w:ascii="Arial" w:hAnsi="Arial"/>
          <w:sz w:val="22"/>
        </w:rPr>
        <w:t>Taller especializado Inteligencia artificial aplicada a la exportación, edición I- 2026 a 3 empresas</w:t>
      </w:r>
    </w:p>
    <w:p>
      <w:pPr>
        <w:pStyle w:val="ListBullet"/>
      </w:pPr>
      <w:r>
        <w:rPr>
          <w:rFonts w:ascii="Arial" w:hAnsi="Arial"/>
          <w:sz w:val="22"/>
        </w:rPr>
        <w:t>Miércoles del Exportador - 25 de marzo VIRTUAL a 3 empresas</w:t>
      </w:r>
    </w:p>
    <w:p>
      <w:pPr>
        <w:pStyle w:val="ListBullet"/>
      </w:pPr>
      <w:r>
        <w:rPr>
          <w:rFonts w:ascii="Arial" w:hAnsi="Arial"/>
          <w:sz w:val="22"/>
        </w:rPr>
        <w:t>Miércoles del Exportador - 15 de abril VIRTUAL a 3 empresas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