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4B" w:rsidRDefault="00B50D4B" w:rsidP="00F238F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-559701</wp:posOffset>
            </wp:positionH>
            <wp:positionV relativeFrom="paragraph">
              <wp:posOffset>503</wp:posOffset>
            </wp:positionV>
            <wp:extent cx="1186938" cy="1186938"/>
            <wp:effectExtent l="0" t="0" r="0" b="0"/>
            <wp:wrapTight wrapText="bothSides">
              <wp:wrapPolygon edited="0">
                <wp:start x="8321" y="693"/>
                <wp:lineTo x="6587" y="1734"/>
                <wp:lineTo x="1387" y="5894"/>
                <wp:lineTo x="1040" y="8668"/>
                <wp:lineTo x="1040" y="13175"/>
                <wp:lineTo x="4161" y="18029"/>
                <wp:lineTo x="7628" y="19762"/>
                <wp:lineTo x="7974" y="20456"/>
                <wp:lineTo x="13175" y="20456"/>
                <wp:lineTo x="13868" y="19762"/>
                <wp:lineTo x="17335" y="18029"/>
                <wp:lineTo x="20456" y="12482"/>
                <wp:lineTo x="20109" y="5894"/>
                <wp:lineTo x="14909" y="1734"/>
                <wp:lineTo x="12828" y="693"/>
                <wp:lineTo x="8321" y="6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rr-logo-new.png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D4B" w:rsidRPr="00B50D4B" w:rsidRDefault="00B50D4B" w:rsidP="001C4A9B">
      <w:pPr>
        <w:rPr>
          <w:b/>
          <w:bCs/>
          <w:sz w:val="36"/>
          <w:szCs w:val="36"/>
        </w:rPr>
      </w:pPr>
      <w:r w:rsidRPr="00B50D4B">
        <w:rPr>
          <w:b/>
          <w:bCs/>
          <w:sz w:val="36"/>
          <w:szCs w:val="36"/>
        </w:rPr>
        <w:t>Rayan Williams</w:t>
      </w:r>
      <w:r>
        <w:rPr>
          <w:b/>
          <w:bCs/>
          <w:sz w:val="36"/>
          <w:szCs w:val="36"/>
        </w:rPr>
        <w:t xml:space="preserve"> – </w:t>
      </w:r>
      <w:r w:rsidR="007A5AD0">
        <w:rPr>
          <w:b/>
          <w:bCs/>
          <w:sz w:val="36"/>
          <w:szCs w:val="36"/>
        </w:rPr>
        <w:t xml:space="preserve">ASO </w:t>
      </w:r>
      <w:r w:rsidR="001C4A9B">
        <w:rPr>
          <w:b/>
          <w:bCs/>
          <w:sz w:val="36"/>
          <w:szCs w:val="36"/>
        </w:rPr>
        <w:t>Package</w:t>
      </w:r>
    </w:p>
    <w:p w:rsidR="00B50D4B" w:rsidRDefault="00B50D4B" w:rsidP="00F238FB">
      <w:pPr>
        <w:jc w:val="center"/>
      </w:pPr>
    </w:p>
    <w:p w:rsidR="00B50D4B" w:rsidRDefault="00B50D4B" w:rsidP="00F238FB">
      <w:pPr>
        <w:jc w:val="center"/>
      </w:pPr>
    </w:p>
    <w:p w:rsidR="00F238FB" w:rsidRDefault="00F238FB" w:rsidP="00F238FB">
      <w:pPr>
        <w:jc w:val="center"/>
      </w:pPr>
      <w:r>
        <w:t>App Name</w:t>
      </w:r>
    </w:p>
    <w:p w:rsidR="00F238FB" w:rsidRDefault="000971EA" w:rsidP="00F238FB">
      <w:pPr>
        <w:jc w:val="center"/>
        <w:rPr>
          <w:sz w:val="44"/>
          <w:szCs w:val="44"/>
        </w:rPr>
      </w:pPr>
      <w:r w:rsidRPr="000971EA">
        <w:rPr>
          <w:color w:val="FF0000"/>
          <w:sz w:val="48"/>
          <w:szCs w:val="48"/>
        </w:rPr>
        <w:t>Chinese Speak, Learn, Listen</w:t>
      </w:r>
    </w:p>
    <w:tbl>
      <w:tblPr>
        <w:tblStyle w:val="TableGrid"/>
        <w:tblW w:w="9595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  <w:gridCol w:w="9"/>
      </w:tblGrid>
      <w:tr w:rsidR="007A5AD0" w:rsidTr="000971EA">
        <w:tc>
          <w:tcPr>
            <w:tcW w:w="9595" w:type="dxa"/>
            <w:gridSpan w:val="4"/>
          </w:tcPr>
          <w:p w:rsidR="007A5AD0" w:rsidRPr="007A5AD0" w:rsidRDefault="000971EA" w:rsidP="007A5AD0">
            <w:pPr>
              <w:jc w:val="center"/>
              <w:rPr>
                <w:color w:val="00B050"/>
                <w:sz w:val="44"/>
                <w:szCs w:val="44"/>
              </w:rPr>
            </w:pPr>
            <w:r>
              <w:rPr>
                <w:color w:val="00B050"/>
                <w:sz w:val="44"/>
                <w:szCs w:val="44"/>
              </w:rPr>
              <w:t>Main Keywords</w:t>
            </w:r>
          </w:p>
        </w:tc>
      </w:tr>
      <w:tr w:rsidR="000971EA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0971EA" w:rsidRPr="000971EA" w:rsidRDefault="000971EA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Chinese</w:t>
            </w:r>
          </w:p>
        </w:tc>
        <w:tc>
          <w:tcPr>
            <w:tcW w:w="3117" w:type="dxa"/>
          </w:tcPr>
          <w:p w:rsidR="000971EA" w:rsidRPr="000971EA" w:rsidRDefault="000971EA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Speak Chinese</w:t>
            </w:r>
          </w:p>
        </w:tc>
        <w:tc>
          <w:tcPr>
            <w:tcW w:w="3117" w:type="dxa"/>
          </w:tcPr>
          <w:p w:rsidR="000971EA" w:rsidRDefault="000971EA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Learn Chinese</w:t>
            </w:r>
          </w:p>
        </w:tc>
      </w:tr>
      <w:tr w:rsidR="000971EA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0971EA" w:rsidRDefault="000971EA" w:rsidP="000971EA">
            <w:pPr>
              <w:jc w:val="center"/>
              <w:rPr>
                <w:sz w:val="44"/>
                <w:szCs w:val="44"/>
              </w:rPr>
            </w:pPr>
            <w:r w:rsidRPr="000971EA">
              <w:rPr>
                <w:sz w:val="44"/>
                <w:szCs w:val="44"/>
              </w:rPr>
              <w:t>Chinese language</w:t>
            </w:r>
          </w:p>
        </w:tc>
        <w:tc>
          <w:tcPr>
            <w:tcW w:w="3117" w:type="dxa"/>
          </w:tcPr>
          <w:p w:rsidR="000971EA" w:rsidRDefault="000971EA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</w:t>
            </w:r>
            <w:r w:rsidRPr="000971EA">
              <w:rPr>
                <w:sz w:val="44"/>
                <w:szCs w:val="44"/>
              </w:rPr>
              <w:t>ree learning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Native speaker</w:t>
            </w:r>
          </w:p>
        </w:tc>
      </w:tr>
      <w:tr w:rsidR="000971EA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Chinese audio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Phrases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Sentences</w:t>
            </w:r>
          </w:p>
        </w:tc>
      </w:tr>
      <w:tr w:rsidR="000971EA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0971EA" w:rsidRDefault="000971EA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Beginners </w:t>
            </w:r>
          </w:p>
        </w:tc>
        <w:tc>
          <w:tcPr>
            <w:tcW w:w="3117" w:type="dxa"/>
          </w:tcPr>
          <w:p w:rsidR="000971EA" w:rsidRDefault="000971EA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Offline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Phrase book</w:t>
            </w:r>
          </w:p>
        </w:tc>
      </w:tr>
      <w:tr w:rsidR="000971EA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</w:t>
            </w:r>
            <w:r w:rsidRPr="00F93B48">
              <w:rPr>
                <w:sz w:val="44"/>
                <w:szCs w:val="44"/>
              </w:rPr>
              <w:t>ronunciation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Hand writing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Travel</w:t>
            </w:r>
          </w:p>
        </w:tc>
      </w:tr>
      <w:tr w:rsidR="000971EA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Business</w:t>
            </w:r>
          </w:p>
        </w:tc>
        <w:tc>
          <w:tcPr>
            <w:tcW w:w="3117" w:type="dxa"/>
          </w:tcPr>
          <w:p w:rsidR="000971EA" w:rsidRDefault="00F93B4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Tourist</w:t>
            </w:r>
          </w:p>
        </w:tc>
        <w:tc>
          <w:tcPr>
            <w:tcW w:w="3117" w:type="dxa"/>
          </w:tcPr>
          <w:p w:rsidR="000971EA" w:rsidRDefault="00F93B48" w:rsidP="00F93B48">
            <w:pPr>
              <w:jc w:val="center"/>
              <w:rPr>
                <w:sz w:val="44"/>
                <w:szCs w:val="44"/>
              </w:rPr>
            </w:pPr>
            <w:r w:rsidRPr="00F93B48">
              <w:rPr>
                <w:sz w:val="44"/>
                <w:szCs w:val="44"/>
              </w:rPr>
              <w:t xml:space="preserve">General </w:t>
            </w:r>
            <w:r>
              <w:rPr>
                <w:sz w:val="44"/>
                <w:szCs w:val="44"/>
              </w:rPr>
              <w:t>c</w:t>
            </w:r>
            <w:r w:rsidRPr="00F93B48">
              <w:rPr>
                <w:sz w:val="44"/>
                <w:szCs w:val="44"/>
              </w:rPr>
              <w:t>onversation</w:t>
            </w:r>
          </w:p>
        </w:tc>
      </w:tr>
      <w:tr w:rsidR="00C3771E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C3771E" w:rsidRDefault="00C3771E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Learn Chinese phrases</w:t>
            </w:r>
          </w:p>
        </w:tc>
        <w:tc>
          <w:tcPr>
            <w:tcW w:w="3117" w:type="dxa"/>
          </w:tcPr>
          <w:p w:rsidR="00C3771E" w:rsidRDefault="00C3771E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Translate </w:t>
            </w:r>
          </w:p>
        </w:tc>
        <w:tc>
          <w:tcPr>
            <w:tcW w:w="3117" w:type="dxa"/>
          </w:tcPr>
          <w:p w:rsidR="00C3771E" w:rsidRPr="00F93B48" w:rsidRDefault="00CF3FB6" w:rsidP="00F93B4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Teach Chinese</w:t>
            </w:r>
          </w:p>
        </w:tc>
      </w:tr>
      <w:tr w:rsidR="00C3771E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C3771E" w:rsidRDefault="00CC5038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Native</w:t>
            </w:r>
          </w:p>
        </w:tc>
        <w:tc>
          <w:tcPr>
            <w:tcW w:w="3117" w:type="dxa"/>
          </w:tcPr>
          <w:p w:rsidR="00C3771E" w:rsidRDefault="00040407" w:rsidP="000971E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</w:t>
            </w:r>
            <w:r w:rsidRPr="00040407">
              <w:rPr>
                <w:sz w:val="44"/>
                <w:szCs w:val="44"/>
              </w:rPr>
              <w:t>ocabulary</w:t>
            </w:r>
          </w:p>
        </w:tc>
        <w:tc>
          <w:tcPr>
            <w:tcW w:w="3117" w:type="dxa"/>
          </w:tcPr>
          <w:p w:rsidR="00C3771E" w:rsidRDefault="007E49F0" w:rsidP="00F93B4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</w:t>
            </w:r>
            <w:r w:rsidRPr="007E49F0">
              <w:rPr>
                <w:sz w:val="44"/>
                <w:szCs w:val="44"/>
              </w:rPr>
              <w:t xml:space="preserve">rite </w:t>
            </w:r>
            <w:r w:rsidRPr="007E49F0">
              <w:rPr>
                <w:sz w:val="36"/>
                <w:szCs w:val="36"/>
              </w:rPr>
              <w:t>in</w:t>
            </w:r>
            <w:r w:rsidRPr="007E49F0">
              <w:rPr>
                <w:sz w:val="44"/>
                <w:szCs w:val="44"/>
              </w:rPr>
              <w:t xml:space="preserve"> Chinese</w:t>
            </w:r>
          </w:p>
        </w:tc>
      </w:tr>
      <w:tr w:rsidR="00CC3D53" w:rsidTr="000971EA">
        <w:trPr>
          <w:gridAfter w:val="1"/>
          <w:wAfter w:w="9" w:type="dxa"/>
          <w:trHeight w:val="458"/>
        </w:trPr>
        <w:tc>
          <w:tcPr>
            <w:tcW w:w="3352" w:type="dxa"/>
          </w:tcPr>
          <w:p w:rsidR="00CC3D53" w:rsidRDefault="00CC3D53" w:rsidP="00CC3D5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</w:t>
            </w:r>
            <w:r w:rsidRPr="00CC3D53">
              <w:rPr>
                <w:sz w:val="44"/>
                <w:szCs w:val="44"/>
              </w:rPr>
              <w:t xml:space="preserve">raditional </w:t>
            </w:r>
            <w:r>
              <w:rPr>
                <w:sz w:val="44"/>
                <w:szCs w:val="44"/>
              </w:rPr>
              <w:t>C</w:t>
            </w:r>
            <w:r w:rsidRPr="00CC3D53">
              <w:rPr>
                <w:sz w:val="44"/>
                <w:szCs w:val="44"/>
              </w:rPr>
              <w:t>hinese</w:t>
            </w:r>
          </w:p>
        </w:tc>
        <w:tc>
          <w:tcPr>
            <w:tcW w:w="3117" w:type="dxa"/>
          </w:tcPr>
          <w:p w:rsidR="00CC3D53" w:rsidRDefault="00CC3D53" w:rsidP="00CC3D5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Pr="00CC3D53">
              <w:rPr>
                <w:sz w:val="44"/>
                <w:szCs w:val="44"/>
              </w:rPr>
              <w:t xml:space="preserve">implified </w:t>
            </w:r>
            <w:r>
              <w:rPr>
                <w:sz w:val="44"/>
                <w:szCs w:val="44"/>
              </w:rPr>
              <w:t>C</w:t>
            </w:r>
            <w:r w:rsidRPr="00CC3D53">
              <w:rPr>
                <w:sz w:val="44"/>
                <w:szCs w:val="44"/>
              </w:rPr>
              <w:t>hinese</w:t>
            </w:r>
          </w:p>
        </w:tc>
        <w:tc>
          <w:tcPr>
            <w:tcW w:w="3117" w:type="dxa"/>
          </w:tcPr>
          <w:p w:rsidR="00CC3D53" w:rsidRDefault="00597527" w:rsidP="00F93B4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  <w:r w:rsidRPr="00597527">
              <w:rPr>
                <w:sz w:val="44"/>
                <w:szCs w:val="44"/>
              </w:rPr>
              <w:t>ialect</w:t>
            </w:r>
          </w:p>
        </w:tc>
      </w:tr>
    </w:tbl>
    <w:p w:rsidR="005C048F" w:rsidRDefault="005C048F" w:rsidP="00F238FB">
      <w:pPr>
        <w:jc w:val="center"/>
        <w:rPr>
          <w:sz w:val="44"/>
          <w:szCs w:val="44"/>
        </w:rPr>
      </w:pPr>
    </w:p>
    <w:p w:rsidR="00C80E12" w:rsidRDefault="00A856EE" w:rsidP="00226385">
      <w:pPr>
        <w:rPr>
          <w:sz w:val="28"/>
          <w:szCs w:val="28"/>
        </w:rPr>
      </w:pPr>
      <w:r w:rsidRPr="00A856EE">
        <w:rPr>
          <w:sz w:val="28"/>
          <w:szCs w:val="28"/>
        </w:rPr>
        <w:t xml:space="preserve">Note 1: </w:t>
      </w:r>
      <w:r w:rsidR="00CC5038">
        <w:rPr>
          <w:sz w:val="28"/>
          <w:szCs w:val="28"/>
        </w:rPr>
        <w:t>Some of the keywords can be mixed in order to create long tail keywords. For example: “Native Chinese Pronunciation” or “</w:t>
      </w:r>
      <w:r w:rsidR="00226385">
        <w:rPr>
          <w:sz w:val="28"/>
          <w:szCs w:val="28"/>
        </w:rPr>
        <w:t>Speak</w:t>
      </w:r>
      <w:r w:rsidR="00CC5038">
        <w:rPr>
          <w:sz w:val="28"/>
          <w:szCs w:val="28"/>
        </w:rPr>
        <w:t xml:space="preserve"> Chinese for Business”</w:t>
      </w:r>
      <w:r w:rsidR="00226385">
        <w:rPr>
          <w:sz w:val="28"/>
          <w:szCs w:val="28"/>
        </w:rPr>
        <w:t xml:space="preserve"> or “Learn Chinese Sentences”.</w:t>
      </w:r>
    </w:p>
    <w:p w:rsidR="0045630F" w:rsidRDefault="004563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48F" w:rsidRDefault="005C048F" w:rsidP="005C048F">
      <w:pPr>
        <w:rPr>
          <w:sz w:val="28"/>
          <w:szCs w:val="28"/>
        </w:rPr>
      </w:pPr>
    </w:p>
    <w:p w:rsidR="0045630F" w:rsidRDefault="0045630F" w:rsidP="005C048F">
      <w:pPr>
        <w:rPr>
          <w:sz w:val="28"/>
          <w:szCs w:val="28"/>
        </w:rPr>
      </w:pPr>
      <w:r w:rsidRPr="0045630F">
        <w:rPr>
          <w:b/>
          <w:bCs/>
          <w:sz w:val="28"/>
          <w:szCs w:val="28"/>
        </w:rPr>
        <w:t>Full Description</w:t>
      </w:r>
      <w:r>
        <w:rPr>
          <w:sz w:val="28"/>
          <w:szCs w:val="28"/>
        </w:rPr>
        <w:t>:</w:t>
      </w:r>
    </w:p>
    <w:p w:rsidR="00EA1286" w:rsidRDefault="00660C27" w:rsidP="00AD4747">
      <w:pPr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</w:rPr>
        <w:t xml:space="preserve">If you are one of those who believe Learning Chinese </w:t>
      </w:r>
      <w:r w:rsidR="00CC3D53">
        <w:rPr>
          <w:sz w:val="28"/>
          <w:szCs w:val="28"/>
        </w:rPr>
        <w:t xml:space="preserve">is too difficult to even </w:t>
      </w:r>
      <w:r w:rsidR="00B13BB6">
        <w:rPr>
          <w:sz w:val="28"/>
          <w:szCs w:val="28"/>
        </w:rPr>
        <w:t xml:space="preserve">giving it a </w:t>
      </w:r>
      <w:r w:rsidR="00CC3D53">
        <w:rPr>
          <w:sz w:val="28"/>
          <w:szCs w:val="28"/>
        </w:rPr>
        <w:t>try, the “</w:t>
      </w:r>
      <w:r w:rsidR="00CC3D53" w:rsidRPr="00CC3D53">
        <w:rPr>
          <w:sz w:val="28"/>
          <w:szCs w:val="28"/>
        </w:rPr>
        <w:t>Chinese Speak, Learn, Listen</w:t>
      </w:r>
      <w:r w:rsidR="00CC3D53">
        <w:rPr>
          <w:sz w:val="28"/>
          <w:szCs w:val="28"/>
        </w:rPr>
        <w:t xml:space="preserve">” app will completely change your mind. </w:t>
      </w:r>
      <w:r w:rsidR="00E7698C">
        <w:rPr>
          <w:sz w:val="28"/>
          <w:szCs w:val="28"/>
        </w:rPr>
        <w:t xml:space="preserve">The app uses a new method to teach Chinese </w:t>
      </w:r>
      <w:r w:rsidR="00AD4747">
        <w:rPr>
          <w:sz w:val="28"/>
          <w:szCs w:val="28"/>
        </w:rPr>
        <w:t xml:space="preserve">language </w:t>
      </w:r>
      <w:r w:rsidR="00B13BB6">
        <w:rPr>
          <w:sz w:val="28"/>
          <w:szCs w:val="28"/>
        </w:rPr>
        <w:t xml:space="preserve">through teaching and </w:t>
      </w:r>
      <w:r w:rsidR="00CC0C3A">
        <w:rPr>
          <w:sz w:val="28"/>
          <w:szCs w:val="28"/>
        </w:rPr>
        <w:t xml:space="preserve">learning the most common Chinese phrases in different occasions and environments. </w:t>
      </w:r>
      <w:r w:rsidR="00AD4747">
        <w:rPr>
          <w:sz w:val="28"/>
          <w:szCs w:val="28"/>
        </w:rPr>
        <w:t>For example</w:t>
      </w:r>
      <w:r w:rsidR="00C3455C">
        <w:rPr>
          <w:sz w:val="28"/>
          <w:szCs w:val="28"/>
        </w:rPr>
        <w:t>,</w:t>
      </w:r>
      <w:r w:rsidR="00AD4747">
        <w:rPr>
          <w:sz w:val="28"/>
          <w:szCs w:val="28"/>
        </w:rPr>
        <w:t xml:space="preserve"> if you are lost in the Beijing subway or asking for a direction in the crowded Guangzhou or want to order some Chinese food in Shanghai, this app provides you the basic phrases to handle the conversation in such situations and places. </w:t>
      </w:r>
    </w:p>
    <w:p w:rsidR="00CC3D53" w:rsidRDefault="00C23FB3" w:rsidP="005911FA">
      <w:pPr>
        <w:rPr>
          <w:sz w:val="28"/>
          <w:szCs w:val="28"/>
          <w:rtl/>
          <w:lang w:bidi="fa-IR"/>
        </w:rPr>
      </w:pPr>
      <w:r>
        <w:rPr>
          <w:sz w:val="28"/>
          <w:szCs w:val="28"/>
        </w:rPr>
        <w:t xml:space="preserve">This learn to speak Chinese app is designed super user friendly and everything can be easily found. </w:t>
      </w:r>
      <w:r>
        <w:rPr>
          <w:sz w:val="28"/>
          <w:szCs w:val="28"/>
          <w:lang w:bidi="fa-IR"/>
        </w:rPr>
        <w:t>For example</w:t>
      </w:r>
      <w:r w:rsidR="005911FA">
        <w:rPr>
          <w:sz w:val="28"/>
          <w:szCs w:val="28"/>
          <w:lang w:bidi="fa-IR"/>
        </w:rPr>
        <w:t>,</w:t>
      </w:r>
      <w:r>
        <w:rPr>
          <w:sz w:val="28"/>
          <w:szCs w:val="28"/>
          <w:lang w:bidi="fa-IR"/>
        </w:rPr>
        <w:t xml:space="preserve"> if you are in a Taxi and want to know about the estimated arrival time, you just need to open the app, go to the </w:t>
      </w:r>
      <w:r>
        <w:rPr>
          <w:b/>
          <w:bCs/>
          <w:sz w:val="28"/>
          <w:szCs w:val="28"/>
          <w:lang w:bidi="fa-IR"/>
        </w:rPr>
        <w:t xml:space="preserve">“Direction &amp; Taxi” </w:t>
      </w:r>
      <w:r>
        <w:rPr>
          <w:sz w:val="28"/>
          <w:szCs w:val="28"/>
          <w:lang w:bidi="fa-IR"/>
        </w:rPr>
        <w:t xml:space="preserve">category and look for the related phrase. Now, you can either </w:t>
      </w:r>
      <w:r w:rsidR="00C631B5">
        <w:rPr>
          <w:sz w:val="28"/>
          <w:szCs w:val="28"/>
          <w:lang w:bidi="fa-IR"/>
        </w:rPr>
        <w:t xml:space="preserve">read the phrase in Chinese </w:t>
      </w:r>
      <w:r w:rsidR="00993193">
        <w:rPr>
          <w:sz w:val="28"/>
          <w:szCs w:val="28"/>
          <w:lang w:bidi="fa-IR"/>
        </w:rPr>
        <w:t>(t</w:t>
      </w:r>
      <w:r w:rsidR="00993193">
        <w:rPr>
          <w:sz w:val="28"/>
          <w:szCs w:val="28"/>
          <w:lang w:bidi="fa-IR"/>
        </w:rPr>
        <w:t>he handwriting is both in English and Chinese</w:t>
      </w:r>
      <w:r w:rsidR="00993193">
        <w:rPr>
          <w:sz w:val="28"/>
          <w:szCs w:val="28"/>
          <w:lang w:bidi="fa-IR"/>
        </w:rPr>
        <w:t xml:space="preserve">) </w:t>
      </w:r>
      <w:r w:rsidR="00C631B5">
        <w:rPr>
          <w:sz w:val="28"/>
          <w:szCs w:val="28"/>
          <w:lang w:bidi="fa-IR"/>
        </w:rPr>
        <w:t xml:space="preserve">or touch the </w:t>
      </w:r>
      <w:r w:rsidR="005911FA">
        <w:rPr>
          <w:sz w:val="28"/>
          <w:szCs w:val="28"/>
          <w:lang w:bidi="fa-IR"/>
        </w:rPr>
        <w:t>audio</w:t>
      </w:r>
      <w:r w:rsidR="00C631B5">
        <w:rPr>
          <w:sz w:val="28"/>
          <w:szCs w:val="28"/>
          <w:lang w:bidi="fa-IR"/>
        </w:rPr>
        <w:t xml:space="preserve"> and let the native Chinese speaker, read the phrase for you.</w:t>
      </w:r>
    </w:p>
    <w:p w:rsidR="00375BEF" w:rsidRPr="00C23FB3" w:rsidRDefault="00E3428A" w:rsidP="00E3428A">
      <w:pPr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</w:rPr>
        <w:t>“</w:t>
      </w:r>
      <w:r w:rsidRPr="00CC3D53">
        <w:rPr>
          <w:sz w:val="28"/>
          <w:szCs w:val="28"/>
        </w:rPr>
        <w:t>Chinese Speak, Learn, Listen</w:t>
      </w:r>
      <w:r>
        <w:rPr>
          <w:sz w:val="28"/>
          <w:szCs w:val="28"/>
        </w:rPr>
        <w:t>” is completely free with no need to internet connection and work flawless in offline mode.</w:t>
      </w:r>
    </w:p>
    <w:p w:rsidR="002E6A6D" w:rsidRDefault="002E6A6D" w:rsidP="00C94926">
      <w:pPr>
        <w:rPr>
          <w:sz w:val="28"/>
          <w:szCs w:val="28"/>
          <w:rtl/>
          <w:lang w:bidi="fa-IR"/>
        </w:rPr>
      </w:pPr>
    </w:p>
    <w:p w:rsidR="00705434" w:rsidRDefault="00705434" w:rsidP="00C94926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Who Should Install this Chinese Learning App?</w:t>
      </w:r>
    </w:p>
    <w:p w:rsidR="004F5369" w:rsidRDefault="00705434" w:rsidP="0052692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Well, if you are a beginner in Chinese language, or you are tourist or a businessman who are planning to visit China, then this learning app is a MUST for you. </w:t>
      </w:r>
      <w:r w:rsidR="004F5369">
        <w:rPr>
          <w:sz w:val="28"/>
          <w:szCs w:val="28"/>
          <w:lang w:bidi="fa-IR"/>
        </w:rPr>
        <w:t xml:space="preserve">It is also very useful </w:t>
      </w:r>
      <w:r w:rsidR="00526920">
        <w:rPr>
          <w:sz w:val="28"/>
          <w:szCs w:val="28"/>
          <w:lang w:bidi="fa-IR"/>
        </w:rPr>
        <w:t>for those who</w:t>
      </w:r>
      <w:r w:rsidR="004F5369">
        <w:rPr>
          <w:sz w:val="28"/>
          <w:szCs w:val="28"/>
          <w:lang w:bidi="fa-IR"/>
        </w:rPr>
        <w:t xml:space="preserve"> are in the advanced level o</w:t>
      </w:r>
      <w:r w:rsidR="00526920">
        <w:rPr>
          <w:sz w:val="28"/>
          <w:szCs w:val="28"/>
          <w:lang w:bidi="fa-IR"/>
        </w:rPr>
        <w:t>f</w:t>
      </w:r>
      <w:r w:rsidR="004F5369">
        <w:rPr>
          <w:sz w:val="28"/>
          <w:szCs w:val="28"/>
          <w:lang w:bidi="fa-IR"/>
        </w:rPr>
        <w:t xml:space="preserve"> learning to speak and listen to Chinese.</w:t>
      </w:r>
    </w:p>
    <w:p w:rsidR="00705434" w:rsidRDefault="004F5369" w:rsidP="00D61602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The app</w:t>
      </w:r>
      <w:r w:rsidR="00705434">
        <w:rPr>
          <w:sz w:val="28"/>
          <w:szCs w:val="28"/>
          <w:lang w:bidi="fa-IR"/>
        </w:rPr>
        <w:t xml:space="preserve"> covers all the situations you can imagine</w:t>
      </w:r>
      <w:r w:rsidR="00D61602">
        <w:rPr>
          <w:sz w:val="28"/>
          <w:szCs w:val="28"/>
          <w:lang w:bidi="fa-IR"/>
        </w:rPr>
        <w:t xml:space="preserve">, so </w:t>
      </w:r>
      <w:r w:rsidR="00705434">
        <w:rPr>
          <w:sz w:val="28"/>
          <w:szCs w:val="28"/>
          <w:lang w:bidi="fa-IR"/>
        </w:rPr>
        <w:t xml:space="preserve">you </w:t>
      </w:r>
      <w:r w:rsidR="00D61602">
        <w:rPr>
          <w:sz w:val="28"/>
          <w:szCs w:val="28"/>
          <w:lang w:bidi="fa-IR"/>
        </w:rPr>
        <w:t xml:space="preserve">are </w:t>
      </w:r>
      <w:r w:rsidR="00705434">
        <w:rPr>
          <w:sz w:val="28"/>
          <w:szCs w:val="28"/>
          <w:lang w:bidi="fa-IR"/>
        </w:rPr>
        <w:t xml:space="preserve">easily </w:t>
      </w:r>
      <w:r w:rsidR="00D61602">
        <w:rPr>
          <w:sz w:val="28"/>
          <w:szCs w:val="28"/>
          <w:lang w:bidi="fa-IR"/>
        </w:rPr>
        <w:t xml:space="preserve">able to </w:t>
      </w:r>
      <w:r w:rsidR="00705434">
        <w:rPr>
          <w:sz w:val="28"/>
          <w:szCs w:val="28"/>
          <w:lang w:bidi="fa-IR"/>
        </w:rPr>
        <w:t xml:space="preserve">handle </w:t>
      </w:r>
      <w:r w:rsidR="00D61602">
        <w:rPr>
          <w:sz w:val="28"/>
          <w:szCs w:val="28"/>
          <w:lang w:bidi="fa-IR"/>
        </w:rPr>
        <w:t>almost any incident in China</w:t>
      </w:r>
      <w:r w:rsidR="00705434">
        <w:rPr>
          <w:sz w:val="28"/>
          <w:szCs w:val="28"/>
          <w:lang w:bidi="fa-IR"/>
        </w:rPr>
        <w:t xml:space="preserve">. The native speaker uses the Chinese dialect which is being used for the most business trades and social connections in China. </w:t>
      </w:r>
      <w:r w:rsidR="004E016E">
        <w:rPr>
          <w:sz w:val="28"/>
          <w:szCs w:val="28"/>
          <w:lang w:bidi="fa-IR"/>
        </w:rPr>
        <w:t xml:space="preserve">Here are the </w:t>
      </w:r>
      <w:r w:rsidR="00FF5A9E">
        <w:rPr>
          <w:sz w:val="28"/>
          <w:szCs w:val="28"/>
          <w:lang w:bidi="fa-IR"/>
        </w:rPr>
        <w:t xml:space="preserve">local </w:t>
      </w:r>
      <w:r w:rsidR="004E016E">
        <w:rPr>
          <w:sz w:val="28"/>
          <w:szCs w:val="28"/>
          <w:lang w:bidi="fa-IR"/>
        </w:rPr>
        <w:t>situations that is already covered in the app</w:t>
      </w:r>
      <w:r w:rsidR="00FF5A9E">
        <w:rPr>
          <w:sz w:val="28"/>
          <w:szCs w:val="28"/>
          <w:lang w:bidi="fa-IR"/>
        </w:rPr>
        <w:t xml:space="preserve"> and you can easily communicate with Chinese </w:t>
      </w:r>
      <w:r w:rsidR="00526920">
        <w:rPr>
          <w:sz w:val="28"/>
          <w:szCs w:val="28"/>
          <w:lang w:bidi="fa-IR"/>
        </w:rPr>
        <w:t xml:space="preserve">people </w:t>
      </w:r>
      <w:r w:rsidR="00FF5A9E">
        <w:rPr>
          <w:sz w:val="28"/>
          <w:szCs w:val="28"/>
          <w:lang w:bidi="fa-IR"/>
        </w:rPr>
        <w:t>by going to the specific category</w:t>
      </w:r>
      <w:r w:rsidR="004E016E">
        <w:rPr>
          <w:sz w:val="28"/>
          <w:szCs w:val="28"/>
          <w:lang w:bidi="fa-IR"/>
        </w:rPr>
        <w:t>:</w:t>
      </w:r>
    </w:p>
    <w:p w:rsidR="004E016E" w:rsidRDefault="009527CF" w:rsidP="00C11115">
      <w:pPr>
        <w:rPr>
          <w:sz w:val="28"/>
          <w:szCs w:val="28"/>
          <w:lang w:bidi="fa-IR"/>
        </w:rPr>
      </w:pPr>
      <w:r w:rsidRPr="009527CF">
        <w:rPr>
          <w:sz w:val="28"/>
          <w:szCs w:val="28"/>
          <w:lang w:bidi="fa-IR"/>
        </w:rPr>
        <w:t>School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Bank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Basics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Beverages</w:t>
      </w:r>
      <w:r>
        <w:rPr>
          <w:sz w:val="28"/>
          <w:szCs w:val="28"/>
          <w:lang w:bidi="fa-IR"/>
        </w:rPr>
        <w:t xml:space="preserve">, Body, </w:t>
      </w:r>
      <w:r w:rsidRPr="009527CF">
        <w:rPr>
          <w:sz w:val="28"/>
          <w:szCs w:val="28"/>
          <w:lang w:bidi="fa-IR"/>
        </w:rPr>
        <w:t>Clothing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Colors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Cooking methods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Counters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Directions &amp; Taxi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Everyday Activities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Food Basics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Dairy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Dry goods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Fish &amp; Meat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Fruits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Spices &amp; Preserves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Useful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Grocery - Vegetables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House</w:t>
      </w:r>
      <w:r>
        <w:rPr>
          <w:sz w:val="28"/>
          <w:szCs w:val="28"/>
          <w:lang w:bidi="fa-IR"/>
        </w:rPr>
        <w:t xml:space="preserve">, </w:t>
      </w:r>
      <w:r w:rsidR="00C11115">
        <w:rPr>
          <w:sz w:val="28"/>
          <w:szCs w:val="28"/>
          <w:lang w:bidi="fa-IR"/>
        </w:rPr>
        <w:t>House - Bathroom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lastRenderedPageBreak/>
        <w:t>House - Bedroom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House - Dining room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House - Kitchen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House - Living Room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Job Status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Money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Numbers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Occupations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People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Places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Restaurant - Chinese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Restaurant - Dim Sum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Restaurant - Useful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Shopping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Sports &amp; Recreation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Study</w:t>
      </w:r>
      <w:r w:rsidR="00C11115"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Tech &amp; Gadget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Time - Days of the Week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Time - Months of the Year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Time - Years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Time of Day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Travel &amp; Transportation</w:t>
      </w:r>
      <w:r>
        <w:rPr>
          <w:sz w:val="28"/>
          <w:szCs w:val="28"/>
          <w:lang w:bidi="fa-IR"/>
        </w:rPr>
        <w:t xml:space="preserve">, </w:t>
      </w:r>
      <w:r w:rsidRPr="009527CF">
        <w:rPr>
          <w:sz w:val="28"/>
          <w:szCs w:val="28"/>
          <w:lang w:bidi="fa-IR"/>
        </w:rPr>
        <w:t>Useful Adjective</w:t>
      </w:r>
      <w:r w:rsidR="00C11115">
        <w:rPr>
          <w:sz w:val="28"/>
          <w:szCs w:val="28"/>
          <w:lang w:bidi="fa-IR"/>
        </w:rPr>
        <w:t xml:space="preserve"> and</w:t>
      </w:r>
      <w:r>
        <w:rPr>
          <w:sz w:val="28"/>
          <w:szCs w:val="28"/>
          <w:lang w:bidi="fa-IR"/>
        </w:rPr>
        <w:t xml:space="preserve"> </w:t>
      </w:r>
      <w:r w:rsidRPr="009527CF">
        <w:rPr>
          <w:sz w:val="28"/>
          <w:szCs w:val="28"/>
          <w:lang w:bidi="fa-IR"/>
        </w:rPr>
        <w:t>Weather, Climate Seasons</w:t>
      </w:r>
      <w:r w:rsidR="00C11115">
        <w:rPr>
          <w:sz w:val="28"/>
          <w:szCs w:val="28"/>
          <w:lang w:bidi="fa-IR"/>
        </w:rPr>
        <w:t>.</w:t>
      </w:r>
    </w:p>
    <w:p w:rsidR="00C17D3E" w:rsidRDefault="00C17D3E" w:rsidP="00C11115">
      <w:pPr>
        <w:rPr>
          <w:sz w:val="28"/>
          <w:szCs w:val="28"/>
          <w:lang w:bidi="fa-IR"/>
        </w:rPr>
      </w:pPr>
    </w:p>
    <w:p w:rsidR="00C17D3E" w:rsidRDefault="00C17D3E" w:rsidP="00C11115">
      <w:pPr>
        <w:rPr>
          <w:b/>
          <w:bCs/>
          <w:sz w:val="28"/>
          <w:szCs w:val="28"/>
          <w:lang w:bidi="fa-IR"/>
        </w:rPr>
      </w:pPr>
      <w:r w:rsidRPr="00C17D3E">
        <w:rPr>
          <w:b/>
          <w:bCs/>
          <w:sz w:val="28"/>
          <w:szCs w:val="28"/>
          <w:lang w:bidi="fa-IR"/>
        </w:rPr>
        <w:t>Chinese Speak, Learn, Listen Main Features at a Glance:</w:t>
      </w:r>
    </w:p>
    <w:p w:rsidR="00C17D3E" w:rsidRPr="00C17D3E" w:rsidRDefault="00C17D3E" w:rsidP="00C17D3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Super user friendly interface with a gorgeous design</w:t>
      </w:r>
    </w:p>
    <w:p w:rsidR="00C17D3E" w:rsidRPr="00C17D3E" w:rsidRDefault="00C17D3E" w:rsidP="00C17D3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Works with no required internet connection</w:t>
      </w:r>
    </w:p>
    <w:p w:rsidR="00C17D3E" w:rsidRPr="00C17D3E" w:rsidRDefault="00C17D3E" w:rsidP="00C17D3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Perfect companion for beginner and advanced Chinese </w:t>
      </w:r>
      <w:r w:rsidR="006000B2">
        <w:rPr>
          <w:sz w:val="28"/>
          <w:szCs w:val="28"/>
          <w:lang w:bidi="fa-IR"/>
        </w:rPr>
        <w:t>learners</w:t>
      </w:r>
    </w:p>
    <w:p w:rsidR="00C17D3E" w:rsidRDefault="006000B2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A native Chinese speaker as your personal </w:t>
      </w:r>
      <w:r w:rsidRPr="006000B2">
        <w:rPr>
          <w:sz w:val="28"/>
          <w:szCs w:val="28"/>
          <w:lang w:bidi="fa-IR"/>
        </w:rPr>
        <w:t>interpreter</w:t>
      </w:r>
      <w:r w:rsidR="00642D7F">
        <w:rPr>
          <w:sz w:val="28"/>
          <w:szCs w:val="28"/>
          <w:lang w:bidi="fa-IR"/>
        </w:rPr>
        <w:t xml:space="preserve"> (Chinese audio)</w:t>
      </w:r>
    </w:p>
    <w:p w:rsidR="006000B2" w:rsidRDefault="00CB5D56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Powerful </w:t>
      </w:r>
      <w:r w:rsidR="006000B2">
        <w:rPr>
          <w:sz w:val="28"/>
          <w:szCs w:val="28"/>
          <w:lang w:bidi="fa-IR"/>
        </w:rPr>
        <w:t xml:space="preserve">Notepad </w:t>
      </w:r>
      <w:r w:rsidR="00E612C9">
        <w:rPr>
          <w:sz w:val="28"/>
          <w:szCs w:val="28"/>
          <w:lang w:bidi="fa-IR"/>
        </w:rPr>
        <w:t xml:space="preserve">and Phrase Book </w:t>
      </w:r>
      <w:r w:rsidR="006000B2">
        <w:rPr>
          <w:sz w:val="28"/>
          <w:szCs w:val="28"/>
          <w:lang w:bidi="fa-IR"/>
        </w:rPr>
        <w:t>to keep track of your saved Chinese phrases and writing down any notes</w:t>
      </w:r>
    </w:p>
    <w:p w:rsidR="006000B2" w:rsidRDefault="00A40E73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Learn new Chinese words and common Chinese phrases</w:t>
      </w:r>
    </w:p>
    <w:p w:rsidR="00A40E73" w:rsidRDefault="00A40E73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Learn to pronounce Chinese sentences with Chinese handwriting</w:t>
      </w:r>
    </w:p>
    <w:p w:rsidR="00A40E73" w:rsidRDefault="00D13513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Listen to exact pronunciation of Chinese words to learn to speak like a native</w:t>
      </w:r>
    </w:p>
    <w:p w:rsidR="00616823" w:rsidRDefault="00616823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Supports both Traditional Chinese and Simplified Chinese </w:t>
      </w:r>
    </w:p>
    <w:p w:rsidR="00D13513" w:rsidRPr="006000B2" w:rsidRDefault="0066788D" w:rsidP="006000B2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Completely FREE</w:t>
      </w:r>
    </w:p>
    <w:p w:rsidR="00C17D3E" w:rsidRDefault="009C6B13" w:rsidP="00AF5DB4">
      <w:pPr>
        <w:rPr>
          <w:sz w:val="28"/>
          <w:szCs w:val="28"/>
          <w:lang w:bidi="fa-IR"/>
        </w:rPr>
      </w:pPr>
      <w:r w:rsidRPr="009C6B13">
        <w:rPr>
          <w:sz w:val="28"/>
          <w:szCs w:val="28"/>
          <w:lang w:bidi="fa-IR"/>
        </w:rPr>
        <w:t>Learn the Chinese Language with the Chinese Speak, Learn, Listen app</w:t>
      </w:r>
      <w:r>
        <w:rPr>
          <w:sz w:val="28"/>
          <w:szCs w:val="28"/>
          <w:lang w:bidi="fa-IR"/>
        </w:rPr>
        <w:t xml:space="preserve">. </w:t>
      </w:r>
      <w:r w:rsidR="0096252A">
        <w:rPr>
          <w:sz w:val="28"/>
          <w:szCs w:val="28"/>
          <w:lang w:bidi="fa-IR"/>
        </w:rPr>
        <w:t xml:space="preserve">The app is your versatile interpreter which can handle general conversations or specific situations </w:t>
      </w:r>
      <w:r w:rsidR="00B61A86">
        <w:rPr>
          <w:sz w:val="28"/>
          <w:szCs w:val="28"/>
          <w:lang w:bidi="fa-IR"/>
        </w:rPr>
        <w:t xml:space="preserve">and using this app you don’t have to worry about how to learn Chinese easy and fast. </w:t>
      </w:r>
      <w:r w:rsidR="00B82F42">
        <w:rPr>
          <w:sz w:val="28"/>
          <w:szCs w:val="28"/>
          <w:lang w:bidi="fa-IR"/>
        </w:rPr>
        <w:t xml:space="preserve">All the necessary phrases and words have been translated from English to Chinese and you can easily tap the audio button to listen to </w:t>
      </w:r>
      <w:r w:rsidR="00AF5DB4">
        <w:rPr>
          <w:sz w:val="28"/>
          <w:szCs w:val="28"/>
          <w:lang w:bidi="fa-IR"/>
        </w:rPr>
        <w:t xml:space="preserve">the </w:t>
      </w:r>
      <w:r w:rsidR="00B82F42">
        <w:rPr>
          <w:sz w:val="28"/>
          <w:szCs w:val="28"/>
          <w:lang w:bidi="fa-IR"/>
        </w:rPr>
        <w:t xml:space="preserve">native speaker or say the Chinese phrase yourself by reading the Chinese handwriting or English handwriting. </w:t>
      </w:r>
      <w:bookmarkStart w:id="0" w:name="_GoBack"/>
      <w:bookmarkEnd w:id="0"/>
    </w:p>
    <w:p w:rsidR="00E70061" w:rsidRPr="00705434" w:rsidRDefault="00E70061" w:rsidP="00C1111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This learning app is completely free and falling in love with it is 100% guaranteed. </w:t>
      </w:r>
    </w:p>
    <w:sectPr w:rsidR="00E70061" w:rsidRPr="00705434" w:rsidSect="0070689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9AE" w:rsidRDefault="00CC59AE" w:rsidP="00B50D4B">
      <w:pPr>
        <w:spacing w:after="0" w:line="240" w:lineRule="auto"/>
      </w:pPr>
      <w:r>
        <w:separator/>
      </w:r>
    </w:p>
  </w:endnote>
  <w:endnote w:type="continuationSeparator" w:id="0">
    <w:p w:rsidR="00CC59AE" w:rsidRDefault="00CC59AE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9AE" w:rsidRDefault="00CC59AE" w:rsidP="00B50D4B">
      <w:pPr>
        <w:spacing w:after="0" w:line="240" w:lineRule="auto"/>
      </w:pPr>
      <w:r>
        <w:separator/>
      </w:r>
    </w:p>
  </w:footnote>
  <w:footnote w:type="continuationSeparator" w:id="0">
    <w:p w:rsidR="00CC59AE" w:rsidRDefault="00CC59AE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E32"/>
    <w:multiLevelType w:val="hybridMultilevel"/>
    <w:tmpl w:val="11F2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F1FAF"/>
    <w:multiLevelType w:val="hybridMultilevel"/>
    <w:tmpl w:val="6CB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D1"/>
    <w:rsid w:val="00040407"/>
    <w:rsid w:val="00054EFF"/>
    <w:rsid w:val="000971EA"/>
    <w:rsid w:val="000D0076"/>
    <w:rsid w:val="00102133"/>
    <w:rsid w:val="00110CA5"/>
    <w:rsid w:val="0012628D"/>
    <w:rsid w:val="001349A5"/>
    <w:rsid w:val="00184530"/>
    <w:rsid w:val="001C4A9B"/>
    <w:rsid w:val="00226385"/>
    <w:rsid w:val="00292A96"/>
    <w:rsid w:val="002B5B1B"/>
    <w:rsid w:val="002E6A6D"/>
    <w:rsid w:val="002F79D3"/>
    <w:rsid w:val="00334EAE"/>
    <w:rsid w:val="00375BEF"/>
    <w:rsid w:val="003B4C7E"/>
    <w:rsid w:val="004169AD"/>
    <w:rsid w:val="00424868"/>
    <w:rsid w:val="0045630F"/>
    <w:rsid w:val="004749DA"/>
    <w:rsid w:val="004B0AD9"/>
    <w:rsid w:val="004E016E"/>
    <w:rsid w:val="004F5369"/>
    <w:rsid w:val="00526920"/>
    <w:rsid w:val="005911FA"/>
    <w:rsid w:val="00597527"/>
    <w:rsid w:val="005C048F"/>
    <w:rsid w:val="006000B2"/>
    <w:rsid w:val="00600B1C"/>
    <w:rsid w:val="00616823"/>
    <w:rsid w:val="00642D7F"/>
    <w:rsid w:val="00660C27"/>
    <w:rsid w:val="0066788D"/>
    <w:rsid w:val="00682724"/>
    <w:rsid w:val="006F0783"/>
    <w:rsid w:val="00705434"/>
    <w:rsid w:val="0070689E"/>
    <w:rsid w:val="00766A4E"/>
    <w:rsid w:val="00784D49"/>
    <w:rsid w:val="007A5AD0"/>
    <w:rsid w:val="007E49F0"/>
    <w:rsid w:val="007F0ABA"/>
    <w:rsid w:val="0084597A"/>
    <w:rsid w:val="00862C71"/>
    <w:rsid w:val="00913F66"/>
    <w:rsid w:val="00942B3B"/>
    <w:rsid w:val="009527CF"/>
    <w:rsid w:val="0096252A"/>
    <w:rsid w:val="00970FEE"/>
    <w:rsid w:val="00993193"/>
    <w:rsid w:val="009937C9"/>
    <w:rsid w:val="009C6B13"/>
    <w:rsid w:val="00A11C64"/>
    <w:rsid w:val="00A25DFF"/>
    <w:rsid w:val="00A40E73"/>
    <w:rsid w:val="00A856EE"/>
    <w:rsid w:val="00AB2A35"/>
    <w:rsid w:val="00AD4747"/>
    <w:rsid w:val="00AE0E73"/>
    <w:rsid w:val="00AF5DB4"/>
    <w:rsid w:val="00B13BB6"/>
    <w:rsid w:val="00B50D4B"/>
    <w:rsid w:val="00B61A86"/>
    <w:rsid w:val="00B82F42"/>
    <w:rsid w:val="00B85F7F"/>
    <w:rsid w:val="00C11115"/>
    <w:rsid w:val="00C17D3E"/>
    <w:rsid w:val="00C23FB3"/>
    <w:rsid w:val="00C3455C"/>
    <w:rsid w:val="00C3771E"/>
    <w:rsid w:val="00C631B5"/>
    <w:rsid w:val="00C6610B"/>
    <w:rsid w:val="00C80E12"/>
    <w:rsid w:val="00C94926"/>
    <w:rsid w:val="00CB46D1"/>
    <w:rsid w:val="00CB5D56"/>
    <w:rsid w:val="00CC0C3A"/>
    <w:rsid w:val="00CC3D53"/>
    <w:rsid w:val="00CC5038"/>
    <w:rsid w:val="00CC59AE"/>
    <w:rsid w:val="00CF3FB6"/>
    <w:rsid w:val="00CF73F5"/>
    <w:rsid w:val="00D027EF"/>
    <w:rsid w:val="00D13513"/>
    <w:rsid w:val="00D61602"/>
    <w:rsid w:val="00D90AF4"/>
    <w:rsid w:val="00DB2D3F"/>
    <w:rsid w:val="00DD2F43"/>
    <w:rsid w:val="00E12EA5"/>
    <w:rsid w:val="00E3428A"/>
    <w:rsid w:val="00E36077"/>
    <w:rsid w:val="00E612C9"/>
    <w:rsid w:val="00E70061"/>
    <w:rsid w:val="00E7698C"/>
    <w:rsid w:val="00EA1286"/>
    <w:rsid w:val="00EE58FB"/>
    <w:rsid w:val="00F238FB"/>
    <w:rsid w:val="00F615B2"/>
    <w:rsid w:val="00F83EB4"/>
    <w:rsid w:val="00F93B48"/>
    <w:rsid w:val="00FB5B2F"/>
    <w:rsid w:val="00FF5971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CA427"/>
  <w15:chartTrackingRefBased/>
  <w15:docId w15:val="{4B1E04B9-4E9B-4B59-84D5-9B09E49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0325-52C9-43E9-B5E8-BA521BF0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AW-Center</cp:lastModifiedBy>
  <cp:revision>91</cp:revision>
  <cp:lastPrinted>2016-11-09T07:22:00Z</cp:lastPrinted>
  <dcterms:created xsi:type="dcterms:W3CDTF">2016-11-09T06:47:00Z</dcterms:created>
  <dcterms:modified xsi:type="dcterms:W3CDTF">2017-01-16T16:54:00Z</dcterms:modified>
</cp:coreProperties>
</file>