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0FBA1" w14:textId="290B07FD" w:rsidR="00E95D3B" w:rsidRDefault="00E95D3B" w:rsidP="00E95D3B">
      <w:pPr>
        <w:pStyle w:val="Heading1"/>
      </w:pPr>
      <w:r>
        <w:t>collectLogs.py</w:t>
      </w:r>
    </w:p>
    <w:p w14:paraId="3D5C0629" w14:textId="70E53694" w:rsidR="00E95D3B" w:rsidRDefault="00E95D3B" w:rsidP="00E95D3B">
      <w:r>
        <w:t xml:space="preserve">This Python script collects logs from a machine on which it is run. </w:t>
      </w:r>
    </w:p>
    <w:p w14:paraId="56575C98" w14:textId="00A638F1" w:rsidR="00E95D3B" w:rsidRDefault="00E95D3B" w:rsidP="00E95D3B">
      <w:r>
        <w:t>It does two things:</w:t>
      </w:r>
    </w:p>
    <w:p w14:paraId="025B5F16" w14:textId="4872155C" w:rsidR="00E95D3B" w:rsidRDefault="00E95D3B" w:rsidP="00E95D3B">
      <w:pPr>
        <w:pStyle w:val="ListParagraph"/>
        <w:numPr>
          <w:ilvl w:val="0"/>
          <w:numId w:val="1"/>
        </w:numPr>
      </w:pPr>
      <w:r>
        <w:t>Finds the logs of interest based on environment variables and config.ini</w:t>
      </w:r>
    </w:p>
    <w:p w14:paraId="2D7F9639" w14:textId="7EA8B6A8" w:rsidR="00E95D3B" w:rsidRDefault="00E95D3B" w:rsidP="00E95D3B">
      <w:pPr>
        <w:pStyle w:val="ListParagraph"/>
        <w:numPr>
          <w:ilvl w:val="0"/>
          <w:numId w:val="1"/>
        </w:numPr>
      </w:pPr>
      <w:r>
        <w:t>Selects only the files that have been modified in the last N days</w:t>
      </w:r>
    </w:p>
    <w:p w14:paraId="6F70F7C8" w14:textId="368E1778" w:rsidR="00E95D3B" w:rsidRDefault="00E95D3B" w:rsidP="00E95D3B">
      <w:pPr>
        <w:pStyle w:val="Heading2"/>
      </w:pPr>
      <w:r>
        <w:t>Logs That It Can Collect</w:t>
      </w:r>
    </w:p>
    <w:p w14:paraId="6D93EE57" w14:textId="154F98EC" w:rsidR="00E95D3B" w:rsidRDefault="00E95D3B" w:rsidP="00E95D3B">
      <w:r>
        <w:t>The script can collect the following log types:</w:t>
      </w:r>
    </w:p>
    <w:p w14:paraId="03F8779B" w14:textId="39F5781A" w:rsidR="00E95D3B" w:rsidRDefault="00E95D3B" w:rsidP="00E95D3B">
      <w:pPr>
        <w:pStyle w:val="ListParagraph"/>
        <w:numPr>
          <w:ilvl w:val="0"/>
          <w:numId w:val="2"/>
        </w:numPr>
      </w:pPr>
      <w:r>
        <w:t xml:space="preserve">Main logs from Portal, Server, and/or Data Store (in the case of Portal and Data Store, this includes the </w:t>
      </w:r>
      <w:proofErr w:type="spellStart"/>
      <w:r>
        <w:t>postgresql</w:t>
      </w:r>
      <w:proofErr w:type="spellEnd"/>
      <w:r>
        <w:t xml:space="preserve"> logs)</w:t>
      </w:r>
    </w:p>
    <w:p w14:paraId="02741634" w14:textId="1D67F508" w:rsidR="00E95D3B" w:rsidRDefault="00E95D3B" w:rsidP="00E95D3B">
      <w:pPr>
        <w:pStyle w:val="ListParagraph"/>
        <w:numPr>
          <w:ilvl w:val="0"/>
          <w:numId w:val="2"/>
        </w:numPr>
      </w:pPr>
      <w:r>
        <w:t>Service logs from Portal, Server, and/or Data Store</w:t>
      </w:r>
    </w:p>
    <w:p w14:paraId="2053B1B5" w14:textId="42367690" w:rsidR="00E95D3B" w:rsidRDefault="00E95D3B" w:rsidP="00E95D3B">
      <w:pPr>
        <w:pStyle w:val="ListParagraph"/>
        <w:numPr>
          <w:ilvl w:val="0"/>
          <w:numId w:val="2"/>
        </w:numPr>
      </w:pPr>
      <w:r>
        <w:t>Tomcat logs from Portal, Server, and/or Data Store</w:t>
      </w:r>
    </w:p>
    <w:p w14:paraId="4D939F39" w14:textId="5D0F5220" w:rsidR="00E95D3B" w:rsidRDefault="00E95D3B" w:rsidP="00E95D3B">
      <w:pPr>
        <w:pStyle w:val="ListParagraph"/>
        <w:numPr>
          <w:ilvl w:val="0"/>
          <w:numId w:val="2"/>
        </w:numPr>
      </w:pPr>
      <w:r>
        <w:t>Webgisdr logs</w:t>
      </w:r>
    </w:p>
    <w:p w14:paraId="1E93EE86" w14:textId="06571E8A" w:rsidR="00E95D3B" w:rsidRDefault="00E95D3B" w:rsidP="00E95D3B">
      <w:pPr>
        <w:pStyle w:val="ListParagraph"/>
        <w:numPr>
          <w:ilvl w:val="0"/>
          <w:numId w:val="2"/>
        </w:numPr>
      </w:pPr>
      <w:r>
        <w:t xml:space="preserve">Web Adaptor logs </w:t>
      </w:r>
    </w:p>
    <w:p w14:paraId="472BD39F" w14:textId="7FA08ECF" w:rsidR="00E95D3B" w:rsidRDefault="00E95D3B" w:rsidP="00E95D3B">
      <w:pPr>
        <w:pStyle w:val="ListParagraph"/>
        <w:numPr>
          <w:ilvl w:val="0"/>
          <w:numId w:val="2"/>
        </w:numPr>
      </w:pPr>
      <w:r>
        <w:t>OS logs from Windows (“Event Viewer”)</w:t>
      </w:r>
    </w:p>
    <w:p w14:paraId="04B8E484" w14:textId="1715AD9C" w:rsidR="00E95D3B" w:rsidRDefault="00E95D3B" w:rsidP="00E95D3B">
      <w:pPr>
        <w:pStyle w:val="ListParagraph"/>
        <w:numPr>
          <w:ilvl w:val="0"/>
          <w:numId w:val="2"/>
        </w:numPr>
      </w:pPr>
      <w:r>
        <w:t>Web server access logs from IIS</w:t>
      </w:r>
    </w:p>
    <w:p w14:paraId="1C6B6CE8" w14:textId="1A6381BE" w:rsidR="00E95D3B" w:rsidRDefault="00E95D3B" w:rsidP="00E95D3B">
      <w:pPr>
        <w:pStyle w:val="Heading2"/>
      </w:pPr>
      <w:r>
        <w:t>Execution</w:t>
      </w:r>
    </w:p>
    <w:p w14:paraId="66D2060A" w14:textId="0D8890F3" w:rsidR="00E95D3B" w:rsidRPr="00E95D3B" w:rsidRDefault="00E95D3B" w:rsidP="00E95D3B">
      <w:r>
        <w:t xml:space="preserve">On first run the tool will create a default config.ini and </w:t>
      </w:r>
      <w:proofErr w:type="gramStart"/>
      <w:r>
        <w:t>execute on</w:t>
      </w:r>
      <w:proofErr w:type="gramEnd"/>
      <w:r>
        <w:t xml:space="preserve"> that file’s default settings.  Here is an example of the </w:t>
      </w:r>
      <w:proofErr w:type="spellStart"/>
      <w:r>
        <w:t>stdout</w:t>
      </w:r>
      <w:proofErr w:type="spellEnd"/>
      <w:r>
        <w:t xml:space="preserve"> output:</w:t>
      </w:r>
    </w:p>
    <w:p w14:paraId="24CB13F1" w14:textId="6334A3E9" w:rsidR="00E95D3B" w:rsidRPr="00E95D3B" w:rsidRDefault="00E95D3B" w:rsidP="00E95D3B">
      <w:pPr>
        <w:pStyle w:val="Code"/>
      </w:pPr>
      <w:r w:rsidRPr="00E95D3B">
        <w:t>C:\&gt;"E:\Program Files\ArcGIS\Server\framework\runtime\ArcGIS\bin\Python\Scripts\propy.bat" "collectLogs.py"</w:t>
      </w:r>
    </w:p>
    <w:p w14:paraId="1DC8C9F0" w14:textId="77777777" w:rsidR="00E95D3B" w:rsidRPr="00E95D3B" w:rsidRDefault="00E95D3B" w:rsidP="00E95D3B">
      <w:pPr>
        <w:pStyle w:val="Code"/>
      </w:pPr>
      <w:r w:rsidRPr="00E95D3B">
        <w:t>### COLLECTION PROCESS BEGINNING ###</w:t>
      </w:r>
    </w:p>
    <w:p w14:paraId="3AF7CE4F" w14:textId="77777777" w:rsidR="00E95D3B" w:rsidRPr="00E95D3B" w:rsidRDefault="00E95D3B" w:rsidP="00E95D3B">
      <w:pPr>
        <w:pStyle w:val="Code"/>
      </w:pPr>
      <w:r w:rsidRPr="00E95D3B">
        <w:t>Using output directory: C:\temp\collectLogsPy\dannyk.esri.com</w:t>
      </w:r>
    </w:p>
    <w:p w14:paraId="4FB28989" w14:textId="77777777" w:rsidR="00E95D3B" w:rsidRPr="00E95D3B" w:rsidRDefault="00E95D3B" w:rsidP="00E95D3B">
      <w:pPr>
        <w:pStyle w:val="Code"/>
      </w:pPr>
      <w:r w:rsidRPr="00E95D3B">
        <w:t>Using default configuration file</w:t>
      </w:r>
    </w:p>
    <w:p w14:paraId="0F5328A3" w14:textId="77777777" w:rsidR="00E95D3B" w:rsidRPr="00E95D3B" w:rsidRDefault="00E95D3B" w:rsidP="00E95D3B">
      <w:pPr>
        <w:pStyle w:val="Code"/>
      </w:pPr>
      <w:r w:rsidRPr="00E95D3B">
        <w:t>Configuration file read</w:t>
      </w:r>
    </w:p>
    <w:p w14:paraId="044A9CDB" w14:textId="77777777" w:rsidR="00E95D3B" w:rsidRPr="00E95D3B" w:rsidRDefault="00E95D3B" w:rsidP="00E95D3B">
      <w:pPr>
        <w:pStyle w:val="Code"/>
      </w:pPr>
      <w:r w:rsidRPr="00E95D3B">
        <w:t>Confirmed admin privileges</w:t>
      </w:r>
    </w:p>
    <w:p w14:paraId="3D703468" w14:textId="77777777" w:rsidR="00E95D3B" w:rsidRPr="00E95D3B" w:rsidRDefault="00E95D3B" w:rsidP="00E95D3B">
      <w:pPr>
        <w:pStyle w:val="Code"/>
      </w:pPr>
      <w:r w:rsidRPr="00E95D3B">
        <w:t>Collecting logs from Esri software...</w:t>
      </w:r>
    </w:p>
    <w:p w14:paraId="14975220" w14:textId="77777777" w:rsidR="00E95D3B" w:rsidRPr="00E95D3B" w:rsidRDefault="00E95D3B" w:rsidP="00E95D3B">
      <w:pPr>
        <w:pStyle w:val="Code"/>
      </w:pPr>
      <w:r w:rsidRPr="00E95D3B">
        <w:t>Collecting ArcGIS Server logs ...</w:t>
      </w:r>
    </w:p>
    <w:p w14:paraId="0C364F06" w14:textId="77777777" w:rsidR="00E95D3B" w:rsidRPr="00E95D3B" w:rsidRDefault="00E95D3B" w:rsidP="00E95D3B">
      <w:pPr>
        <w:pStyle w:val="Code"/>
      </w:pPr>
      <w:r w:rsidRPr="00E95D3B">
        <w:t>Collecting OS logs ...</w:t>
      </w:r>
    </w:p>
    <w:p w14:paraId="1A8251E7" w14:textId="77777777" w:rsidR="00E95D3B" w:rsidRPr="00E95D3B" w:rsidRDefault="00E95D3B" w:rsidP="00E95D3B">
      <w:pPr>
        <w:pStyle w:val="Code"/>
      </w:pPr>
      <w:r w:rsidRPr="00E95D3B">
        <w:t>Collecting web server access logs ...</w:t>
      </w:r>
    </w:p>
    <w:p w14:paraId="148CD1A7" w14:textId="77777777" w:rsidR="00E95D3B" w:rsidRPr="00E95D3B" w:rsidRDefault="00E95D3B" w:rsidP="00E95D3B">
      <w:pPr>
        <w:pStyle w:val="Code"/>
      </w:pPr>
      <w:r w:rsidRPr="00E95D3B">
        <w:t xml:space="preserve">Collecting Web Adaptor logs for </w:t>
      </w:r>
      <w:proofErr w:type="spellStart"/>
      <w:r w:rsidRPr="00E95D3B">
        <w:t>arcgis</w:t>
      </w:r>
      <w:proofErr w:type="spellEnd"/>
      <w:r w:rsidRPr="00E95D3B">
        <w:t xml:space="preserve"> ...</w:t>
      </w:r>
    </w:p>
    <w:p w14:paraId="7953B920" w14:textId="77777777" w:rsidR="00E95D3B" w:rsidRPr="00E95D3B" w:rsidRDefault="00E95D3B" w:rsidP="00E95D3B">
      <w:pPr>
        <w:pStyle w:val="Code"/>
      </w:pPr>
      <w:r w:rsidRPr="00E95D3B">
        <w:t>Collecting Web Adaptor logs for server ...</w:t>
      </w:r>
    </w:p>
    <w:p w14:paraId="1BF1E914" w14:textId="77777777" w:rsidR="00E95D3B" w:rsidRPr="00E95D3B" w:rsidRDefault="00E95D3B" w:rsidP="00E95D3B">
      <w:pPr>
        <w:pStyle w:val="Code"/>
      </w:pPr>
      <w:r w:rsidRPr="00E95D3B">
        <w:t>Collecting Portal for ArcGIS logs ...</w:t>
      </w:r>
    </w:p>
    <w:p w14:paraId="2A875FD6" w14:textId="77777777" w:rsidR="00E95D3B" w:rsidRPr="00E95D3B" w:rsidRDefault="00E95D3B" w:rsidP="00E95D3B">
      <w:pPr>
        <w:pStyle w:val="Code"/>
      </w:pPr>
      <w:r w:rsidRPr="00E95D3B">
        <w:t>Collecting ArcGIS Data Store logs ...</w:t>
      </w:r>
    </w:p>
    <w:p w14:paraId="08F95BA1" w14:textId="267457BB" w:rsidR="000515AD" w:rsidRPr="00E95D3B" w:rsidRDefault="00E95D3B" w:rsidP="00E95D3B">
      <w:pPr>
        <w:pStyle w:val="Code"/>
      </w:pPr>
      <w:r w:rsidRPr="00E95D3B">
        <w:t>### COLLECTION PROCESS COMPLETE! ###</w:t>
      </w:r>
    </w:p>
    <w:p w14:paraId="2A148890" w14:textId="167D0F4E" w:rsidR="00E95D3B" w:rsidRDefault="00E95D3B" w:rsidP="00E95D3B">
      <w:pPr>
        <w:pStyle w:val="Heading2"/>
      </w:pPr>
      <w:r>
        <w:t>Outputs</w:t>
      </w:r>
    </w:p>
    <w:p w14:paraId="377A1BDC" w14:textId="7309ECBA" w:rsidR="00E95D3B" w:rsidRDefault="00E95D3B" w:rsidP="00E95D3B">
      <w:r>
        <w:t>The output of the tool will be a subdirectory named for computer.  The log files will be in .zip files within that directory:</w:t>
      </w:r>
    </w:p>
    <w:p w14:paraId="453D8001" w14:textId="4A8D009D" w:rsidR="00E95D3B" w:rsidRDefault="00E95D3B" w:rsidP="00E95D3B">
      <w:r w:rsidRPr="00E95D3B">
        <w:drawing>
          <wp:inline distT="0" distB="0" distL="0" distR="0" wp14:anchorId="1E5D6A05" wp14:editId="66005A3C">
            <wp:extent cx="2453853" cy="3947502"/>
            <wp:effectExtent l="19050" t="19050" r="22860" b="15240"/>
            <wp:docPr id="6387201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720178" name="Picture 1" descr="A screenshot of a computer&#10;&#10;Description automatically generated"/>
                    <pic:cNvPicPr/>
                  </pic:nvPicPr>
                  <pic:blipFill>
                    <a:blip r:embed="rId5"/>
                    <a:stretch>
                      <a:fillRect/>
                    </a:stretch>
                  </pic:blipFill>
                  <pic:spPr>
                    <a:xfrm>
                      <a:off x="0" y="0"/>
                      <a:ext cx="2453853" cy="3947502"/>
                    </a:xfrm>
                    <a:prstGeom prst="rect">
                      <a:avLst/>
                    </a:prstGeom>
                    <a:ln>
                      <a:solidFill>
                        <a:schemeClr val="accent1"/>
                      </a:solidFill>
                    </a:ln>
                  </pic:spPr>
                </pic:pic>
              </a:graphicData>
            </a:graphic>
          </wp:inline>
        </w:drawing>
      </w:r>
    </w:p>
    <w:p w14:paraId="4CAD58B7" w14:textId="5D50B3D9" w:rsidR="00E95D3B" w:rsidRDefault="00E95D3B" w:rsidP="00E95D3B">
      <w:pPr>
        <w:pStyle w:val="Heading2"/>
      </w:pPr>
      <w:r>
        <w:t>Config.ini</w:t>
      </w:r>
    </w:p>
    <w:p w14:paraId="1ED6A99A" w14:textId="0659F476" w:rsidR="00E95D3B" w:rsidRPr="00E95D3B" w:rsidRDefault="00E95D3B" w:rsidP="00E95D3B">
      <w:r>
        <w:t>This is the default config.ini file content:</w:t>
      </w:r>
    </w:p>
    <w:p w14:paraId="4805EC34" w14:textId="77777777" w:rsidR="00E95D3B" w:rsidRDefault="00E95D3B" w:rsidP="00E95D3B">
      <w:pPr>
        <w:pStyle w:val="Code"/>
      </w:pPr>
      <w:r>
        <w:t>[</w:t>
      </w:r>
      <w:proofErr w:type="spellStart"/>
      <w:r>
        <w:t>WhatToCollect</w:t>
      </w:r>
      <w:proofErr w:type="spellEnd"/>
      <w:r>
        <w:t>]</w:t>
      </w:r>
    </w:p>
    <w:p w14:paraId="2643721D" w14:textId="77777777" w:rsidR="00E95D3B" w:rsidRDefault="00E95D3B" w:rsidP="00E95D3B">
      <w:pPr>
        <w:pStyle w:val="Code"/>
      </w:pPr>
      <w:proofErr w:type="spellStart"/>
      <w:r>
        <w:t>esrimainlogs</w:t>
      </w:r>
      <w:proofErr w:type="spellEnd"/>
      <w:r>
        <w:t xml:space="preserve"> = True</w:t>
      </w:r>
    </w:p>
    <w:p w14:paraId="047D999B" w14:textId="77777777" w:rsidR="00E95D3B" w:rsidRDefault="00E95D3B" w:rsidP="00E95D3B">
      <w:pPr>
        <w:pStyle w:val="Code"/>
      </w:pPr>
      <w:proofErr w:type="spellStart"/>
      <w:r>
        <w:t>webserveraccesslogs</w:t>
      </w:r>
      <w:proofErr w:type="spellEnd"/>
      <w:r>
        <w:t xml:space="preserve"> = True</w:t>
      </w:r>
    </w:p>
    <w:p w14:paraId="617A8555" w14:textId="77777777" w:rsidR="00E95D3B" w:rsidRDefault="00E95D3B" w:rsidP="00E95D3B">
      <w:pPr>
        <w:pStyle w:val="Code"/>
      </w:pPr>
      <w:proofErr w:type="spellStart"/>
      <w:r>
        <w:t>oslogs</w:t>
      </w:r>
      <w:proofErr w:type="spellEnd"/>
      <w:r>
        <w:t xml:space="preserve"> = True</w:t>
      </w:r>
    </w:p>
    <w:p w14:paraId="3459E64C" w14:textId="77777777" w:rsidR="00E95D3B" w:rsidRDefault="00E95D3B" w:rsidP="00E95D3B">
      <w:pPr>
        <w:pStyle w:val="Code"/>
      </w:pPr>
      <w:proofErr w:type="spellStart"/>
      <w:r>
        <w:t>esriservicelogs</w:t>
      </w:r>
      <w:proofErr w:type="spellEnd"/>
      <w:r>
        <w:t xml:space="preserve"> = True</w:t>
      </w:r>
    </w:p>
    <w:p w14:paraId="77E4B1F8" w14:textId="77777777" w:rsidR="00E95D3B" w:rsidRDefault="00E95D3B" w:rsidP="00E95D3B">
      <w:pPr>
        <w:pStyle w:val="Code"/>
      </w:pPr>
      <w:proofErr w:type="spellStart"/>
      <w:r>
        <w:t>esritomcatlogs</w:t>
      </w:r>
      <w:proofErr w:type="spellEnd"/>
      <w:r>
        <w:t xml:space="preserve"> = True</w:t>
      </w:r>
    </w:p>
    <w:p w14:paraId="1B8C786C" w14:textId="77777777" w:rsidR="00E95D3B" w:rsidRDefault="00E95D3B" w:rsidP="00E95D3B">
      <w:pPr>
        <w:pStyle w:val="Code"/>
      </w:pPr>
      <w:proofErr w:type="spellStart"/>
      <w:r>
        <w:t>agsconfigstore</w:t>
      </w:r>
      <w:proofErr w:type="spellEnd"/>
      <w:r>
        <w:t xml:space="preserve"> = True</w:t>
      </w:r>
    </w:p>
    <w:p w14:paraId="76F48E7D" w14:textId="77777777" w:rsidR="00E95D3B" w:rsidRDefault="00E95D3B" w:rsidP="00E95D3B">
      <w:pPr>
        <w:pStyle w:val="Code"/>
      </w:pPr>
      <w:proofErr w:type="spellStart"/>
      <w:r>
        <w:t>agsarcgisinputdirectory</w:t>
      </w:r>
      <w:proofErr w:type="spellEnd"/>
      <w:r>
        <w:t xml:space="preserve"> = True</w:t>
      </w:r>
    </w:p>
    <w:p w14:paraId="1F0B47A6" w14:textId="77777777" w:rsidR="00E95D3B" w:rsidRDefault="00E95D3B" w:rsidP="00E95D3B">
      <w:pPr>
        <w:pStyle w:val="Code"/>
      </w:pPr>
      <w:proofErr w:type="spellStart"/>
      <w:r>
        <w:t>prtlwebgisdrlogs</w:t>
      </w:r>
      <w:proofErr w:type="spellEnd"/>
      <w:r>
        <w:t xml:space="preserve"> = True</w:t>
      </w:r>
    </w:p>
    <w:p w14:paraId="0EC8770F" w14:textId="77777777" w:rsidR="00E95D3B" w:rsidRDefault="00E95D3B" w:rsidP="00E95D3B">
      <w:pPr>
        <w:pStyle w:val="Code"/>
      </w:pPr>
      <w:proofErr w:type="spellStart"/>
      <w:r>
        <w:t>webadaptorlogs</w:t>
      </w:r>
      <w:proofErr w:type="spellEnd"/>
      <w:r>
        <w:t xml:space="preserve"> = False</w:t>
      </w:r>
    </w:p>
    <w:p w14:paraId="3B8C466D" w14:textId="77777777" w:rsidR="00E95D3B" w:rsidRDefault="00E95D3B" w:rsidP="00E95D3B">
      <w:pPr>
        <w:pStyle w:val="Code"/>
      </w:pPr>
    </w:p>
    <w:p w14:paraId="0F76A47C" w14:textId="77777777" w:rsidR="00E95D3B" w:rsidRDefault="00E95D3B" w:rsidP="00E95D3B">
      <w:pPr>
        <w:pStyle w:val="Code"/>
      </w:pPr>
      <w:r>
        <w:t>[Filters]</w:t>
      </w:r>
    </w:p>
    <w:p w14:paraId="5590D734" w14:textId="77777777" w:rsidR="00E95D3B" w:rsidRDefault="00E95D3B" w:rsidP="00E95D3B">
      <w:pPr>
        <w:pStyle w:val="Code"/>
      </w:pPr>
      <w:r>
        <w:t>days = 10</w:t>
      </w:r>
    </w:p>
    <w:p w14:paraId="309CBB89" w14:textId="77777777" w:rsidR="00E95D3B" w:rsidRDefault="00E95D3B" w:rsidP="00E95D3B">
      <w:pPr>
        <w:pStyle w:val="Code"/>
      </w:pPr>
    </w:p>
    <w:p w14:paraId="07D341DA" w14:textId="77777777" w:rsidR="00E95D3B" w:rsidRDefault="00E95D3B" w:rsidP="00E95D3B">
      <w:pPr>
        <w:pStyle w:val="Code"/>
      </w:pPr>
      <w:r>
        <w:t>[</w:t>
      </w:r>
      <w:proofErr w:type="spellStart"/>
      <w:r>
        <w:t>OsPaths</w:t>
      </w:r>
      <w:proofErr w:type="spellEnd"/>
      <w:r>
        <w:t>]</w:t>
      </w:r>
    </w:p>
    <w:p w14:paraId="4E91FBD2" w14:textId="77777777" w:rsidR="00E95D3B" w:rsidRDefault="00E95D3B" w:rsidP="00E95D3B">
      <w:pPr>
        <w:pStyle w:val="Code"/>
      </w:pPr>
      <w:proofErr w:type="spellStart"/>
      <w:r>
        <w:t>webserveraccesslogs</w:t>
      </w:r>
      <w:proofErr w:type="spellEnd"/>
      <w:r>
        <w:t xml:space="preserve"> = C:\inetpub\logs\LogFiles\W3SVC1</w:t>
      </w:r>
    </w:p>
    <w:p w14:paraId="517686E6" w14:textId="77777777" w:rsidR="00E95D3B" w:rsidRDefault="00E95D3B" w:rsidP="00E95D3B">
      <w:pPr>
        <w:pStyle w:val="Code"/>
      </w:pPr>
      <w:proofErr w:type="spellStart"/>
      <w:r>
        <w:t>oslogs</w:t>
      </w:r>
      <w:proofErr w:type="spellEnd"/>
      <w:r>
        <w:t xml:space="preserve"> = C:\Windows\System32\winevt\Logs</w:t>
      </w:r>
    </w:p>
    <w:p w14:paraId="4B21F6B4" w14:textId="77777777" w:rsidR="00E95D3B" w:rsidRDefault="00E95D3B" w:rsidP="00E95D3B">
      <w:pPr>
        <w:pStyle w:val="Code"/>
      </w:pPr>
      <w:proofErr w:type="spellStart"/>
      <w:r>
        <w:t>webadaptors</w:t>
      </w:r>
      <w:proofErr w:type="spellEnd"/>
      <w:r>
        <w:t xml:space="preserve"> = </w:t>
      </w:r>
      <w:proofErr w:type="gramStart"/>
      <w:r>
        <w:t>C:\inetpub\wwwroot\arcgis,C:\inetpub\wwwroot\server</w:t>
      </w:r>
      <w:proofErr w:type="gramEnd"/>
    </w:p>
    <w:p w14:paraId="7102265D" w14:textId="77777777" w:rsidR="00E95D3B" w:rsidRDefault="00E95D3B" w:rsidP="00E95D3B">
      <w:pPr>
        <w:pStyle w:val="Code"/>
      </w:pPr>
    </w:p>
    <w:p w14:paraId="7A86A8DB" w14:textId="77777777" w:rsidR="00E95D3B" w:rsidRDefault="00E95D3B" w:rsidP="00E95D3B">
      <w:pPr>
        <w:pStyle w:val="Code"/>
      </w:pPr>
      <w:r>
        <w:t>[</w:t>
      </w:r>
      <w:proofErr w:type="spellStart"/>
      <w:r>
        <w:t>EsriPathsInEnvironmentVariablesDoNotExist</w:t>
      </w:r>
      <w:proofErr w:type="spellEnd"/>
      <w:r>
        <w:t>]</w:t>
      </w:r>
    </w:p>
    <w:p w14:paraId="1B08C921" w14:textId="77777777" w:rsidR="00E95D3B" w:rsidRDefault="00E95D3B" w:rsidP="00E95D3B">
      <w:pPr>
        <w:pStyle w:val="Code"/>
      </w:pPr>
      <w:proofErr w:type="spellStart"/>
      <w:r>
        <w:t>agsserver</w:t>
      </w:r>
      <w:proofErr w:type="spellEnd"/>
      <w:r>
        <w:t xml:space="preserve"> = C:\Program Files\ArcGIS\Server</w:t>
      </w:r>
    </w:p>
    <w:p w14:paraId="3B18BC4C" w14:textId="77777777" w:rsidR="00E95D3B" w:rsidRDefault="00E95D3B" w:rsidP="00E95D3B">
      <w:pPr>
        <w:pStyle w:val="Code"/>
      </w:pPr>
      <w:proofErr w:type="spellStart"/>
      <w:r>
        <w:t>agsportal</w:t>
      </w:r>
      <w:proofErr w:type="spellEnd"/>
      <w:r>
        <w:t xml:space="preserve"> = C:\Program Files\ArcGIS\Portal</w:t>
      </w:r>
    </w:p>
    <w:p w14:paraId="50B13FCB" w14:textId="3EFC8A20" w:rsidR="00E95D3B" w:rsidRDefault="00E95D3B" w:rsidP="00E95D3B">
      <w:pPr>
        <w:pStyle w:val="Code"/>
      </w:pPr>
      <w:proofErr w:type="spellStart"/>
      <w:r>
        <w:t>agsdatastore</w:t>
      </w:r>
      <w:proofErr w:type="spellEnd"/>
      <w:r>
        <w:t xml:space="preserve"> = C:\Program Files\ArcGIS\</w:t>
      </w:r>
      <w:proofErr w:type="spellStart"/>
      <w:r>
        <w:t>DataStore</w:t>
      </w:r>
      <w:proofErr w:type="spellEnd"/>
    </w:p>
    <w:p w14:paraId="61FAA76D" w14:textId="6C965AE0" w:rsidR="00E95D3B" w:rsidRDefault="00E95D3B" w:rsidP="00E95D3B">
      <w:pPr>
        <w:pStyle w:val="Code"/>
      </w:pPr>
    </w:p>
    <w:p w14:paraId="4B29AC7F" w14:textId="6B871E00" w:rsidR="00E95D3B" w:rsidRDefault="00E95D3B" w:rsidP="00E95D3B">
      <w:pPr>
        <w:pStyle w:val="Heading3"/>
      </w:pPr>
      <w:proofErr w:type="spellStart"/>
      <w:r>
        <w:t>WhatToCollect</w:t>
      </w:r>
      <w:proofErr w:type="spellEnd"/>
    </w:p>
    <w:p w14:paraId="568AC8A8" w14:textId="1AFDD0DA" w:rsidR="00934B53" w:rsidRDefault="00934B53" w:rsidP="00934B53">
      <w:r>
        <w:t xml:space="preserve">These are Boolean parameters that control what the tool tries to collect. By default, the tool tries to get everything except the Web Adaptor logs.  The tool is intelligent enough to gracefully fail if a component is not present.  This means that you don’t need to set </w:t>
      </w:r>
      <w:proofErr w:type="spellStart"/>
      <w:r>
        <w:t>prtlwebgisdrlogs</w:t>
      </w:r>
      <w:proofErr w:type="spellEnd"/>
      <w:r>
        <w:t xml:space="preserve"> to False when you run this on a machine that doesn’t have Portal (or if you are not sure whether there are </w:t>
      </w:r>
      <w:proofErr w:type="spellStart"/>
      <w:r>
        <w:t>webadaptor</w:t>
      </w:r>
      <w:proofErr w:type="spellEnd"/>
      <w:r>
        <w:t xml:space="preserve"> logs).</w:t>
      </w:r>
    </w:p>
    <w:p w14:paraId="7A9EEBF4" w14:textId="0BA6C6FA" w:rsidR="00934B53" w:rsidRDefault="00934B53" w:rsidP="00934B53">
      <w:pPr>
        <w:pStyle w:val="Heading3"/>
      </w:pPr>
      <w:r>
        <w:t>Filters</w:t>
      </w:r>
    </w:p>
    <w:p w14:paraId="6DE97613" w14:textId="65DE15C2" w:rsidR="00934B53" w:rsidRDefault="00934B53" w:rsidP="00934B53">
      <w:r>
        <w:t xml:space="preserve">By </w:t>
      </w:r>
      <w:proofErr w:type="gramStart"/>
      <w:r>
        <w:t>default</w:t>
      </w:r>
      <w:proofErr w:type="gramEnd"/>
      <w:r>
        <w:t xml:space="preserve"> the tool will get any files modified within the last 10 days.  You can change the number of days if you wish.</w:t>
      </w:r>
    </w:p>
    <w:p w14:paraId="503DB6F3" w14:textId="23D2AA2E" w:rsidR="00934B53" w:rsidRDefault="00934B53" w:rsidP="00934B53">
      <w:pPr>
        <w:pStyle w:val="Heading3"/>
      </w:pPr>
      <w:proofErr w:type="spellStart"/>
      <w:r>
        <w:t>OsPaths</w:t>
      </w:r>
      <w:proofErr w:type="spellEnd"/>
    </w:p>
    <w:p w14:paraId="597D6028" w14:textId="6A938247" w:rsidR="00934B53" w:rsidRDefault="00934B53" w:rsidP="00934B53">
      <w:r>
        <w:t>Some paths are not knowable without specific instruction (or confirmation).</w:t>
      </w:r>
    </w:p>
    <w:p w14:paraId="033465F3" w14:textId="65D30C39" w:rsidR="00934B53" w:rsidRDefault="00934B53" w:rsidP="00934B53">
      <w:proofErr w:type="spellStart"/>
      <w:r>
        <w:t>webserveraccesslogs</w:t>
      </w:r>
      <w:proofErr w:type="spellEnd"/>
      <w:r>
        <w:t xml:space="preserve"> is a pretty good default for most IIS installations.</w:t>
      </w:r>
    </w:p>
    <w:p w14:paraId="573276CE" w14:textId="3721ECF1" w:rsidR="00934B53" w:rsidRDefault="00934B53" w:rsidP="00934B53">
      <w:proofErr w:type="spellStart"/>
      <w:r>
        <w:t>osLogs</w:t>
      </w:r>
      <w:proofErr w:type="spellEnd"/>
      <w:r>
        <w:t xml:space="preserve"> is also a pretty good default for most Windows systems.</w:t>
      </w:r>
    </w:p>
    <w:p w14:paraId="26E4323B" w14:textId="602CB84D" w:rsidR="00934B53" w:rsidRDefault="00934B53" w:rsidP="00934B53">
      <w:proofErr w:type="spellStart"/>
      <w:r>
        <w:t>webadaptor</w:t>
      </w:r>
      <w:proofErr w:type="spellEnd"/>
      <w:r>
        <w:t>, unlike the others, is a comma delimited list of paths.  Thus, if you have multiple Web Adaptors on the same machine, you can run this tool one time to gather them all.  These paths would need to be customized to reflect the locations of your Web Adaptors.  Note also, that it is the physical location of the Web Adaptor virtual directory (not the physical location of the Logs subdirectory within that location).</w:t>
      </w:r>
    </w:p>
    <w:p w14:paraId="634F0DF8" w14:textId="70F1B001" w:rsidR="00934B53" w:rsidRDefault="00934B53" w:rsidP="00934B53">
      <w:pPr>
        <w:pStyle w:val="Heading3"/>
      </w:pPr>
      <w:proofErr w:type="spellStart"/>
      <w:r>
        <w:t>EsriPathsInEnvironmentVariablesDoNotExist</w:t>
      </w:r>
      <w:proofErr w:type="spellEnd"/>
    </w:p>
    <w:p w14:paraId="4B58376D" w14:textId="6681894B" w:rsidR="00934B53" w:rsidRPr="00934B53" w:rsidRDefault="00934B53" w:rsidP="00934B53">
      <w:r>
        <w:t>The tool will use the environment variables that the Esri GUI installer creates during installation.  This tells the script where to find the Esri software logs.  If you installed with a method that does not create the environment variables, you can provide the paths to your installation(s) in these parameters.</w:t>
      </w:r>
    </w:p>
    <w:p w14:paraId="693E9659" w14:textId="00DAF53D" w:rsidR="00E95D3B" w:rsidRDefault="00934B53" w:rsidP="00934B53">
      <w:pPr>
        <w:pStyle w:val="Heading2"/>
      </w:pPr>
      <w:r>
        <w:t>Limitations</w:t>
      </w:r>
    </w:p>
    <w:p w14:paraId="3E90C69C" w14:textId="26F2BFC8" w:rsidR="00C20B23" w:rsidRPr="00C20B23" w:rsidRDefault="00C20B23" w:rsidP="00C20B23">
      <w:r>
        <w:t>At present, this tool only works on Windows.  It will be enhanced to support Linux.</w:t>
      </w:r>
    </w:p>
    <w:p w14:paraId="4D737AC4" w14:textId="77777777" w:rsidR="00934B53" w:rsidRDefault="00934B53" w:rsidP="00E95D3B">
      <w:pPr>
        <w:pStyle w:val="Code"/>
      </w:pPr>
    </w:p>
    <w:sectPr w:rsidR="00934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830014"/>
    <w:multiLevelType w:val="hybridMultilevel"/>
    <w:tmpl w:val="09BA9D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1257EE"/>
    <w:multiLevelType w:val="hybridMultilevel"/>
    <w:tmpl w:val="1EFC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8192383">
    <w:abstractNumId w:val="0"/>
  </w:num>
  <w:num w:numId="2" w16cid:durableId="1109352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D3B"/>
    <w:rsid w:val="000515AD"/>
    <w:rsid w:val="0052373A"/>
    <w:rsid w:val="00934B53"/>
    <w:rsid w:val="00C20B23"/>
    <w:rsid w:val="00DD1131"/>
    <w:rsid w:val="00E9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DCB8E4"/>
  <w15:chartTrackingRefBased/>
  <w15:docId w15:val="{D94182AB-EA0E-46C7-AFCA-00657FA83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D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D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5D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95D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D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D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D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D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D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D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D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5D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95D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D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D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D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D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D3B"/>
    <w:rPr>
      <w:rFonts w:eastAsiaTheme="majorEastAsia" w:cstheme="majorBidi"/>
      <w:color w:val="272727" w:themeColor="text1" w:themeTint="D8"/>
    </w:rPr>
  </w:style>
  <w:style w:type="paragraph" w:styleId="Title">
    <w:name w:val="Title"/>
    <w:basedOn w:val="Normal"/>
    <w:next w:val="Normal"/>
    <w:link w:val="TitleChar"/>
    <w:uiPriority w:val="10"/>
    <w:qFormat/>
    <w:rsid w:val="00E95D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D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D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D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D3B"/>
    <w:pPr>
      <w:spacing w:before="160"/>
      <w:jc w:val="center"/>
    </w:pPr>
    <w:rPr>
      <w:i/>
      <w:iCs/>
      <w:color w:val="404040" w:themeColor="text1" w:themeTint="BF"/>
    </w:rPr>
  </w:style>
  <w:style w:type="character" w:customStyle="1" w:styleId="QuoteChar">
    <w:name w:val="Quote Char"/>
    <w:basedOn w:val="DefaultParagraphFont"/>
    <w:link w:val="Quote"/>
    <w:uiPriority w:val="29"/>
    <w:rsid w:val="00E95D3B"/>
    <w:rPr>
      <w:i/>
      <w:iCs/>
      <w:color w:val="404040" w:themeColor="text1" w:themeTint="BF"/>
    </w:rPr>
  </w:style>
  <w:style w:type="paragraph" w:styleId="ListParagraph">
    <w:name w:val="List Paragraph"/>
    <w:basedOn w:val="Normal"/>
    <w:uiPriority w:val="34"/>
    <w:qFormat/>
    <w:rsid w:val="00E95D3B"/>
    <w:pPr>
      <w:ind w:left="720"/>
      <w:contextualSpacing/>
    </w:pPr>
  </w:style>
  <w:style w:type="character" w:styleId="IntenseEmphasis">
    <w:name w:val="Intense Emphasis"/>
    <w:basedOn w:val="DefaultParagraphFont"/>
    <w:uiPriority w:val="21"/>
    <w:qFormat/>
    <w:rsid w:val="00E95D3B"/>
    <w:rPr>
      <w:i/>
      <w:iCs/>
      <w:color w:val="0F4761" w:themeColor="accent1" w:themeShade="BF"/>
    </w:rPr>
  </w:style>
  <w:style w:type="paragraph" w:styleId="IntenseQuote">
    <w:name w:val="Intense Quote"/>
    <w:basedOn w:val="Normal"/>
    <w:next w:val="Normal"/>
    <w:link w:val="IntenseQuoteChar"/>
    <w:uiPriority w:val="30"/>
    <w:qFormat/>
    <w:rsid w:val="00E95D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D3B"/>
    <w:rPr>
      <w:i/>
      <w:iCs/>
      <w:color w:val="0F4761" w:themeColor="accent1" w:themeShade="BF"/>
    </w:rPr>
  </w:style>
  <w:style w:type="character" w:styleId="IntenseReference">
    <w:name w:val="Intense Reference"/>
    <w:basedOn w:val="DefaultParagraphFont"/>
    <w:uiPriority w:val="32"/>
    <w:qFormat/>
    <w:rsid w:val="00E95D3B"/>
    <w:rPr>
      <w:b/>
      <w:bCs/>
      <w:smallCaps/>
      <w:color w:val="0F4761" w:themeColor="accent1" w:themeShade="BF"/>
      <w:spacing w:val="5"/>
    </w:rPr>
  </w:style>
  <w:style w:type="paragraph" w:customStyle="1" w:styleId="Code">
    <w:name w:val="Code"/>
    <w:basedOn w:val="Normal"/>
    <w:link w:val="CodeChar"/>
    <w:qFormat/>
    <w:rsid w:val="00E95D3B"/>
    <w:pPr>
      <w:spacing w:after="0" w:line="240" w:lineRule="auto"/>
    </w:pPr>
    <w:rPr>
      <w:rFonts w:ascii="Courier New" w:hAnsi="Courier New" w:cs="Courier New"/>
      <w:sz w:val="18"/>
      <w:szCs w:val="18"/>
    </w:rPr>
  </w:style>
  <w:style w:type="character" w:customStyle="1" w:styleId="CodeChar">
    <w:name w:val="Code Char"/>
    <w:basedOn w:val="DefaultParagraphFont"/>
    <w:link w:val="Code"/>
    <w:rsid w:val="00E95D3B"/>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575</Words>
  <Characters>3283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Krouk</dc:creator>
  <cp:keywords/>
  <dc:description/>
  <cp:lastModifiedBy>Danny Krouk</cp:lastModifiedBy>
  <cp:revision>1</cp:revision>
  <dcterms:created xsi:type="dcterms:W3CDTF">2024-08-05T20:49:00Z</dcterms:created>
  <dcterms:modified xsi:type="dcterms:W3CDTF">2024-08-05T21:15:00Z</dcterms:modified>
</cp:coreProperties>
</file>