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51C" w:rsidRDefault="0041551C">
      <w:pPr>
        <w:rPr>
          <w:b/>
        </w:rPr>
      </w:pPr>
    </w:p>
    <w:p w:rsidR="0041551C" w:rsidRDefault="0041551C">
      <w:pPr>
        <w:rPr>
          <w:b/>
        </w:rPr>
      </w:pPr>
    </w:p>
    <w:p w:rsidR="002C2E0B" w:rsidRDefault="002C2E0B">
      <w:pPr>
        <w:rPr>
          <w:b/>
        </w:rPr>
      </w:pPr>
      <w:r w:rsidRPr="002C2E0B">
        <w:rPr>
          <w:b/>
          <w:noProof/>
        </w:rPr>
        <w:drawing>
          <wp:inline distT="0" distB="0" distL="0" distR="0">
            <wp:extent cx="1838325" cy="733425"/>
            <wp:effectExtent l="19050" t="0" r="9525" b="0"/>
            <wp:docPr id="12" name="Picture 0" descr="APlogo_PMSco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_PMScoated.jpg"/>
                    <pic:cNvPicPr/>
                  </pic:nvPicPr>
                  <pic:blipFill>
                    <a:blip r:embed="rId7" cstate="print"/>
                    <a:stretch>
                      <a:fillRect/>
                    </a:stretch>
                  </pic:blipFill>
                  <pic:spPr>
                    <a:xfrm>
                      <a:off x="0" y="0"/>
                      <a:ext cx="1838325" cy="733425"/>
                    </a:xfrm>
                    <a:prstGeom prst="rect">
                      <a:avLst/>
                    </a:prstGeom>
                  </pic:spPr>
                </pic:pic>
              </a:graphicData>
            </a:graphic>
          </wp:inline>
        </w:drawing>
      </w: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p>
    <w:p w:rsidR="002C2E0B" w:rsidRDefault="002C2E0B" w:rsidP="002C2E0B">
      <w:pPr>
        <w:spacing w:line="240" w:lineRule="auto"/>
        <w:jc w:val="right"/>
        <w:rPr>
          <w:rFonts w:ascii="Avenir LT Std 65 Medium" w:eastAsiaTheme="minorEastAsia" w:hAnsi="Avenir LT Std 65 Medium"/>
          <w:color w:val="006699"/>
          <w:sz w:val="36"/>
          <w:szCs w:val="36"/>
        </w:rPr>
      </w:pPr>
      <w:r>
        <w:rPr>
          <w:rFonts w:ascii="Avenir LT Std 65 Medium" w:eastAsiaTheme="minorEastAsia" w:hAnsi="Avenir LT Std 65 Medium"/>
          <w:color w:val="006699"/>
          <w:sz w:val="36"/>
          <w:szCs w:val="36"/>
        </w:rPr>
        <w:t>Connect5</w:t>
      </w:r>
    </w:p>
    <w:p w:rsidR="002D7D97" w:rsidRPr="002C2E0B" w:rsidRDefault="002C2E0B" w:rsidP="002C2E0B">
      <w:pPr>
        <w:spacing w:line="240" w:lineRule="auto"/>
        <w:jc w:val="right"/>
        <w:rPr>
          <w:rFonts w:ascii="Avenir LT Std 65 Medium" w:eastAsiaTheme="minorEastAsia" w:hAnsi="Avenir LT Std 65 Medium"/>
          <w:color w:val="006699"/>
          <w:sz w:val="32"/>
          <w:szCs w:val="32"/>
        </w:rPr>
      </w:pPr>
      <w:r w:rsidRPr="002C2E0B">
        <w:rPr>
          <w:rFonts w:ascii="Avenir LT Std 65 Medium" w:eastAsiaTheme="minorEastAsia" w:hAnsi="Avenir LT Std 65 Medium"/>
          <w:color w:val="006699"/>
          <w:sz w:val="32"/>
          <w:szCs w:val="32"/>
        </w:rPr>
        <w:t>Database Design</w:t>
      </w:r>
    </w:p>
    <w:p w:rsidR="002C2E0B" w:rsidRPr="002C2E0B" w:rsidRDefault="002C2E0B" w:rsidP="002C2E0B">
      <w:pPr>
        <w:jc w:val="right"/>
        <w:rPr>
          <w:i/>
        </w:rPr>
      </w:pPr>
      <w:bookmarkStart w:id="0" w:name="_GoBack"/>
      <w:bookmarkEnd w:id="0"/>
      <w:r w:rsidRPr="002C2E0B">
        <w:rPr>
          <w:i/>
        </w:rPr>
        <w:t>Ag</w:t>
      </w:r>
      <w:r>
        <w:rPr>
          <w:i/>
        </w:rPr>
        <w:t>en</w:t>
      </w:r>
      <w:r w:rsidRPr="002C2E0B">
        <w:rPr>
          <w:i/>
        </w:rPr>
        <w:t>cyport Software, Inc</w:t>
      </w:r>
    </w:p>
    <w:p w:rsidR="002C2E0B" w:rsidRDefault="002C2E0B" w:rsidP="002C2E0B">
      <w:pPr>
        <w:jc w:val="right"/>
      </w:pPr>
      <w:r>
        <w:t>v1.2.0.00011</w:t>
      </w:r>
    </w:p>
    <w:p w:rsidR="002C2E0B" w:rsidRDefault="002C2E0B" w:rsidP="002C2E0B"/>
    <w:p w:rsidR="002C2E0B" w:rsidRDefault="002C2E0B" w:rsidP="002C2E0B"/>
    <w:p w:rsidR="002C2E0B" w:rsidRDefault="002C2E0B" w:rsidP="002C2E0B"/>
    <w:p w:rsidR="002C2E0B" w:rsidRDefault="002C2E0B" w:rsidP="002C2E0B"/>
    <w:p w:rsidR="002C2E0B" w:rsidRDefault="002C2E0B" w:rsidP="002C2E0B"/>
    <w:p w:rsidR="002C2E0B" w:rsidRDefault="002C2E0B" w:rsidP="002C2E0B"/>
    <w:p w:rsidR="002C2E0B" w:rsidRDefault="002C2E0B" w:rsidP="002C2E0B"/>
    <w:p w:rsidR="002C2E0B" w:rsidRDefault="002C2E0B" w:rsidP="002C2E0B"/>
    <w:p w:rsidR="002C2E0B" w:rsidRDefault="002C2E0B" w:rsidP="0041551C">
      <w:pPr>
        <w:tabs>
          <w:tab w:val="left" w:pos="3009"/>
        </w:tabs>
      </w:pPr>
      <w:r>
        <w:lastRenderedPageBreak/>
        <w:tab/>
      </w:r>
    </w:p>
    <w:sdt>
      <w:sdtPr>
        <w:rPr>
          <w:rFonts w:asciiTheme="minorHAnsi" w:eastAsiaTheme="minorHAnsi" w:hAnsiTheme="minorHAnsi" w:cstheme="minorBidi"/>
          <w:b w:val="0"/>
          <w:bCs w:val="0"/>
          <w:color w:val="auto"/>
          <w:sz w:val="22"/>
          <w:szCs w:val="22"/>
        </w:rPr>
        <w:id w:val="432630845"/>
        <w:docPartObj>
          <w:docPartGallery w:val="Table of Contents"/>
          <w:docPartUnique/>
        </w:docPartObj>
      </w:sdtPr>
      <w:sdtEndPr/>
      <w:sdtContent>
        <w:p w:rsidR="002C2E0B" w:rsidRDefault="002C2E0B">
          <w:pPr>
            <w:pStyle w:val="TOCHeading"/>
          </w:pPr>
          <w:r>
            <w:t>Table of Contents</w:t>
          </w:r>
        </w:p>
        <w:p w:rsidR="000A1685" w:rsidRDefault="00F77C43">
          <w:pPr>
            <w:pStyle w:val="TOC1"/>
            <w:tabs>
              <w:tab w:val="right" w:leader="dot" w:pos="9350"/>
            </w:tabs>
            <w:rPr>
              <w:rFonts w:eastAsiaTheme="minorEastAsia"/>
              <w:noProof/>
            </w:rPr>
          </w:pPr>
          <w:r>
            <w:fldChar w:fldCharType="begin"/>
          </w:r>
          <w:r w:rsidR="002C2E0B">
            <w:instrText xml:space="preserve"> TOC \o "1-3" \h \z \u </w:instrText>
          </w:r>
          <w:r>
            <w:fldChar w:fldCharType="separate"/>
          </w:r>
          <w:hyperlink w:anchor="_Toc367377074" w:history="1">
            <w:r w:rsidR="000A1685" w:rsidRPr="00147F48">
              <w:rPr>
                <w:rStyle w:val="Hyperlink"/>
                <w:noProof/>
              </w:rPr>
              <w:t>Overview</w:t>
            </w:r>
            <w:r w:rsidR="000A1685">
              <w:rPr>
                <w:noProof/>
                <w:webHidden/>
              </w:rPr>
              <w:tab/>
            </w:r>
            <w:r w:rsidR="000A1685">
              <w:rPr>
                <w:noProof/>
                <w:webHidden/>
              </w:rPr>
              <w:fldChar w:fldCharType="begin"/>
            </w:r>
            <w:r w:rsidR="000A1685">
              <w:rPr>
                <w:noProof/>
                <w:webHidden/>
              </w:rPr>
              <w:instrText xml:space="preserve"> PAGEREF _Toc367377074 \h </w:instrText>
            </w:r>
            <w:r w:rsidR="000A1685">
              <w:rPr>
                <w:noProof/>
                <w:webHidden/>
              </w:rPr>
            </w:r>
            <w:r w:rsidR="000A1685">
              <w:rPr>
                <w:noProof/>
                <w:webHidden/>
              </w:rPr>
              <w:fldChar w:fldCharType="separate"/>
            </w:r>
            <w:r w:rsidR="000A1685">
              <w:rPr>
                <w:noProof/>
                <w:webHidden/>
              </w:rPr>
              <w:t>3</w:t>
            </w:r>
            <w:r w:rsidR="000A1685">
              <w:rPr>
                <w:noProof/>
                <w:webHidden/>
              </w:rPr>
              <w:fldChar w:fldCharType="end"/>
            </w:r>
          </w:hyperlink>
        </w:p>
        <w:p w:rsidR="000A1685" w:rsidRDefault="000A1685">
          <w:pPr>
            <w:pStyle w:val="TOC2"/>
            <w:tabs>
              <w:tab w:val="right" w:leader="dot" w:pos="9350"/>
            </w:tabs>
            <w:rPr>
              <w:rFonts w:eastAsiaTheme="minorEastAsia"/>
              <w:noProof/>
            </w:rPr>
          </w:pPr>
          <w:hyperlink w:anchor="_Toc367377075" w:history="1">
            <w:r w:rsidRPr="00147F48">
              <w:rPr>
                <w:rStyle w:val="Hyperlink"/>
                <w:noProof/>
              </w:rPr>
              <w:t>General Terminology</w:t>
            </w:r>
            <w:r>
              <w:rPr>
                <w:noProof/>
                <w:webHidden/>
              </w:rPr>
              <w:tab/>
            </w:r>
            <w:r>
              <w:rPr>
                <w:noProof/>
                <w:webHidden/>
              </w:rPr>
              <w:fldChar w:fldCharType="begin"/>
            </w:r>
            <w:r>
              <w:rPr>
                <w:noProof/>
                <w:webHidden/>
              </w:rPr>
              <w:instrText xml:space="preserve"> PAGEREF _Toc367377075 \h </w:instrText>
            </w:r>
            <w:r>
              <w:rPr>
                <w:noProof/>
                <w:webHidden/>
              </w:rPr>
            </w:r>
            <w:r>
              <w:rPr>
                <w:noProof/>
                <w:webHidden/>
              </w:rPr>
              <w:fldChar w:fldCharType="separate"/>
            </w:r>
            <w:r>
              <w:rPr>
                <w:noProof/>
                <w:webHidden/>
              </w:rPr>
              <w:t>3</w:t>
            </w:r>
            <w:r>
              <w:rPr>
                <w:noProof/>
                <w:webHidden/>
              </w:rPr>
              <w:fldChar w:fldCharType="end"/>
            </w:r>
          </w:hyperlink>
        </w:p>
        <w:p w:rsidR="000A1685" w:rsidRDefault="000A1685">
          <w:pPr>
            <w:pStyle w:val="TOC1"/>
            <w:tabs>
              <w:tab w:val="right" w:leader="dot" w:pos="9350"/>
            </w:tabs>
            <w:rPr>
              <w:rFonts w:eastAsiaTheme="minorEastAsia"/>
              <w:noProof/>
            </w:rPr>
          </w:pPr>
          <w:hyperlink w:anchor="_Toc367377076" w:history="1">
            <w:r w:rsidRPr="00147F48">
              <w:rPr>
                <w:rStyle w:val="Hyperlink"/>
                <w:noProof/>
              </w:rPr>
              <w:t>SDK Tables</w:t>
            </w:r>
            <w:r>
              <w:rPr>
                <w:noProof/>
                <w:webHidden/>
              </w:rPr>
              <w:tab/>
            </w:r>
            <w:r>
              <w:rPr>
                <w:noProof/>
                <w:webHidden/>
              </w:rPr>
              <w:fldChar w:fldCharType="begin"/>
            </w:r>
            <w:r>
              <w:rPr>
                <w:noProof/>
                <w:webHidden/>
              </w:rPr>
              <w:instrText xml:space="preserve"> PAGEREF _Toc367377076 \h </w:instrText>
            </w:r>
            <w:r>
              <w:rPr>
                <w:noProof/>
                <w:webHidden/>
              </w:rPr>
            </w:r>
            <w:r>
              <w:rPr>
                <w:noProof/>
                <w:webHidden/>
              </w:rPr>
              <w:fldChar w:fldCharType="separate"/>
            </w:r>
            <w:r>
              <w:rPr>
                <w:noProof/>
                <w:webHidden/>
              </w:rPr>
              <w:t>4</w:t>
            </w:r>
            <w:r>
              <w:rPr>
                <w:noProof/>
                <w:webHidden/>
              </w:rPr>
              <w:fldChar w:fldCharType="end"/>
            </w:r>
          </w:hyperlink>
        </w:p>
        <w:p w:rsidR="000A1685" w:rsidRDefault="000A1685">
          <w:pPr>
            <w:pStyle w:val="TOC2"/>
            <w:tabs>
              <w:tab w:val="right" w:leader="dot" w:pos="9350"/>
            </w:tabs>
            <w:rPr>
              <w:rFonts w:eastAsiaTheme="minorEastAsia"/>
              <w:noProof/>
            </w:rPr>
          </w:pPr>
          <w:hyperlink w:anchor="_Toc367377077" w:history="1">
            <w:r w:rsidRPr="00147F48">
              <w:rPr>
                <w:rStyle w:val="Hyperlink"/>
                <w:noProof/>
              </w:rPr>
              <w:t>PF_EIP_TRANSPORTLOG</w:t>
            </w:r>
            <w:r>
              <w:rPr>
                <w:noProof/>
                <w:webHidden/>
              </w:rPr>
              <w:tab/>
            </w:r>
            <w:r>
              <w:rPr>
                <w:noProof/>
                <w:webHidden/>
              </w:rPr>
              <w:fldChar w:fldCharType="begin"/>
            </w:r>
            <w:r>
              <w:rPr>
                <w:noProof/>
                <w:webHidden/>
              </w:rPr>
              <w:instrText xml:space="preserve"> PAGEREF _Toc367377077 \h </w:instrText>
            </w:r>
            <w:r>
              <w:rPr>
                <w:noProof/>
                <w:webHidden/>
              </w:rPr>
            </w:r>
            <w:r>
              <w:rPr>
                <w:noProof/>
                <w:webHidden/>
              </w:rPr>
              <w:fldChar w:fldCharType="separate"/>
            </w:r>
            <w:r>
              <w:rPr>
                <w:noProof/>
                <w:webHidden/>
              </w:rPr>
              <w:t>4</w:t>
            </w:r>
            <w:r>
              <w:rPr>
                <w:noProof/>
                <w:webHidden/>
              </w:rPr>
              <w:fldChar w:fldCharType="end"/>
            </w:r>
          </w:hyperlink>
        </w:p>
        <w:p w:rsidR="000A1685" w:rsidRDefault="000A1685">
          <w:pPr>
            <w:pStyle w:val="TOC2"/>
            <w:tabs>
              <w:tab w:val="right" w:leader="dot" w:pos="9350"/>
            </w:tabs>
            <w:rPr>
              <w:rFonts w:eastAsiaTheme="minorEastAsia"/>
              <w:noProof/>
            </w:rPr>
          </w:pPr>
          <w:hyperlink w:anchor="_Toc367377078" w:history="1">
            <w:r w:rsidRPr="00147F48">
              <w:rPr>
                <w:rStyle w:val="Hyperlink"/>
                <w:noProof/>
              </w:rPr>
              <w:t>PF_EIP_TRANSACTSEQUENCE</w:t>
            </w:r>
            <w:r>
              <w:rPr>
                <w:noProof/>
                <w:webHidden/>
              </w:rPr>
              <w:tab/>
            </w:r>
            <w:r>
              <w:rPr>
                <w:noProof/>
                <w:webHidden/>
              </w:rPr>
              <w:fldChar w:fldCharType="begin"/>
            </w:r>
            <w:r>
              <w:rPr>
                <w:noProof/>
                <w:webHidden/>
              </w:rPr>
              <w:instrText xml:space="preserve"> PAGEREF _Toc367377078 \h </w:instrText>
            </w:r>
            <w:r>
              <w:rPr>
                <w:noProof/>
                <w:webHidden/>
              </w:rPr>
            </w:r>
            <w:r>
              <w:rPr>
                <w:noProof/>
                <w:webHidden/>
              </w:rPr>
              <w:fldChar w:fldCharType="separate"/>
            </w:r>
            <w:r>
              <w:rPr>
                <w:noProof/>
                <w:webHidden/>
              </w:rPr>
              <w:t>5</w:t>
            </w:r>
            <w:r>
              <w:rPr>
                <w:noProof/>
                <w:webHidden/>
              </w:rPr>
              <w:fldChar w:fldCharType="end"/>
            </w:r>
          </w:hyperlink>
        </w:p>
        <w:p w:rsidR="000A1685" w:rsidRDefault="000A1685">
          <w:pPr>
            <w:pStyle w:val="TOC2"/>
            <w:tabs>
              <w:tab w:val="right" w:leader="dot" w:pos="9350"/>
            </w:tabs>
            <w:rPr>
              <w:rFonts w:eastAsiaTheme="minorEastAsia"/>
              <w:noProof/>
            </w:rPr>
          </w:pPr>
          <w:hyperlink w:anchor="_Toc367377079" w:history="1">
            <w:r w:rsidRPr="00147F48">
              <w:rPr>
                <w:rStyle w:val="Hyperlink"/>
                <w:noProof/>
              </w:rPr>
              <w:t>PF_EIP_PARAMLOG</w:t>
            </w:r>
            <w:r>
              <w:rPr>
                <w:noProof/>
                <w:webHidden/>
              </w:rPr>
              <w:tab/>
            </w:r>
            <w:r>
              <w:rPr>
                <w:noProof/>
                <w:webHidden/>
              </w:rPr>
              <w:fldChar w:fldCharType="begin"/>
            </w:r>
            <w:r>
              <w:rPr>
                <w:noProof/>
                <w:webHidden/>
              </w:rPr>
              <w:instrText xml:space="preserve"> PAGEREF _Toc367377079 \h </w:instrText>
            </w:r>
            <w:r>
              <w:rPr>
                <w:noProof/>
                <w:webHidden/>
              </w:rPr>
            </w:r>
            <w:r>
              <w:rPr>
                <w:noProof/>
                <w:webHidden/>
              </w:rPr>
              <w:fldChar w:fldCharType="separate"/>
            </w:r>
            <w:r>
              <w:rPr>
                <w:noProof/>
                <w:webHidden/>
              </w:rPr>
              <w:t>5</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0" w:history="1">
            <w:r w:rsidRPr="00147F48">
              <w:rPr>
                <w:rStyle w:val="Hyperlink"/>
                <w:noProof/>
              </w:rPr>
              <w:t>PF_EIP_STAGELOG</w:t>
            </w:r>
            <w:r>
              <w:rPr>
                <w:noProof/>
                <w:webHidden/>
              </w:rPr>
              <w:tab/>
            </w:r>
            <w:r>
              <w:rPr>
                <w:noProof/>
                <w:webHidden/>
              </w:rPr>
              <w:fldChar w:fldCharType="begin"/>
            </w:r>
            <w:r>
              <w:rPr>
                <w:noProof/>
                <w:webHidden/>
              </w:rPr>
              <w:instrText xml:space="preserve"> PAGEREF _Toc367377080 \h </w:instrText>
            </w:r>
            <w:r>
              <w:rPr>
                <w:noProof/>
                <w:webHidden/>
              </w:rPr>
            </w:r>
            <w:r>
              <w:rPr>
                <w:noProof/>
                <w:webHidden/>
              </w:rPr>
              <w:fldChar w:fldCharType="separate"/>
            </w:r>
            <w:r>
              <w:rPr>
                <w:noProof/>
                <w:webHidden/>
              </w:rPr>
              <w:t>5</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1" w:history="1">
            <w:r w:rsidRPr="00147F48">
              <w:rPr>
                <w:rStyle w:val="Hyperlink"/>
                <w:noProof/>
              </w:rPr>
              <w:t>PF_EIP_TRANSACTIONLOG</w:t>
            </w:r>
            <w:r>
              <w:rPr>
                <w:noProof/>
                <w:webHidden/>
              </w:rPr>
              <w:tab/>
            </w:r>
            <w:r>
              <w:rPr>
                <w:noProof/>
                <w:webHidden/>
              </w:rPr>
              <w:fldChar w:fldCharType="begin"/>
            </w:r>
            <w:r>
              <w:rPr>
                <w:noProof/>
                <w:webHidden/>
              </w:rPr>
              <w:instrText xml:space="preserve"> PAGEREF _Toc367377081 \h </w:instrText>
            </w:r>
            <w:r>
              <w:rPr>
                <w:noProof/>
                <w:webHidden/>
              </w:rPr>
            </w:r>
            <w:r>
              <w:rPr>
                <w:noProof/>
                <w:webHidden/>
              </w:rPr>
              <w:fldChar w:fldCharType="separate"/>
            </w:r>
            <w:r>
              <w:rPr>
                <w:noProof/>
                <w:webHidden/>
              </w:rPr>
              <w:t>6</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2" w:history="1">
            <w:r w:rsidRPr="00147F48">
              <w:rPr>
                <w:rStyle w:val="Hyperlink"/>
                <w:noProof/>
              </w:rPr>
              <w:t>PF_EIP_USERS</w:t>
            </w:r>
            <w:r>
              <w:rPr>
                <w:noProof/>
                <w:webHidden/>
              </w:rPr>
              <w:tab/>
            </w:r>
            <w:r>
              <w:rPr>
                <w:noProof/>
                <w:webHidden/>
              </w:rPr>
              <w:fldChar w:fldCharType="begin"/>
            </w:r>
            <w:r>
              <w:rPr>
                <w:noProof/>
                <w:webHidden/>
              </w:rPr>
              <w:instrText xml:space="preserve"> PAGEREF _Toc367377082 \h </w:instrText>
            </w:r>
            <w:r>
              <w:rPr>
                <w:noProof/>
                <w:webHidden/>
              </w:rPr>
            </w:r>
            <w:r>
              <w:rPr>
                <w:noProof/>
                <w:webHidden/>
              </w:rPr>
              <w:fldChar w:fldCharType="separate"/>
            </w:r>
            <w:r>
              <w:rPr>
                <w:noProof/>
                <w:webHidden/>
              </w:rPr>
              <w:t>6</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3" w:history="1">
            <w:r w:rsidRPr="00147F48">
              <w:rPr>
                <w:rStyle w:val="Hyperlink"/>
                <w:noProof/>
              </w:rPr>
              <w:t>PF_EIP_CONFIG</w:t>
            </w:r>
            <w:r>
              <w:rPr>
                <w:noProof/>
                <w:webHidden/>
              </w:rPr>
              <w:tab/>
            </w:r>
            <w:r>
              <w:rPr>
                <w:noProof/>
                <w:webHidden/>
              </w:rPr>
              <w:fldChar w:fldCharType="begin"/>
            </w:r>
            <w:r>
              <w:rPr>
                <w:noProof/>
                <w:webHidden/>
              </w:rPr>
              <w:instrText xml:space="preserve"> PAGEREF _Toc367377083 \h </w:instrText>
            </w:r>
            <w:r>
              <w:rPr>
                <w:noProof/>
                <w:webHidden/>
              </w:rPr>
            </w:r>
            <w:r>
              <w:rPr>
                <w:noProof/>
                <w:webHidden/>
              </w:rPr>
              <w:fldChar w:fldCharType="separate"/>
            </w:r>
            <w:r>
              <w:rPr>
                <w:noProof/>
                <w:webHidden/>
              </w:rPr>
              <w:t>6</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4" w:history="1">
            <w:r w:rsidRPr="00147F48">
              <w:rPr>
                <w:rStyle w:val="Hyperlink"/>
                <w:noProof/>
              </w:rPr>
              <w:t>AP_NONCE</w:t>
            </w:r>
            <w:r>
              <w:rPr>
                <w:noProof/>
                <w:webHidden/>
              </w:rPr>
              <w:tab/>
            </w:r>
            <w:r>
              <w:rPr>
                <w:noProof/>
                <w:webHidden/>
              </w:rPr>
              <w:fldChar w:fldCharType="begin"/>
            </w:r>
            <w:r>
              <w:rPr>
                <w:noProof/>
                <w:webHidden/>
              </w:rPr>
              <w:instrText xml:space="preserve"> PAGEREF _Toc367377084 \h </w:instrText>
            </w:r>
            <w:r>
              <w:rPr>
                <w:noProof/>
                <w:webHidden/>
              </w:rPr>
            </w:r>
            <w:r>
              <w:rPr>
                <w:noProof/>
                <w:webHidden/>
              </w:rPr>
              <w:fldChar w:fldCharType="separate"/>
            </w:r>
            <w:r>
              <w:rPr>
                <w:noProof/>
                <w:webHidden/>
              </w:rPr>
              <w:t>7</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5" w:history="1">
            <w:r w:rsidRPr="00147F48">
              <w:rPr>
                <w:rStyle w:val="Hyperlink"/>
                <w:noProof/>
              </w:rPr>
              <w:t>PF_EIP_ERRORLOG</w:t>
            </w:r>
            <w:r>
              <w:rPr>
                <w:noProof/>
                <w:webHidden/>
              </w:rPr>
              <w:tab/>
            </w:r>
            <w:r>
              <w:rPr>
                <w:noProof/>
                <w:webHidden/>
              </w:rPr>
              <w:fldChar w:fldCharType="begin"/>
            </w:r>
            <w:r>
              <w:rPr>
                <w:noProof/>
                <w:webHidden/>
              </w:rPr>
              <w:instrText xml:space="preserve"> PAGEREF _Toc367377085 \h </w:instrText>
            </w:r>
            <w:r>
              <w:rPr>
                <w:noProof/>
                <w:webHidden/>
              </w:rPr>
            </w:r>
            <w:r>
              <w:rPr>
                <w:noProof/>
                <w:webHidden/>
              </w:rPr>
              <w:fldChar w:fldCharType="separate"/>
            </w:r>
            <w:r>
              <w:rPr>
                <w:noProof/>
                <w:webHidden/>
              </w:rPr>
              <w:t>7</w:t>
            </w:r>
            <w:r>
              <w:rPr>
                <w:noProof/>
                <w:webHidden/>
              </w:rPr>
              <w:fldChar w:fldCharType="end"/>
            </w:r>
          </w:hyperlink>
        </w:p>
        <w:p w:rsidR="000A1685" w:rsidRDefault="000A1685">
          <w:pPr>
            <w:pStyle w:val="TOC2"/>
            <w:tabs>
              <w:tab w:val="right" w:leader="dot" w:pos="9350"/>
            </w:tabs>
            <w:rPr>
              <w:rFonts w:eastAsiaTheme="minorEastAsia"/>
              <w:noProof/>
            </w:rPr>
          </w:pPr>
          <w:hyperlink w:anchor="_Toc367377086" w:history="1">
            <w:r w:rsidRPr="00147F48">
              <w:rPr>
                <w:rStyle w:val="Hyperlink"/>
                <w:noProof/>
              </w:rPr>
              <w:t>PF_EIP_LOCKS</w:t>
            </w:r>
            <w:r>
              <w:rPr>
                <w:noProof/>
                <w:webHidden/>
              </w:rPr>
              <w:tab/>
            </w:r>
            <w:r>
              <w:rPr>
                <w:noProof/>
                <w:webHidden/>
              </w:rPr>
              <w:fldChar w:fldCharType="begin"/>
            </w:r>
            <w:r>
              <w:rPr>
                <w:noProof/>
                <w:webHidden/>
              </w:rPr>
              <w:instrText xml:space="preserve"> PAGEREF _Toc367377086 \h </w:instrText>
            </w:r>
            <w:r>
              <w:rPr>
                <w:noProof/>
                <w:webHidden/>
              </w:rPr>
            </w:r>
            <w:r>
              <w:rPr>
                <w:noProof/>
                <w:webHidden/>
              </w:rPr>
              <w:fldChar w:fldCharType="separate"/>
            </w:r>
            <w:r>
              <w:rPr>
                <w:noProof/>
                <w:webHidden/>
              </w:rPr>
              <w:t>7</w:t>
            </w:r>
            <w:r>
              <w:rPr>
                <w:noProof/>
                <w:webHidden/>
              </w:rPr>
              <w:fldChar w:fldCharType="end"/>
            </w:r>
          </w:hyperlink>
        </w:p>
        <w:p w:rsidR="002C2E0B" w:rsidRDefault="00F77C43">
          <w:r>
            <w:fldChar w:fldCharType="end"/>
          </w:r>
        </w:p>
      </w:sdtContent>
    </w:sdt>
    <w:p w:rsidR="002C2E0B" w:rsidRDefault="002C2E0B">
      <w:r>
        <w:br w:type="page"/>
      </w:r>
    </w:p>
    <w:p w:rsidR="002C2E0B" w:rsidRDefault="002C2E0B" w:rsidP="002C2E0B">
      <w:pPr>
        <w:pStyle w:val="Heading1"/>
      </w:pPr>
      <w:bookmarkStart w:id="1" w:name="_Toc367377074"/>
      <w:r>
        <w:lastRenderedPageBreak/>
        <w:t>Overview</w:t>
      </w:r>
      <w:bookmarkEnd w:id="1"/>
    </w:p>
    <w:p w:rsidR="002C2E0B" w:rsidRDefault="002C2E0B" w:rsidP="002C2E0B">
      <w:pPr>
        <w:tabs>
          <w:tab w:val="left" w:pos="3009"/>
        </w:tabs>
      </w:pPr>
      <w:r>
        <w:t>This document details the tables that are in place as part of the Connect5 implementation.</w:t>
      </w:r>
    </w:p>
    <w:p w:rsidR="002C2E0B" w:rsidRDefault="002C2E0B" w:rsidP="002C2E0B">
      <w:pPr>
        <w:tabs>
          <w:tab w:val="left" w:pos="3009"/>
        </w:tabs>
      </w:pPr>
      <w:r>
        <w:t>Not all tables are used by all implementations.</w:t>
      </w:r>
    </w:p>
    <w:p w:rsidR="004D4EAB" w:rsidRDefault="004D4EAB" w:rsidP="002C2E0B">
      <w:pPr>
        <w:tabs>
          <w:tab w:val="left" w:pos="3009"/>
        </w:tabs>
      </w:pPr>
      <w:r>
        <w:t>The diagrams have been generated from a Microsoft SQL Server instance so please note that some data types may not match exactly with your implementation.</w:t>
      </w:r>
    </w:p>
    <w:p w:rsidR="00387995" w:rsidRDefault="00387995" w:rsidP="002C2E0B">
      <w:pPr>
        <w:tabs>
          <w:tab w:val="left" w:pos="3009"/>
        </w:tabs>
      </w:pPr>
      <w:r>
        <w:t xml:space="preserve">Tables that are </w:t>
      </w:r>
      <w:r w:rsidR="0041551C">
        <w:t>required by the framework</w:t>
      </w:r>
      <w:r>
        <w:t xml:space="preserve"> start with “PF”; tables that were added </w:t>
      </w:r>
      <w:r w:rsidR="0041551C">
        <w:t xml:space="preserve">for specific modules (e.g. </w:t>
      </w:r>
      <w:proofErr w:type="spellStart"/>
      <w:r w:rsidR="0041551C">
        <w:t>WebService</w:t>
      </w:r>
      <w:proofErr w:type="spellEnd"/>
      <w:r w:rsidR="0041551C">
        <w:t xml:space="preserve"> Security)</w:t>
      </w:r>
      <w:r>
        <w:t xml:space="preserve"> start with “AP”; carrier-specific tables should follow table naming conventions as set forth by the carrier.</w:t>
      </w:r>
    </w:p>
    <w:p w:rsidR="00134E82" w:rsidRDefault="00134E82" w:rsidP="00134E82">
      <w:pPr>
        <w:pStyle w:val="Heading2"/>
      </w:pPr>
      <w:bookmarkStart w:id="2" w:name="_Toc367377075"/>
      <w:r>
        <w:t>General Terminology</w:t>
      </w:r>
      <w:bookmarkEnd w:id="2"/>
    </w:p>
    <w:p w:rsidR="00134E82" w:rsidRDefault="00134E82" w:rsidP="00134E82">
      <w:pPr>
        <w:pStyle w:val="ListParagraph"/>
        <w:numPr>
          <w:ilvl w:val="0"/>
          <w:numId w:val="1"/>
        </w:numPr>
      </w:pPr>
      <w:r w:rsidRPr="001D7E66">
        <w:rPr>
          <w:b/>
        </w:rPr>
        <w:t>Interface</w:t>
      </w:r>
      <w:r>
        <w:t xml:space="preserve"> – An Interface is a series of routes designed to represent a business </w:t>
      </w:r>
      <w:r w:rsidR="0041551C">
        <w:t>process</w:t>
      </w:r>
      <w:r>
        <w:t>. Sometimes interfaces are “named”, whereas other times they are the “ROOT” interface (though this is discouraged).</w:t>
      </w:r>
    </w:p>
    <w:p w:rsidR="003B62EC" w:rsidRDefault="003B62EC" w:rsidP="003B62EC">
      <w:pPr>
        <w:pStyle w:val="ListParagraph"/>
        <w:numPr>
          <w:ilvl w:val="1"/>
          <w:numId w:val="1"/>
        </w:numPr>
      </w:pPr>
      <w:r w:rsidRPr="001D7E66">
        <w:rPr>
          <w:b/>
        </w:rPr>
        <w:t>Message</w:t>
      </w:r>
      <w:r>
        <w:t xml:space="preserve"> – A Message is an invocation of an Interface.</w:t>
      </w:r>
    </w:p>
    <w:p w:rsidR="00134E82" w:rsidRDefault="00134E82" w:rsidP="00134E82">
      <w:pPr>
        <w:pStyle w:val="ListParagraph"/>
        <w:numPr>
          <w:ilvl w:val="0"/>
          <w:numId w:val="1"/>
        </w:numPr>
      </w:pPr>
      <w:r w:rsidRPr="001D7E66">
        <w:rPr>
          <w:b/>
        </w:rPr>
        <w:t>Route</w:t>
      </w:r>
      <w:r>
        <w:t xml:space="preserve"> – A R</w:t>
      </w:r>
      <w:r w:rsidR="001D7E66">
        <w:t>oute is a dedicated business unit of work</w:t>
      </w:r>
      <w:r>
        <w:t xml:space="preserve"> in an Interface for the purpose of making a service call, or acting as a</w:t>
      </w:r>
      <w:r w:rsidR="001D7E66">
        <w:t xml:space="preserve"> self-contained unit </w:t>
      </w:r>
      <w:r>
        <w:t>of work.</w:t>
      </w:r>
    </w:p>
    <w:p w:rsidR="003B62EC" w:rsidRDefault="003B62EC" w:rsidP="003B62EC">
      <w:pPr>
        <w:pStyle w:val="ListParagraph"/>
        <w:numPr>
          <w:ilvl w:val="1"/>
          <w:numId w:val="1"/>
        </w:numPr>
      </w:pPr>
      <w:r w:rsidRPr="001D7E66">
        <w:rPr>
          <w:b/>
        </w:rPr>
        <w:t>Transaction</w:t>
      </w:r>
      <w:r>
        <w:t xml:space="preserve"> – A Transaction is an invocation of a Route.</w:t>
      </w:r>
    </w:p>
    <w:p w:rsidR="0041551C" w:rsidRPr="0041551C" w:rsidRDefault="0041551C" w:rsidP="0041551C">
      <w:pPr>
        <w:pStyle w:val="ListParagraph"/>
        <w:numPr>
          <w:ilvl w:val="0"/>
          <w:numId w:val="1"/>
        </w:numPr>
      </w:pPr>
      <w:r w:rsidRPr="0041551C">
        <w:rPr>
          <w:b/>
        </w:rPr>
        <w:t xml:space="preserve">Format </w:t>
      </w:r>
      <w:r w:rsidRPr="0041551C">
        <w:t>– Contains all Transformation logic &amp; artifacts for inbound/outbound services.</w:t>
      </w:r>
    </w:p>
    <w:p w:rsidR="00D70F2C" w:rsidRPr="00D70F2C" w:rsidRDefault="00D70F2C" w:rsidP="00134E82">
      <w:pPr>
        <w:pStyle w:val="ListParagraph"/>
        <w:numPr>
          <w:ilvl w:val="0"/>
          <w:numId w:val="1"/>
        </w:numPr>
      </w:pPr>
      <w:r w:rsidRPr="00D70F2C">
        <w:rPr>
          <w:b/>
        </w:rPr>
        <w:t>Module</w:t>
      </w:r>
      <w:r>
        <w:t xml:space="preserve"> – A configurable component that is one of the following types:</w:t>
      </w:r>
    </w:p>
    <w:p w:rsidR="00CC6EA3" w:rsidRDefault="00CC6EA3" w:rsidP="00D70F2C">
      <w:pPr>
        <w:pStyle w:val="ListParagraph"/>
        <w:numPr>
          <w:ilvl w:val="1"/>
          <w:numId w:val="1"/>
        </w:numPr>
      </w:pPr>
      <w:r>
        <w:rPr>
          <w:b/>
        </w:rPr>
        <w:t xml:space="preserve">Listener </w:t>
      </w:r>
      <w:r>
        <w:t>– Entry point of a Route</w:t>
      </w:r>
      <w:r w:rsidR="0041551C">
        <w:t xml:space="preserve"> (Source)</w:t>
      </w:r>
      <w:r>
        <w:t>.</w:t>
      </w:r>
    </w:p>
    <w:p w:rsidR="003B62EC" w:rsidRDefault="003B62EC" w:rsidP="00D70F2C">
      <w:pPr>
        <w:pStyle w:val="ListParagraph"/>
        <w:numPr>
          <w:ilvl w:val="1"/>
          <w:numId w:val="1"/>
        </w:numPr>
      </w:pPr>
      <w:r w:rsidRPr="001D7E66">
        <w:rPr>
          <w:b/>
        </w:rPr>
        <w:t>Processor</w:t>
      </w:r>
      <w:r w:rsidR="0041551C">
        <w:t xml:space="preserve"> – A Processor is an ad-hoc </w:t>
      </w:r>
      <w:r>
        <w:t>step within the Route.</w:t>
      </w:r>
    </w:p>
    <w:p w:rsidR="00CC6EA3" w:rsidRDefault="00CC6EA3" w:rsidP="00D70F2C">
      <w:pPr>
        <w:pStyle w:val="ListParagraph"/>
        <w:numPr>
          <w:ilvl w:val="1"/>
          <w:numId w:val="1"/>
        </w:numPr>
      </w:pPr>
      <w:r>
        <w:rPr>
          <w:b/>
        </w:rPr>
        <w:t xml:space="preserve">Transport </w:t>
      </w:r>
      <w:r>
        <w:t>– Exit point of a Route</w:t>
      </w:r>
      <w:r w:rsidR="0041551C">
        <w:t xml:space="preserve"> (Target)</w:t>
      </w:r>
      <w:r>
        <w:t>.</w:t>
      </w:r>
    </w:p>
    <w:p w:rsidR="00DC7A23" w:rsidRPr="00DC7A23" w:rsidRDefault="001D7E66" w:rsidP="00D70F2C">
      <w:pPr>
        <w:pStyle w:val="ListParagraph"/>
        <w:numPr>
          <w:ilvl w:val="2"/>
          <w:numId w:val="1"/>
        </w:numPr>
      </w:pPr>
      <w:r w:rsidRPr="001D7E66">
        <w:rPr>
          <w:b/>
        </w:rPr>
        <w:t>Stage</w:t>
      </w:r>
      <w:r>
        <w:t xml:space="preserve"> – A Stage is an invocation of a </w:t>
      </w:r>
      <w:r w:rsidR="00D70F2C">
        <w:t>Module</w:t>
      </w:r>
      <w:r>
        <w:t xml:space="preserve"> that is part of </w:t>
      </w:r>
      <w:r w:rsidR="00D70F2C">
        <w:t>a</w:t>
      </w:r>
      <w:r>
        <w:t xml:space="preserve"> Route.</w:t>
      </w:r>
      <w:r w:rsidR="00D70F2C">
        <w:t xml:space="preserve">  </w:t>
      </w:r>
      <w:r w:rsidR="00DC7A23" w:rsidRPr="00DC7A23">
        <w:t>For example</w:t>
      </w:r>
      <w:r w:rsidR="00DC7A23">
        <w:t xml:space="preserve"> when running an XSLT that’s a straight “Processor” Stage, but when making a call </w:t>
      </w:r>
      <w:r w:rsidR="00971A3A">
        <w:t xml:space="preserve">out to HTTP or another route </w:t>
      </w:r>
      <w:r w:rsidR="00DC7A23">
        <w:t>that would be a “Transport” Stage.</w:t>
      </w:r>
    </w:p>
    <w:p w:rsidR="00134E82" w:rsidRDefault="00134E82" w:rsidP="002C2E0B">
      <w:pPr>
        <w:tabs>
          <w:tab w:val="left" w:pos="3009"/>
        </w:tabs>
      </w:pPr>
    </w:p>
    <w:p w:rsidR="001A110C" w:rsidRDefault="001A110C">
      <w:r>
        <w:br w:type="page"/>
      </w:r>
    </w:p>
    <w:p w:rsidR="00E66A11" w:rsidRPr="00E66A11" w:rsidRDefault="001A110C" w:rsidP="000A1685">
      <w:pPr>
        <w:pStyle w:val="Heading1"/>
      </w:pPr>
      <w:bookmarkStart w:id="3" w:name="_Toc367377076"/>
      <w:r>
        <w:lastRenderedPageBreak/>
        <w:t>SDK Tables</w:t>
      </w:r>
      <w:bookmarkEnd w:id="3"/>
    </w:p>
    <w:p w:rsidR="001A110C" w:rsidRDefault="000A1685">
      <w:r>
        <w:rPr>
          <w:noProof/>
        </w:rPr>
        <w:drawing>
          <wp:inline distT="0" distB="0" distL="0" distR="0">
            <wp:extent cx="594360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5 Database.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rsidR="00E66A11" w:rsidRDefault="00E66A11" w:rsidP="001A110C">
      <w:pPr>
        <w:pStyle w:val="Heading2"/>
      </w:pPr>
    </w:p>
    <w:p w:rsidR="001A110C" w:rsidRDefault="001A110C" w:rsidP="001A110C">
      <w:pPr>
        <w:pStyle w:val="Heading2"/>
      </w:pPr>
      <w:bookmarkStart w:id="4" w:name="_Toc367377077"/>
      <w:r>
        <w:t>PF_EIP_TRANSPORTLOG</w:t>
      </w:r>
      <w:bookmarkEnd w:id="4"/>
    </w:p>
    <w:p w:rsidR="001A110C" w:rsidRDefault="00941B8F" w:rsidP="001A110C">
      <w:r>
        <w:t xml:space="preserve">The PF_EIP_TRANSPORTLOG table is responsible for </w:t>
      </w:r>
      <w:r w:rsidR="006D723B">
        <w:t>capturing pertinent information about the Transport invocations that happen as part of an interface execution.</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CF1740" w:rsidTr="002C3CD4">
        <w:tc>
          <w:tcPr>
            <w:cnfStyle w:val="001000000000" w:firstRow="0" w:lastRow="0" w:firstColumn="1" w:lastColumn="0" w:oddVBand="0" w:evenVBand="0" w:oddHBand="0" w:evenHBand="0" w:firstRowFirstColumn="0" w:firstRowLastColumn="0" w:lastRowFirstColumn="0" w:lastRowLastColumn="0"/>
            <w:tcW w:w="3192" w:type="dxa"/>
          </w:tcPr>
          <w:p w:rsidR="00CF1740" w:rsidRDefault="00CF1740" w:rsidP="00DD0C18">
            <w:r>
              <w:t>MESSAGEID</w:t>
            </w:r>
          </w:p>
        </w:tc>
        <w:tc>
          <w:tcPr>
            <w:tcW w:w="1506" w:type="dxa"/>
          </w:tcPr>
          <w:p w:rsidR="00CF1740" w:rsidRDefault="00CF1740"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F1740" w:rsidRDefault="00CF1740" w:rsidP="00DD0C18">
            <w:pPr>
              <w:cnfStyle w:val="000000000000" w:firstRow="0" w:lastRow="0" w:firstColumn="0" w:lastColumn="0" w:oddVBand="0" w:evenVBand="0" w:oddHBand="0" w:evenHBand="0" w:firstRowFirstColumn="0" w:firstRowLastColumn="0" w:lastRowFirstColumn="0" w:lastRowLastColumn="0"/>
            </w:pPr>
            <w:r>
              <w:t>ID of Message which executed Transaction</w:t>
            </w:r>
          </w:p>
        </w:tc>
      </w:tr>
      <w:tr w:rsidR="00CF1740"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F1740" w:rsidRDefault="00CF1740" w:rsidP="00DD0C18">
            <w:r>
              <w:t>TRANSACTIONID</w:t>
            </w:r>
          </w:p>
        </w:tc>
        <w:tc>
          <w:tcPr>
            <w:tcW w:w="1506" w:type="dxa"/>
          </w:tcPr>
          <w:p w:rsidR="00CF1740" w:rsidRDefault="00CF1740"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F1740" w:rsidRDefault="00CF1740" w:rsidP="00971A3A">
            <w:pPr>
              <w:cnfStyle w:val="000000100000" w:firstRow="0" w:lastRow="0" w:firstColumn="0" w:lastColumn="0" w:oddVBand="0" w:evenVBand="0" w:oddHBand="1" w:evenHBand="0" w:firstRowFirstColumn="0" w:firstRowLastColumn="0" w:lastRowFirstColumn="0" w:lastRowLastColumn="0"/>
            </w:pPr>
            <w:r>
              <w:t>ID of Transaction which executed Transport</w:t>
            </w:r>
          </w:p>
        </w:tc>
      </w:tr>
      <w:tr w:rsidR="00CF1740" w:rsidTr="002C3CD4">
        <w:tc>
          <w:tcPr>
            <w:cnfStyle w:val="001000000000" w:firstRow="0" w:lastRow="0" w:firstColumn="1" w:lastColumn="0" w:oddVBand="0" w:evenVBand="0" w:oddHBand="0" w:evenHBand="0" w:firstRowFirstColumn="0" w:firstRowLastColumn="0" w:lastRowFirstColumn="0" w:lastRowLastColumn="0"/>
            <w:tcW w:w="3192" w:type="dxa"/>
          </w:tcPr>
          <w:p w:rsidR="00CF1740" w:rsidRPr="0042209B" w:rsidRDefault="00CF1740" w:rsidP="00DD0C18">
            <w:r w:rsidRPr="0042209B">
              <w:t>SOURCEID</w:t>
            </w:r>
          </w:p>
        </w:tc>
        <w:tc>
          <w:tcPr>
            <w:tcW w:w="1506" w:type="dxa"/>
          </w:tcPr>
          <w:p w:rsidR="00CF1740" w:rsidRPr="0042209B" w:rsidRDefault="00CF1740" w:rsidP="00DD0C18">
            <w:pPr>
              <w:cnfStyle w:val="000000000000" w:firstRow="0" w:lastRow="0" w:firstColumn="0" w:lastColumn="0" w:oddVBand="0" w:evenVBand="0" w:oddHBand="0" w:evenHBand="0" w:firstRowFirstColumn="0" w:firstRowLastColumn="0" w:lastRowFirstColumn="0" w:lastRowLastColumn="0"/>
            </w:pPr>
            <w:proofErr w:type="spellStart"/>
            <w:r w:rsidRPr="0042209B">
              <w:t>varchar</w:t>
            </w:r>
            <w:proofErr w:type="spellEnd"/>
            <w:r w:rsidRPr="0042209B">
              <w:t>(128)</w:t>
            </w:r>
          </w:p>
        </w:tc>
        <w:tc>
          <w:tcPr>
            <w:tcW w:w="4878" w:type="dxa"/>
          </w:tcPr>
          <w:p w:rsidR="00CF1740" w:rsidRDefault="0042209B" w:rsidP="00DD0C18">
            <w:pPr>
              <w:cnfStyle w:val="000000000000" w:firstRow="0" w:lastRow="0" w:firstColumn="0" w:lastColumn="0" w:oddVBand="0" w:evenVBand="0" w:oddHBand="0" w:evenHBand="0" w:firstRowFirstColumn="0" w:firstRowLastColumn="0" w:lastRowFirstColumn="0" w:lastRowLastColumn="0"/>
            </w:pPr>
            <w:r>
              <w:t>Original Transaction ID in the event that a fork happened, which would end up causing the original Transaction ID to be lost</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F1740" w:rsidP="001A110C">
            <w:r>
              <w:t>TRANSPORTNAME</w:t>
            </w:r>
          </w:p>
        </w:tc>
        <w:tc>
          <w:tcPr>
            <w:tcW w:w="1506" w:type="dxa"/>
          </w:tcPr>
          <w:p w:rsidR="00C523B4" w:rsidRDefault="00CF1740" w:rsidP="001A110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523B4" w:rsidRDefault="006143C2" w:rsidP="001A110C">
            <w:pPr>
              <w:cnfStyle w:val="000000100000" w:firstRow="0" w:lastRow="0" w:firstColumn="0" w:lastColumn="0" w:oddVBand="0" w:evenVBand="0" w:oddHBand="1" w:evenHBand="0" w:firstRowFirstColumn="0" w:firstRowLastColumn="0" w:lastRowFirstColumn="0" w:lastRowLastColumn="0"/>
            </w:pPr>
            <w:r>
              <w:t>Name of Transport that was executed</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CF1740" w:rsidP="001A110C">
            <w:r>
              <w:t>COMPLETED</w:t>
            </w:r>
          </w:p>
        </w:tc>
        <w:tc>
          <w:tcPr>
            <w:tcW w:w="1506" w:type="dxa"/>
          </w:tcPr>
          <w:p w:rsidR="001A110C" w:rsidRDefault="00CF1740" w:rsidP="001A110C">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878" w:type="dxa"/>
          </w:tcPr>
          <w:p w:rsidR="001A110C" w:rsidRDefault="006143C2" w:rsidP="001A110C">
            <w:pPr>
              <w:cnfStyle w:val="000000000000" w:firstRow="0" w:lastRow="0" w:firstColumn="0" w:lastColumn="0" w:oddVBand="0" w:evenVBand="0" w:oddHBand="0" w:evenHBand="0" w:firstRowFirstColumn="0" w:firstRowLastColumn="0" w:lastRowFirstColumn="0" w:lastRowLastColumn="0"/>
            </w:pPr>
            <w:r>
              <w:t>Indicator that Transport completed</w:t>
            </w:r>
          </w:p>
        </w:tc>
      </w:tr>
      <w:tr w:rsidR="001A110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CF1740" w:rsidP="001A110C">
            <w:r>
              <w:t>CANCELLED</w:t>
            </w:r>
          </w:p>
        </w:tc>
        <w:tc>
          <w:tcPr>
            <w:tcW w:w="1506" w:type="dxa"/>
          </w:tcPr>
          <w:p w:rsidR="001A110C" w:rsidRDefault="00CF1740" w:rsidP="001A110C">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1A110C" w:rsidRDefault="006143C2" w:rsidP="001A110C">
            <w:pPr>
              <w:cnfStyle w:val="000000100000" w:firstRow="0" w:lastRow="0" w:firstColumn="0" w:lastColumn="0" w:oddVBand="0" w:evenVBand="0" w:oddHBand="1" w:evenHBand="0" w:firstRowFirstColumn="0" w:firstRowLastColumn="0" w:lastRowFirstColumn="0" w:lastRowLastColumn="0"/>
            </w:pPr>
            <w:r>
              <w:t>Indicator that Transport was cancelled</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CF1740" w:rsidP="001A110C">
            <w:r>
              <w:lastRenderedPageBreak/>
              <w:t>SENTTIME</w:t>
            </w:r>
          </w:p>
        </w:tc>
        <w:tc>
          <w:tcPr>
            <w:tcW w:w="1506" w:type="dxa"/>
          </w:tcPr>
          <w:p w:rsidR="001A110C" w:rsidRDefault="00CF1740" w:rsidP="001A110C">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878" w:type="dxa"/>
          </w:tcPr>
          <w:p w:rsidR="001A110C" w:rsidRDefault="006143C2" w:rsidP="001A110C">
            <w:pPr>
              <w:cnfStyle w:val="000000000000" w:firstRow="0" w:lastRow="0" w:firstColumn="0" w:lastColumn="0" w:oddVBand="0" w:evenVBand="0" w:oddHBand="0" w:evenHBand="0" w:firstRowFirstColumn="0" w:firstRowLastColumn="0" w:lastRowFirstColumn="0" w:lastRowLastColumn="0"/>
            </w:pPr>
            <w:r>
              <w:t>Time Transport was invoked</w:t>
            </w:r>
          </w:p>
        </w:tc>
      </w:tr>
    </w:tbl>
    <w:p w:rsidR="00E66A11" w:rsidRDefault="00E66A11" w:rsidP="001A110C">
      <w:pPr>
        <w:pStyle w:val="Heading2"/>
      </w:pPr>
    </w:p>
    <w:p w:rsidR="001A110C" w:rsidRDefault="001A110C" w:rsidP="001A110C">
      <w:pPr>
        <w:pStyle w:val="Heading2"/>
      </w:pPr>
      <w:bookmarkStart w:id="5" w:name="_Toc367377078"/>
      <w:r>
        <w:t>PF_EIP_TRANSACTSEQUENCE</w:t>
      </w:r>
      <w:bookmarkEnd w:id="5"/>
    </w:p>
    <w:p w:rsidR="001A110C" w:rsidRDefault="00941B8F" w:rsidP="001A110C">
      <w:r>
        <w:t xml:space="preserve">The PF_EIP_TRANSACTSEQUENCE table is responsible for </w:t>
      </w:r>
      <w:r w:rsidR="00E66A11">
        <w:t>being a shell table to manage Transaction IDs</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E66A11" w:rsidP="00DD0C18">
            <w:r>
              <w:t>DUMMY</w:t>
            </w:r>
          </w:p>
        </w:tc>
        <w:tc>
          <w:tcPr>
            <w:tcW w:w="1506" w:type="dxa"/>
          </w:tcPr>
          <w:p w:rsidR="001A110C" w:rsidRDefault="00E66A11"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1A110C" w:rsidRDefault="00E66A11" w:rsidP="00DD0C18">
            <w:pPr>
              <w:cnfStyle w:val="000000000000" w:firstRow="0" w:lastRow="0" w:firstColumn="0" w:lastColumn="0" w:oddVBand="0" w:evenVBand="0" w:oddHBand="0" w:evenHBand="0" w:firstRowFirstColumn="0" w:firstRowLastColumn="0" w:lastRowFirstColumn="0" w:lastRowLastColumn="0"/>
            </w:pPr>
            <w:r>
              <w:t>Dummy column to make table more than just an identity column</w:t>
            </w:r>
          </w:p>
        </w:tc>
      </w:tr>
    </w:tbl>
    <w:p w:rsidR="00E66A11" w:rsidRDefault="00E66A11" w:rsidP="001A110C">
      <w:pPr>
        <w:pStyle w:val="Heading2"/>
      </w:pPr>
    </w:p>
    <w:p w:rsidR="001A110C" w:rsidRDefault="001A110C" w:rsidP="001A110C">
      <w:pPr>
        <w:pStyle w:val="Heading2"/>
      </w:pPr>
      <w:bookmarkStart w:id="6" w:name="_Toc367377079"/>
      <w:r>
        <w:t>PF_EIP_PARAMLOG</w:t>
      </w:r>
      <w:bookmarkEnd w:id="6"/>
    </w:p>
    <w:p w:rsidR="001A110C" w:rsidRDefault="00134E82" w:rsidP="001A110C">
      <w:r>
        <w:t>The PF_EIP_PARAMLOG table</w:t>
      </w:r>
      <w:r w:rsidR="00941B8F">
        <w:t xml:space="preserve"> is responsible for </w:t>
      </w:r>
      <w:r>
        <w:t>storing the parameters that the application determines are worth storing for the purpose of displaying those fields back as part of the Admin Console. The fields that make it to this table are set up in the report_param.xml file.</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2067CC" w:rsidTr="002C3CD4">
        <w:tc>
          <w:tcPr>
            <w:cnfStyle w:val="001000000000" w:firstRow="0" w:lastRow="0" w:firstColumn="1" w:lastColumn="0" w:oddVBand="0" w:evenVBand="0" w:oddHBand="0" w:evenHBand="0" w:firstRowFirstColumn="0" w:firstRowLastColumn="0" w:lastRowFirstColumn="0" w:lastRowLastColumn="0"/>
            <w:tcW w:w="3192" w:type="dxa"/>
          </w:tcPr>
          <w:p w:rsidR="002067CC" w:rsidRDefault="002067CC" w:rsidP="00DD0C18">
            <w:r>
              <w:t>MESSAGEID</w:t>
            </w:r>
          </w:p>
        </w:tc>
        <w:tc>
          <w:tcPr>
            <w:tcW w:w="1506" w:type="dxa"/>
          </w:tcPr>
          <w:p w:rsidR="002067CC" w:rsidRDefault="002067CC"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2067CC" w:rsidRDefault="002067CC" w:rsidP="00DD0C18">
            <w:pPr>
              <w:cnfStyle w:val="000000000000" w:firstRow="0" w:lastRow="0" w:firstColumn="0" w:lastColumn="0" w:oddVBand="0" w:evenVBand="0" w:oddHBand="0" w:evenHBand="0" w:firstRowFirstColumn="0" w:firstRowLastColumn="0" w:lastRowFirstColumn="0" w:lastRowLastColumn="0"/>
            </w:pPr>
            <w:r>
              <w:t>ID of Message which executed Transaction</w:t>
            </w:r>
          </w:p>
        </w:tc>
      </w:tr>
      <w:tr w:rsidR="002067C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67CC" w:rsidRDefault="002067CC" w:rsidP="00DD0C18">
            <w:r>
              <w:t>TRANSACTIONID</w:t>
            </w:r>
          </w:p>
        </w:tc>
        <w:tc>
          <w:tcPr>
            <w:tcW w:w="1506" w:type="dxa"/>
          </w:tcPr>
          <w:p w:rsidR="002067CC" w:rsidRDefault="002067CC"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2067CC" w:rsidRDefault="002067CC" w:rsidP="002067CC">
            <w:pPr>
              <w:cnfStyle w:val="000000100000" w:firstRow="0" w:lastRow="0" w:firstColumn="0" w:lastColumn="0" w:oddVBand="0" w:evenVBand="0" w:oddHBand="1" w:evenHBand="0" w:firstRowFirstColumn="0" w:firstRowLastColumn="0" w:lastRowFirstColumn="0" w:lastRowLastColumn="0"/>
            </w:pPr>
            <w:r>
              <w:t>ID of Transaction which was the last to update the parameter</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Default="002067CC" w:rsidP="00DD0C18">
            <w:r>
              <w:t>NAME</w:t>
            </w:r>
          </w:p>
        </w:tc>
        <w:tc>
          <w:tcPr>
            <w:tcW w:w="1506" w:type="dxa"/>
          </w:tcPr>
          <w:p w:rsidR="00C523B4" w:rsidRDefault="002067CC"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523B4" w:rsidRDefault="002067CC" w:rsidP="00DD0C18">
            <w:pPr>
              <w:cnfStyle w:val="000000000000" w:firstRow="0" w:lastRow="0" w:firstColumn="0" w:lastColumn="0" w:oddVBand="0" w:evenVBand="0" w:oddHBand="0" w:evenHBand="0" w:firstRowFirstColumn="0" w:firstRowLastColumn="0" w:lastRowFirstColumn="0" w:lastRowLastColumn="0"/>
            </w:pPr>
            <w:r>
              <w:t>Parameter name</w:t>
            </w:r>
          </w:p>
        </w:tc>
      </w:tr>
      <w:tr w:rsidR="001A110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2067CC" w:rsidP="00DD0C18">
            <w:r>
              <w:t>VALUE</w:t>
            </w:r>
          </w:p>
        </w:tc>
        <w:tc>
          <w:tcPr>
            <w:tcW w:w="1506" w:type="dxa"/>
          </w:tcPr>
          <w:p w:rsidR="001A110C" w:rsidRDefault="002067CC"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1A110C" w:rsidRDefault="002067CC" w:rsidP="00DD0C18">
            <w:pPr>
              <w:cnfStyle w:val="000000100000" w:firstRow="0" w:lastRow="0" w:firstColumn="0" w:lastColumn="0" w:oddVBand="0" w:evenVBand="0" w:oddHBand="1" w:evenHBand="0" w:firstRowFirstColumn="0" w:firstRowLastColumn="0" w:lastRowFirstColumn="0" w:lastRowLastColumn="0"/>
            </w:pPr>
            <w:r>
              <w:t>Parameter value</w:t>
            </w:r>
          </w:p>
        </w:tc>
      </w:tr>
    </w:tbl>
    <w:p w:rsidR="00E66A11" w:rsidRDefault="00E66A11" w:rsidP="001A110C">
      <w:pPr>
        <w:pStyle w:val="Heading2"/>
      </w:pPr>
    </w:p>
    <w:p w:rsidR="001A110C" w:rsidRDefault="001A110C" w:rsidP="001A110C">
      <w:pPr>
        <w:pStyle w:val="Heading2"/>
      </w:pPr>
      <w:bookmarkStart w:id="7" w:name="_Toc367377080"/>
      <w:r>
        <w:t>PF_EIP_STAGELOG</w:t>
      </w:r>
      <w:bookmarkEnd w:id="7"/>
    </w:p>
    <w:p w:rsidR="001A110C" w:rsidRDefault="00941B8F" w:rsidP="001A110C">
      <w:r>
        <w:t xml:space="preserve">The PF_EIP_STAGELOG table is responsible for </w:t>
      </w:r>
      <w:r w:rsidR="002A7D08">
        <w:t>capturing the relevant information from the execution of a Processor.</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2A7D08" w:rsidTr="002C3CD4">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MESSAGEID</w:t>
            </w:r>
          </w:p>
        </w:tc>
        <w:tc>
          <w:tcPr>
            <w:tcW w:w="1506"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2A7D08" w:rsidRDefault="002A7D08" w:rsidP="002A7D08">
            <w:pPr>
              <w:cnfStyle w:val="000000000000" w:firstRow="0" w:lastRow="0" w:firstColumn="0" w:lastColumn="0" w:oddVBand="0" w:evenVBand="0" w:oddHBand="0" w:evenHBand="0" w:firstRowFirstColumn="0" w:firstRowLastColumn="0" w:lastRowFirstColumn="0" w:lastRowLastColumn="0"/>
            </w:pPr>
            <w:r>
              <w:t>ID of Message which executed Transaction</w:t>
            </w:r>
          </w:p>
        </w:tc>
      </w:tr>
      <w:tr w:rsidR="002A7D08"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TRANSACTIONID</w:t>
            </w:r>
          </w:p>
        </w:tc>
        <w:tc>
          <w:tcPr>
            <w:tcW w:w="1506" w:type="dxa"/>
          </w:tcPr>
          <w:p w:rsidR="002A7D08" w:rsidRDefault="002A7D08"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2A7D08" w:rsidRDefault="002A7D08" w:rsidP="002A7D08">
            <w:pPr>
              <w:cnfStyle w:val="000000100000" w:firstRow="0" w:lastRow="0" w:firstColumn="0" w:lastColumn="0" w:oddVBand="0" w:evenVBand="0" w:oddHBand="1" w:evenHBand="0" w:firstRowFirstColumn="0" w:firstRowLastColumn="0" w:lastRowFirstColumn="0" w:lastRowLastColumn="0"/>
            </w:pPr>
            <w:r>
              <w:t>ID of Transaction which executed Stage</w:t>
            </w:r>
          </w:p>
        </w:tc>
      </w:tr>
      <w:tr w:rsidR="002A7D08" w:rsidTr="002C3CD4">
        <w:tc>
          <w:tcPr>
            <w:cnfStyle w:val="001000000000" w:firstRow="0" w:lastRow="0" w:firstColumn="1" w:lastColumn="0" w:oddVBand="0" w:evenVBand="0" w:oddHBand="0" w:evenHBand="0" w:firstRowFirstColumn="0" w:firstRowLastColumn="0" w:lastRowFirstColumn="0" w:lastRowLastColumn="0"/>
            <w:tcW w:w="3192" w:type="dxa"/>
          </w:tcPr>
          <w:p w:rsidR="002A7D08" w:rsidRPr="0042209B" w:rsidRDefault="002A7D08" w:rsidP="00DD0C18">
            <w:r w:rsidRPr="0042209B">
              <w:t>SOURCEID</w:t>
            </w:r>
          </w:p>
        </w:tc>
        <w:tc>
          <w:tcPr>
            <w:tcW w:w="1506" w:type="dxa"/>
          </w:tcPr>
          <w:p w:rsidR="002A7D08" w:rsidRPr="0042209B" w:rsidRDefault="002A7D08" w:rsidP="00DD0C18">
            <w:pPr>
              <w:cnfStyle w:val="000000000000" w:firstRow="0" w:lastRow="0" w:firstColumn="0" w:lastColumn="0" w:oddVBand="0" w:evenVBand="0" w:oddHBand="0" w:evenHBand="0" w:firstRowFirstColumn="0" w:firstRowLastColumn="0" w:lastRowFirstColumn="0" w:lastRowLastColumn="0"/>
            </w:pPr>
            <w:proofErr w:type="spellStart"/>
            <w:r w:rsidRPr="0042209B">
              <w:t>varchar</w:t>
            </w:r>
            <w:proofErr w:type="spellEnd"/>
            <w:r w:rsidRPr="0042209B">
              <w:t>(128)</w:t>
            </w:r>
          </w:p>
        </w:tc>
        <w:tc>
          <w:tcPr>
            <w:tcW w:w="4878" w:type="dxa"/>
          </w:tcPr>
          <w:p w:rsidR="002A7D08" w:rsidRDefault="0042209B" w:rsidP="00DD0C18">
            <w:pPr>
              <w:cnfStyle w:val="000000000000" w:firstRow="0" w:lastRow="0" w:firstColumn="0" w:lastColumn="0" w:oddVBand="0" w:evenVBand="0" w:oddHBand="0" w:evenHBand="0" w:firstRowFirstColumn="0" w:firstRowLastColumn="0" w:lastRowFirstColumn="0" w:lastRowLastColumn="0"/>
            </w:pPr>
            <w:r>
              <w:t>Original Transaction ID in the event that a fork happened, which would end up causing the original Transaction ID to be lost</w:t>
            </w:r>
          </w:p>
        </w:tc>
      </w:tr>
      <w:tr w:rsidR="002A7D08"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INTERFACENAME</w:t>
            </w:r>
          </w:p>
        </w:tc>
        <w:tc>
          <w:tcPr>
            <w:tcW w:w="1506" w:type="dxa"/>
          </w:tcPr>
          <w:p w:rsidR="002A7D08" w:rsidRDefault="002A7D08"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2A7D08" w:rsidRDefault="002A7D08" w:rsidP="002A7D08">
            <w:pPr>
              <w:cnfStyle w:val="000000100000" w:firstRow="0" w:lastRow="0" w:firstColumn="0" w:lastColumn="0" w:oddVBand="0" w:evenVBand="0" w:oddHBand="1" w:evenHBand="0" w:firstRowFirstColumn="0" w:firstRowLastColumn="0" w:lastRowFirstColumn="0" w:lastRowLastColumn="0"/>
            </w:pPr>
            <w:r>
              <w:t>Name of Interface which owns Route</w:t>
            </w:r>
          </w:p>
        </w:tc>
      </w:tr>
      <w:tr w:rsidR="002A7D08" w:rsidTr="002C3CD4">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ROUTENAME</w:t>
            </w:r>
          </w:p>
        </w:tc>
        <w:tc>
          <w:tcPr>
            <w:tcW w:w="1506"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r>
              <w:t xml:space="preserve">Name of </w:t>
            </w:r>
            <w:proofErr w:type="spellStart"/>
            <w:r>
              <w:t>Rotue</w:t>
            </w:r>
            <w:proofErr w:type="spellEnd"/>
            <w:r>
              <w:t xml:space="preserve"> which owns Stage</w:t>
            </w:r>
          </w:p>
        </w:tc>
      </w:tr>
      <w:tr w:rsidR="002A7D08"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STAGENAME</w:t>
            </w:r>
          </w:p>
        </w:tc>
        <w:tc>
          <w:tcPr>
            <w:tcW w:w="1506" w:type="dxa"/>
          </w:tcPr>
          <w:p w:rsidR="002A7D08" w:rsidRDefault="002A7D08"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2A7D08" w:rsidRDefault="002A7D08" w:rsidP="00DD0C18">
            <w:pPr>
              <w:cnfStyle w:val="000000100000" w:firstRow="0" w:lastRow="0" w:firstColumn="0" w:lastColumn="0" w:oddVBand="0" w:evenVBand="0" w:oddHBand="1" w:evenHBand="0" w:firstRowFirstColumn="0" w:firstRowLastColumn="0" w:lastRowFirstColumn="0" w:lastRowLastColumn="0"/>
            </w:pPr>
            <w:r>
              <w:t>Name of Stage</w:t>
            </w:r>
          </w:p>
        </w:tc>
      </w:tr>
      <w:tr w:rsidR="002A7D08" w:rsidTr="002C3CD4">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STARTTIME</w:t>
            </w:r>
          </w:p>
        </w:tc>
        <w:tc>
          <w:tcPr>
            <w:tcW w:w="1506"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878"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r>
              <w:t>Start Time</w:t>
            </w:r>
          </w:p>
        </w:tc>
      </w:tr>
      <w:tr w:rsidR="002A7D08"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ENDTIME</w:t>
            </w:r>
          </w:p>
        </w:tc>
        <w:tc>
          <w:tcPr>
            <w:tcW w:w="1506" w:type="dxa"/>
          </w:tcPr>
          <w:p w:rsidR="002A7D08" w:rsidRDefault="002A7D08" w:rsidP="00DD0C18">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4878" w:type="dxa"/>
          </w:tcPr>
          <w:p w:rsidR="002A7D08" w:rsidRDefault="002A7D08" w:rsidP="00DD0C18">
            <w:pPr>
              <w:cnfStyle w:val="000000100000" w:firstRow="0" w:lastRow="0" w:firstColumn="0" w:lastColumn="0" w:oddVBand="0" w:evenVBand="0" w:oddHBand="1" w:evenHBand="0" w:firstRowFirstColumn="0" w:firstRowLastColumn="0" w:lastRowFirstColumn="0" w:lastRowLastColumn="0"/>
            </w:pPr>
            <w:r>
              <w:t>End Time</w:t>
            </w:r>
          </w:p>
        </w:tc>
      </w:tr>
      <w:tr w:rsidR="002A7D08" w:rsidTr="002C3CD4">
        <w:tc>
          <w:tcPr>
            <w:cnfStyle w:val="001000000000" w:firstRow="0" w:lastRow="0" w:firstColumn="1" w:lastColumn="0" w:oddVBand="0" w:evenVBand="0" w:oddHBand="0" w:evenHBand="0" w:firstRowFirstColumn="0" w:firstRowLastColumn="0" w:lastRowFirstColumn="0" w:lastRowLastColumn="0"/>
            <w:tcW w:w="3192" w:type="dxa"/>
          </w:tcPr>
          <w:p w:rsidR="002A7D08" w:rsidRDefault="002A7D08" w:rsidP="00DD0C18">
            <w:r>
              <w:t>MILLIS</w:t>
            </w:r>
          </w:p>
        </w:tc>
        <w:tc>
          <w:tcPr>
            <w:tcW w:w="1506"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878" w:type="dxa"/>
          </w:tcPr>
          <w:p w:rsidR="002A7D08" w:rsidRDefault="002A7D08" w:rsidP="00DD0C18">
            <w:pPr>
              <w:cnfStyle w:val="000000000000" w:firstRow="0" w:lastRow="0" w:firstColumn="0" w:lastColumn="0" w:oddVBand="0" w:evenVBand="0" w:oddHBand="0" w:evenHBand="0" w:firstRowFirstColumn="0" w:firstRowLastColumn="0" w:lastRowFirstColumn="0" w:lastRowLastColumn="0"/>
            </w:pPr>
            <w:r>
              <w:t>Duration in milliseconds</w:t>
            </w:r>
          </w:p>
        </w:tc>
      </w:tr>
    </w:tbl>
    <w:p w:rsidR="00E66A11" w:rsidRDefault="00E66A11" w:rsidP="001A110C">
      <w:pPr>
        <w:pStyle w:val="Heading2"/>
      </w:pPr>
    </w:p>
    <w:p w:rsidR="001A110C" w:rsidRDefault="001A110C" w:rsidP="001A110C">
      <w:pPr>
        <w:pStyle w:val="Heading2"/>
      </w:pPr>
      <w:bookmarkStart w:id="8" w:name="_Toc367377081"/>
      <w:r>
        <w:t>PF_EIP_TRANSACTIONLOG</w:t>
      </w:r>
      <w:bookmarkEnd w:id="8"/>
    </w:p>
    <w:p w:rsidR="001A110C" w:rsidRDefault="00941B8F" w:rsidP="001A110C">
      <w:r>
        <w:t xml:space="preserve">The PF_EIP_TRANSACTIONLOG table is responsible for </w:t>
      </w:r>
      <w:r w:rsidR="00CF1740">
        <w:t>auditing the execution of the Routes in the Interfaces.</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CC6EA3" w:rsidTr="002C3CD4">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MESSAGEID</w:t>
            </w:r>
          </w:p>
        </w:tc>
        <w:tc>
          <w:tcPr>
            <w:tcW w:w="1506"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r>
              <w:t>ID of Message which executed Transaction</w:t>
            </w:r>
          </w:p>
        </w:tc>
      </w:tr>
      <w:tr w:rsidR="00CC6EA3"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TRANSACTIONID</w:t>
            </w:r>
          </w:p>
        </w:tc>
        <w:tc>
          <w:tcPr>
            <w:tcW w:w="1506" w:type="dxa"/>
          </w:tcPr>
          <w:p w:rsidR="00CC6EA3" w:rsidRDefault="00CC6EA3"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C6EA3" w:rsidRDefault="00CC6EA3" w:rsidP="00CC6EA3">
            <w:pPr>
              <w:cnfStyle w:val="000000100000" w:firstRow="0" w:lastRow="0" w:firstColumn="0" w:lastColumn="0" w:oddVBand="0" w:evenVBand="0" w:oddHBand="1" w:evenHBand="0" w:firstRowFirstColumn="0" w:firstRowLastColumn="0" w:lastRowFirstColumn="0" w:lastRowLastColumn="0"/>
            </w:pPr>
            <w:r>
              <w:t>ID of Transaction – logically this is the primary key</w:t>
            </w:r>
          </w:p>
        </w:tc>
      </w:tr>
      <w:tr w:rsidR="00CC6EA3" w:rsidTr="002C3CD4">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RECEIVEDTIME</w:t>
            </w:r>
          </w:p>
        </w:tc>
        <w:tc>
          <w:tcPr>
            <w:tcW w:w="1506"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878"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r>
              <w:t>Start Time</w:t>
            </w:r>
          </w:p>
        </w:tc>
      </w:tr>
      <w:tr w:rsidR="00CC6EA3"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RESPONSETIME</w:t>
            </w:r>
          </w:p>
        </w:tc>
        <w:tc>
          <w:tcPr>
            <w:tcW w:w="1506" w:type="dxa"/>
          </w:tcPr>
          <w:p w:rsidR="00CC6EA3" w:rsidRDefault="00CC6EA3" w:rsidP="00DD0C18">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4878" w:type="dxa"/>
          </w:tcPr>
          <w:p w:rsidR="00CC6EA3" w:rsidRDefault="00CC6EA3" w:rsidP="00DD0C18">
            <w:pPr>
              <w:cnfStyle w:val="000000100000" w:firstRow="0" w:lastRow="0" w:firstColumn="0" w:lastColumn="0" w:oddVBand="0" w:evenVBand="0" w:oddHBand="1" w:evenHBand="0" w:firstRowFirstColumn="0" w:firstRowLastColumn="0" w:lastRowFirstColumn="0" w:lastRowLastColumn="0"/>
            </w:pPr>
            <w:r>
              <w:t>End Time</w:t>
            </w:r>
          </w:p>
        </w:tc>
      </w:tr>
      <w:tr w:rsidR="00CC6EA3" w:rsidTr="002C3CD4">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MILLIS</w:t>
            </w:r>
          </w:p>
        </w:tc>
        <w:tc>
          <w:tcPr>
            <w:tcW w:w="1506"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878"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r>
              <w:t>Duration in milliseconds</w:t>
            </w:r>
          </w:p>
        </w:tc>
      </w:tr>
      <w:tr w:rsidR="00CC6EA3"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LISTENERNAME</w:t>
            </w:r>
          </w:p>
        </w:tc>
        <w:tc>
          <w:tcPr>
            <w:tcW w:w="1506" w:type="dxa"/>
          </w:tcPr>
          <w:p w:rsidR="00CC6EA3" w:rsidRDefault="00CC6EA3"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C6EA3" w:rsidRDefault="00CC6EA3" w:rsidP="00DD0C18">
            <w:pPr>
              <w:cnfStyle w:val="000000100000" w:firstRow="0" w:lastRow="0" w:firstColumn="0" w:lastColumn="0" w:oddVBand="0" w:evenVBand="0" w:oddHBand="1" w:evenHBand="0" w:firstRowFirstColumn="0" w:firstRowLastColumn="0" w:lastRowFirstColumn="0" w:lastRowLastColumn="0"/>
            </w:pPr>
            <w:r>
              <w:t>Name of Listener on Route that was used to “enter” the Route</w:t>
            </w:r>
          </w:p>
        </w:tc>
      </w:tr>
      <w:tr w:rsidR="00CC6EA3" w:rsidTr="002C3CD4">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INTERFACENAME</w:t>
            </w:r>
          </w:p>
        </w:tc>
        <w:tc>
          <w:tcPr>
            <w:tcW w:w="1506"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C6EA3" w:rsidRDefault="00CC6EA3" w:rsidP="00DD0C18">
            <w:pPr>
              <w:cnfStyle w:val="000000000000" w:firstRow="0" w:lastRow="0" w:firstColumn="0" w:lastColumn="0" w:oddVBand="0" w:evenVBand="0" w:oddHBand="0" w:evenHBand="0" w:firstRowFirstColumn="0" w:firstRowLastColumn="0" w:lastRowFirstColumn="0" w:lastRowLastColumn="0"/>
            </w:pPr>
            <w:r>
              <w:t>Name of Interface which owns Route</w:t>
            </w:r>
          </w:p>
        </w:tc>
      </w:tr>
      <w:tr w:rsidR="00CC6EA3"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C6EA3" w:rsidRDefault="00CC6EA3" w:rsidP="00DD0C18">
            <w:r>
              <w:t>ROUTENAME</w:t>
            </w:r>
          </w:p>
        </w:tc>
        <w:tc>
          <w:tcPr>
            <w:tcW w:w="1506" w:type="dxa"/>
          </w:tcPr>
          <w:p w:rsidR="00CC6EA3" w:rsidRDefault="00183170" w:rsidP="00DD0C18">
            <w:pPr>
              <w:cnfStyle w:val="000000100000" w:firstRow="0" w:lastRow="0" w:firstColumn="0" w:lastColumn="0" w:oddVBand="0" w:evenVBand="0" w:oddHBand="1" w:evenHBand="0" w:firstRowFirstColumn="0" w:firstRowLastColumn="0" w:lastRowFirstColumn="0" w:lastRowLastColumn="0"/>
            </w:pPr>
            <w:proofErr w:type="spellStart"/>
            <w:r w:rsidRPr="001033B0">
              <w:t>int</w:t>
            </w:r>
            <w:proofErr w:type="spellEnd"/>
          </w:p>
        </w:tc>
        <w:tc>
          <w:tcPr>
            <w:tcW w:w="4878" w:type="dxa"/>
          </w:tcPr>
          <w:p w:rsidR="00CC6EA3" w:rsidRDefault="00CC6EA3" w:rsidP="00CC6EA3">
            <w:pPr>
              <w:cnfStyle w:val="000000100000" w:firstRow="0" w:lastRow="0" w:firstColumn="0" w:lastColumn="0" w:oddVBand="0" w:evenVBand="0" w:oddHBand="1" w:evenHBand="0" w:firstRowFirstColumn="0" w:firstRowLastColumn="0" w:lastRowFirstColumn="0" w:lastRowLastColumn="0"/>
            </w:pPr>
            <w:r>
              <w:t xml:space="preserve">Name of </w:t>
            </w:r>
            <w:proofErr w:type="spellStart"/>
            <w:r>
              <w:t>Rotue</w:t>
            </w:r>
            <w:proofErr w:type="spellEnd"/>
            <w:r>
              <w:t xml:space="preserve"> which was executed</w:t>
            </w:r>
          </w:p>
        </w:tc>
      </w:tr>
      <w:tr w:rsidR="00183170" w:rsidTr="002C3CD4">
        <w:tc>
          <w:tcPr>
            <w:cnfStyle w:val="001000000000" w:firstRow="0" w:lastRow="0" w:firstColumn="1" w:lastColumn="0" w:oddVBand="0" w:evenVBand="0" w:oddHBand="0" w:evenHBand="0" w:firstRowFirstColumn="0" w:firstRowLastColumn="0" w:lastRowFirstColumn="0" w:lastRowLastColumn="0"/>
            <w:tcW w:w="3192" w:type="dxa"/>
          </w:tcPr>
          <w:p w:rsidR="00183170" w:rsidRDefault="00183170" w:rsidP="00DD0C18">
            <w:r>
              <w:t>TRANSFORMCOMPLETED</w:t>
            </w:r>
          </w:p>
        </w:tc>
        <w:tc>
          <w:tcPr>
            <w:tcW w:w="1506" w:type="dxa"/>
          </w:tcPr>
          <w:p w:rsidR="00183170" w:rsidRDefault="00183170">
            <w:pPr>
              <w:cnfStyle w:val="000000000000" w:firstRow="0" w:lastRow="0" w:firstColumn="0" w:lastColumn="0" w:oddVBand="0" w:evenVBand="0" w:oddHBand="0" w:evenHBand="0" w:firstRowFirstColumn="0" w:firstRowLastColumn="0" w:lastRowFirstColumn="0" w:lastRowLastColumn="0"/>
            </w:pPr>
            <w:proofErr w:type="spellStart"/>
            <w:r w:rsidRPr="001033B0">
              <w:t>int</w:t>
            </w:r>
            <w:proofErr w:type="spellEnd"/>
          </w:p>
        </w:tc>
        <w:tc>
          <w:tcPr>
            <w:tcW w:w="4878" w:type="dxa"/>
          </w:tcPr>
          <w:p w:rsidR="00183170" w:rsidRDefault="00503C37" w:rsidP="00503C37">
            <w:pPr>
              <w:cnfStyle w:val="000000000000" w:firstRow="0" w:lastRow="0" w:firstColumn="0" w:lastColumn="0" w:oddVBand="0" w:evenVBand="0" w:oddHBand="0" w:evenHBand="0" w:firstRowFirstColumn="0" w:firstRowLastColumn="0" w:lastRowFirstColumn="0" w:lastRowLastColumn="0"/>
            </w:pPr>
            <w:r>
              <w:t>Indicator that Transformation was completed</w:t>
            </w:r>
          </w:p>
        </w:tc>
      </w:tr>
      <w:tr w:rsidR="00183170"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83170" w:rsidRDefault="00183170" w:rsidP="00DD0C18">
            <w:r>
              <w:t>TRANSPORTCOMPLETED</w:t>
            </w:r>
          </w:p>
        </w:tc>
        <w:tc>
          <w:tcPr>
            <w:tcW w:w="1506" w:type="dxa"/>
          </w:tcPr>
          <w:p w:rsidR="00183170" w:rsidRDefault="00183170">
            <w:pPr>
              <w:cnfStyle w:val="000000100000" w:firstRow="0" w:lastRow="0" w:firstColumn="0" w:lastColumn="0" w:oddVBand="0" w:evenVBand="0" w:oddHBand="1" w:evenHBand="0" w:firstRowFirstColumn="0" w:firstRowLastColumn="0" w:lastRowFirstColumn="0" w:lastRowLastColumn="0"/>
            </w:pPr>
            <w:proofErr w:type="spellStart"/>
            <w:r w:rsidRPr="001033B0">
              <w:t>int</w:t>
            </w:r>
            <w:proofErr w:type="spellEnd"/>
          </w:p>
        </w:tc>
        <w:tc>
          <w:tcPr>
            <w:tcW w:w="4878" w:type="dxa"/>
          </w:tcPr>
          <w:p w:rsidR="00183170" w:rsidRDefault="00503C37" w:rsidP="00503C37">
            <w:pPr>
              <w:cnfStyle w:val="000000100000" w:firstRow="0" w:lastRow="0" w:firstColumn="0" w:lastColumn="0" w:oddVBand="0" w:evenVBand="0" w:oddHBand="1" w:evenHBand="0" w:firstRowFirstColumn="0" w:firstRowLastColumn="0" w:lastRowFirstColumn="0" w:lastRowLastColumn="0"/>
            </w:pPr>
            <w:r>
              <w:t>Indicator that Transport was completed</w:t>
            </w:r>
          </w:p>
        </w:tc>
      </w:tr>
      <w:tr w:rsidR="00183170" w:rsidTr="002C3CD4">
        <w:tc>
          <w:tcPr>
            <w:cnfStyle w:val="001000000000" w:firstRow="0" w:lastRow="0" w:firstColumn="1" w:lastColumn="0" w:oddVBand="0" w:evenVBand="0" w:oddHBand="0" w:evenHBand="0" w:firstRowFirstColumn="0" w:firstRowLastColumn="0" w:lastRowFirstColumn="0" w:lastRowLastColumn="0"/>
            <w:tcW w:w="3192" w:type="dxa"/>
          </w:tcPr>
          <w:p w:rsidR="00183170" w:rsidRDefault="00183170" w:rsidP="00DD0C18">
            <w:r>
              <w:t>ERRORDETECTED</w:t>
            </w:r>
          </w:p>
        </w:tc>
        <w:tc>
          <w:tcPr>
            <w:tcW w:w="1506" w:type="dxa"/>
          </w:tcPr>
          <w:p w:rsidR="00183170" w:rsidRDefault="00183170">
            <w:pPr>
              <w:cnfStyle w:val="000000000000" w:firstRow="0" w:lastRow="0" w:firstColumn="0" w:lastColumn="0" w:oddVBand="0" w:evenVBand="0" w:oddHBand="0" w:evenHBand="0" w:firstRowFirstColumn="0" w:firstRowLastColumn="0" w:lastRowFirstColumn="0" w:lastRowLastColumn="0"/>
            </w:pPr>
            <w:proofErr w:type="spellStart"/>
            <w:r w:rsidRPr="001033B0">
              <w:t>int</w:t>
            </w:r>
            <w:proofErr w:type="spellEnd"/>
          </w:p>
        </w:tc>
        <w:tc>
          <w:tcPr>
            <w:tcW w:w="4878" w:type="dxa"/>
          </w:tcPr>
          <w:p w:rsidR="00183170" w:rsidRDefault="00503C37" w:rsidP="000A1685">
            <w:pPr>
              <w:cnfStyle w:val="000000000000" w:firstRow="0" w:lastRow="0" w:firstColumn="0" w:lastColumn="0" w:oddVBand="0" w:evenVBand="0" w:oddHBand="0" w:evenHBand="0" w:firstRowFirstColumn="0" w:firstRowLastColumn="0" w:lastRowFirstColumn="0" w:lastRowLastColumn="0"/>
            </w:pPr>
            <w:r>
              <w:t xml:space="preserve">Indicator that an </w:t>
            </w:r>
            <w:r w:rsidR="000A1685">
              <w:t>error</w:t>
            </w:r>
            <w:r>
              <w:t xml:space="preserve"> occurred</w:t>
            </w:r>
          </w:p>
        </w:tc>
      </w:tr>
      <w:tr w:rsidR="00CC6EA3"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C6EA3" w:rsidRDefault="00183170" w:rsidP="00DD0C18">
            <w:r>
              <w:t>COMPLETEDTIME</w:t>
            </w:r>
          </w:p>
        </w:tc>
        <w:tc>
          <w:tcPr>
            <w:tcW w:w="1506" w:type="dxa"/>
          </w:tcPr>
          <w:p w:rsidR="00CC6EA3" w:rsidRDefault="00183170" w:rsidP="00DD0C18">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4878" w:type="dxa"/>
          </w:tcPr>
          <w:p w:rsidR="00CC6EA3" w:rsidRDefault="00503C37" w:rsidP="00DD0C18">
            <w:pPr>
              <w:cnfStyle w:val="000000100000" w:firstRow="0" w:lastRow="0" w:firstColumn="0" w:lastColumn="0" w:oddVBand="0" w:evenVBand="0" w:oddHBand="1" w:evenHBand="0" w:firstRowFirstColumn="0" w:firstRowLastColumn="0" w:lastRowFirstColumn="0" w:lastRowLastColumn="0"/>
            </w:pPr>
            <w:r>
              <w:t>Completion time</w:t>
            </w:r>
          </w:p>
        </w:tc>
      </w:tr>
      <w:tr w:rsidR="00CC6EA3" w:rsidTr="002C3CD4">
        <w:tc>
          <w:tcPr>
            <w:cnfStyle w:val="001000000000" w:firstRow="0" w:lastRow="0" w:firstColumn="1" w:lastColumn="0" w:oddVBand="0" w:evenVBand="0" w:oddHBand="0" w:evenHBand="0" w:firstRowFirstColumn="0" w:firstRowLastColumn="0" w:lastRowFirstColumn="0" w:lastRowLastColumn="0"/>
            <w:tcW w:w="3192" w:type="dxa"/>
          </w:tcPr>
          <w:p w:rsidR="00CC6EA3" w:rsidRDefault="00183170" w:rsidP="00DD0C18">
            <w:r>
              <w:t>CANCELLED</w:t>
            </w:r>
          </w:p>
        </w:tc>
        <w:tc>
          <w:tcPr>
            <w:tcW w:w="1506" w:type="dxa"/>
          </w:tcPr>
          <w:p w:rsidR="00CC6EA3" w:rsidRDefault="00183170" w:rsidP="00DD0C18">
            <w:pPr>
              <w:cnfStyle w:val="000000000000" w:firstRow="0" w:lastRow="0" w:firstColumn="0" w:lastColumn="0" w:oddVBand="0" w:evenVBand="0" w:oddHBand="0" w:evenHBand="0" w:firstRowFirstColumn="0" w:firstRowLastColumn="0" w:lastRowFirstColumn="0" w:lastRowLastColumn="0"/>
            </w:pPr>
            <w:proofErr w:type="spellStart"/>
            <w:r w:rsidRPr="001033B0">
              <w:t>int</w:t>
            </w:r>
            <w:proofErr w:type="spellEnd"/>
          </w:p>
        </w:tc>
        <w:tc>
          <w:tcPr>
            <w:tcW w:w="4878" w:type="dxa"/>
          </w:tcPr>
          <w:p w:rsidR="00CC6EA3" w:rsidRDefault="00503C37" w:rsidP="00DD0C18">
            <w:pPr>
              <w:cnfStyle w:val="000000000000" w:firstRow="0" w:lastRow="0" w:firstColumn="0" w:lastColumn="0" w:oddVBand="0" w:evenVBand="0" w:oddHBand="0" w:evenHBand="0" w:firstRowFirstColumn="0" w:firstRowLastColumn="0" w:lastRowFirstColumn="0" w:lastRowLastColumn="0"/>
            </w:pPr>
            <w:r>
              <w:t>Indicator whether Transaction was cancelled or not</w:t>
            </w:r>
          </w:p>
        </w:tc>
      </w:tr>
      <w:tr w:rsidR="00CC6EA3"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C6EA3" w:rsidRDefault="00183170" w:rsidP="00DD0C18">
            <w:r>
              <w:t>FORKED</w:t>
            </w:r>
          </w:p>
        </w:tc>
        <w:tc>
          <w:tcPr>
            <w:tcW w:w="1506" w:type="dxa"/>
          </w:tcPr>
          <w:p w:rsidR="00CC6EA3" w:rsidRDefault="00183170" w:rsidP="00DD0C18">
            <w:pPr>
              <w:cnfStyle w:val="000000100000" w:firstRow="0" w:lastRow="0" w:firstColumn="0" w:lastColumn="0" w:oddVBand="0" w:evenVBand="0" w:oddHBand="1" w:evenHBand="0" w:firstRowFirstColumn="0" w:firstRowLastColumn="0" w:lastRowFirstColumn="0" w:lastRowLastColumn="0"/>
            </w:pPr>
            <w:proofErr w:type="spellStart"/>
            <w:r w:rsidRPr="001033B0">
              <w:t>int</w:t>
            </w:r>
            <w:proofErr w:type="spellEnd"/>
          </w:p>
        </w:tc>
        <w:tc>
          <w:tcPr>
            <w:tcW w:w="4878" w:type="dxa"/>
          </w:tcPr>
          <w:p w:rsidR="00CC6EA3" w:rsidRDefault="00503C37" w:rsidP="00DD0C18">
            <w:pPr>
              <w:cnfStyle w:val="000000100000" w:firstRow="0" w:lastRow="0" w:firstColumn="0" w:lastColumn="0" w:oddVBand="0" w:evenVBand="0" w:oddHBand="1" w:evenHBand="0" w:firstRowFirstColumn="0" w:firstRowLastColumn="0" w:lastRowFirstColumn="0" w:lastRowLastColumn="0"/>
            </w:pPr>
            <w:r>
              <w:t>Indicator whether this Transaction was forked</w:t>
            </w:r>
          </w:p>
        </w:tc>
      </w:tr>
      <w:tr w:rsidR="00183170" w:rsidTr="002C3CD4">
        <w:tc>
          <w:tcPr>
            <w:cnfStyle w:val="001000000000" w:firstRow="0" w:lastRow="0" w:firstColumn="1" w:lastColumn="0" w:oddVBand="0" w:evenVBand="0" w:oddHBand="0" w:evenHBand="0" w:firstRowFirstColumn="0" w:firstRowLastColumn="0" w:lastRowFirstColumn="0" w:lastRowLastColumn="0"/>
            <w:tcW w:w="3192" w:type="dxa"/>
          </w:tcPr>
          <w:p w:rsidR="00183170" w:rsidRDefault="00183170" w:rsidP="00DD0C18">
            <w:r>
              <w:t>JOINEDWITH</w:t>
            </w:r>
          </w:p>
        </w:tc>
        <w:tc>
          <w:tcPr>
            <w:tcW w:w="1506" w:type="dxa"/>
          </w:tcPr>
          <w:p w:rsidR="00183170" w:rsidRDefault="00183170"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183170" w:rsidRDefault="00503C37" w:rsidP="00DD0C18">
            <w:pPr>
              <w:cnfStyle w:val="000000000000" w:firstRow="0" w:lastRow="0" w:firstColumn="0" w:lastColumn="0" w:oddVBand="0" w:evenVBand="0" w:oddHBand="0" w:evenHBand="0" w:firstRowFirstColumn="0" w:firstRowLastColumn="0" w:lastRowFirstColumn="0" w:lastRowLastColumn="0"/>
            </w:pPr>
            <w:r>
              <w:t>If Transaction was joined, the name of the Transaction with which it was joined</w:t>
            </w:r>
          </w:p>
        </w:tc>
      </w:tr>
      <w:tr w:rsidR="00183170"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83170" w:rsidRDefault="00183170" w:rsidP="00DD0C18">
            <w:r>
              <w:t>FORKPARENTID</w:t>
            </w:r>
          </w:p>
        </w:tc>
        <w:tc>
          <w:tcPr>
            <w:tcW w:w="1506" w:type="dxa"/>
          </w:tcPr>
          <w:p w:rsidR="00183170" w:rsidRDefault="00183170"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183170" w:rsidRDefault="00503C37" w:rsidP="00503C37">
            <w:pPr>
              <w:cnfStyle w:val="000000100000" w:firstRow="0" w:lastRow="0" w:firstColumn="0" w:lastColumn="0" w:oddVBand="0" w:evenVBand="0" w:oddHBand="1" w:evenHBand="0" w:firstRowFirstColumn="0" w:firstRowLastColumn="0" w:lastRowFirstColumn="0" w:lastRowLastColumn="0"/>
            </w:pPr>
            <w:r>
              <w:t>If this Transaction was Forked, the ID of the parent Transaction</w:t>
            </w:r>
          </w:p>
        </w:tc>
      </w:tr>
    </w:tbl>
    <w:p w:rsidR="00E66A11" w:rsidRDefault="00E66A11" w:rsidP="001A110C">
      <w:pPr>
        <w:pStyle w:val="Heading2"/>
      </w:pPr>
    </w:p>
    <w:p w:rsidR="001A110C" w:rsidRDefault="001A110C" w:rsidP="001A110C">
      <w:pPr>
        <w:pStyle w:val="Heading2"/>
      </w:pPr>
      <w:bookmarkStart w:id="9" w:name="_Toc367377082"/>
      <w:r>
        <w:t>PF_EIP_USERS</w:t>
      </w:r>
      <w:bookmarkEnd w:id="9"/>
    </w:p>
    <w:p w:rsidR="001A110C" w:rsidRDefault="00941B8F" w:rsidP="001A110C">
      <w:r>
        <w:t xml:space="preserve">The PF_EIP_USERS table is responsible for </w:t>
      </w:r>
      <w:r w:rsidR="007E2EF5">
        <w:t>managing user information.</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7E2EF5" w:rsidTr="002C3CD4">
        <w:tc>
          <w:tcPr>
            <w:cnfStyle w:val="001000000000" w:firstRow="0" w:lastRow="0" w:firstColumn="1" w:lastColumn="0" w:oddVBand="0" w:evenVBand="0" w:oddHBand="0" w:evenHBand="0" w:firstRowFirstColumn="0" w:firstRowLastColumn="0" w:lastRowFirstColumn="0" w:lastRowLastColumn="0"/>
            <w:tcW w:w="3192" w:type="dxa"/>
          </w:tcPr>
          <w:p w:rsidR="007E2EF5" w:rsidRDefault="007E2EF5" w:rsidP="00DD0C18">
            <w:r>
              <w:t>USERNAME</w:t>
            </w:r>
          </w:p>
        </w:tc>
        <w:tc>
          <w:tcPr>
            <w:tcW w:w="1506" w:type="dxa"/>
          </w:tcPr>
          <w:p w:rsidR="007E2EF5" w:rsidRDefault="007E2EF5">
            <w:pPr>
              <w:cnfStyle w:val="000000000000" w:firstRow="0" w:lastRow="0" w:firstColumn="0" w:lastColumn="0" w:oddVBand="0" w:evenVBand="0" w:oddHBand="0" w:evenHBand="0" w:firstRowFirstColumn="0" w:firstRowLastColumn="0" w:lastRowFirstColumn="0" w:lastRowLastColumn="0"/>
            </w:pPr>
            <w:proofErr w:type="spellStart"/>
            <w:r w:rsidRPr="00322F92">
              <w:t>varchar</w:t>
            </w:r>
            <w:proofErr w:type="spellEnd"/>
            <w:r w:rsidRPr="00322F92">
              <w:t>(128)</w:t>
            </w:r>
          </w:p>
        </w:tc>
        <w:tc>
          <w:tcPr>
            <w:tcW w:w="4878" w:type="dxa"/>
          </w:tcPr>
          <w:p w:rsidR="007E2EF5" w:rsidRDefault="007E2EF5" w:rsidP="00DD0C18">
            <w:pPr>
              <w:cnfStyle w:val="000000000000" w:firstRow="0" w:lastRow="0" w:firstColumn="0" w:lastColumn="0" w:oddVBand="0" w:evenVBand="0" w:oddHBand="0" w:evenHBand="0" w:firstRowFirstColumn="0" w:firstRowLastColumn="0" w:lastRowFirstColumn="0" w:lastRowLastColumn="0"/>
            </w:pPr>
            <w:r>
              <w:t>User’s login</w:t>
            </w:r>
          </w:p>
        </w:tc>
      </w:tr>
      <w:tr w:rsidR="007E2EF5"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E2EF5" w:rsidRDefault="007E2EF5" w:rsidP="00DD0C18">
            <w:r>
              <w:t>PASSWORD</w:t>
            </w:r>
          </w:p>
        </w:tc>
        <w:tc>
          <w:tcPr>
            <w:tcW w:w="1506" w:type="dxa"/>
          </w:tcPr>
          <w:p w:rsidR="007E2EF5" w:rsidRDefault="007E2EF5">
            <w:pPr>
              <w:cnfStyle w:val="000000100000" w:firstRow="0" w:lastRow="0" w:firstColumn="0" w:lastColumn="0" w:oddVBand="0" w:evenVBand="0" w:oddHBand="1" w:evenHBand="0" w:firstRowFirstColumn="0" w:firstRowLastColumn="0" w:lastRowFirstColumn="0" w:lastRowLastColumn="0"/>
            </w:pPr>
            <w:proofErr w:type="spellStart"/>
            <w:r w:rsidRPr="00322F92">
              <w:t>varchar</w:t>
            </w:r>
            <w:proofErr w:type="spellEnd"/>
            <w:r w:rsidRPr="00322F92">
              <w:t>(128)</w:t>
            </w:r>
          </w:p>
        </w:tc>
        <w:tc>
          <w:tcPr>
            <w:tcW w:w="4878" w:type="dxa"/>
          </w:tcPr>
          <w:p w:rsidR="007E2EF5" w:rsidRDefault="007E2EF5" w:rsidP="00DD0C18">
            <w:pPr>
              <w:cnfStyle w:val="000000100000" w:firstRow="0" w:lastRow="0" w:firstColumn="0" w:lastColumn="0" w:oddVBand="0" w:evenVBand="0" w:oddHBand="1" w:evenHBand="0" w:firstRowFirstColumn="0" w:firstRowLastColumn="0" w:lastRowFirstColumn="0" w:lastRowLastColumn="0"/>
            </w:pPr>
            <w:r>
              <w:t>User’s password</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7E2EF5" w:rsidP="007E2EF5">
            <w:r>
              <w:t>LASTLOGINDATE</w:t>
            </w:r>
          </w:p>
        </w:tc>
        <w:tc>
          <w:tcPr>
            <w:tcW w:w="1506" w:type="dxa"/>
          </w:tcPr>
          <w:p w:rsidR="001A110C" w:rsidRDefault="007E2EF5" w:rsidP="00DD0C18">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878" w:type="dxa"/>
          </w:tcPr>
          <w:p w:rsidR="001A110C" w:rsidRDefault="007E2EF5" w:rsidP="00DD0C18">
            <w:pPr>
              <w:cnfStyle w:val="000000000000" w:firstRow="0" w:lastRow="0" w:firstColumn="0" w:lastColumn="0" w:oddVBand="0" w:evenVBand="0" w:oddHBand="0" w:evenHBand="0" w:firstRowFirstColumn="0" w:firstRowLastColumn="0" w:lastRowFirstColumn="0" w:lastRowLastColumn="0"/>
            </w:pPr>
            <w:r>
              <w:t>Last login timestamp</w:t>
            </w:r>
          </w:p>
        </w:tc>
      </w:tr>
      <w:tr w:rsidR="001A110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7E2EF5" w:rsidP="00DD0C18">
            <w:r>
              <w:t>LASTLOGINHOST</w:t>
            </w:r>
          </w:p>
        </w:tc>
        <w:tc>
          <w:tcPr>
            <w:tcW w:w="1506" w:type="dxa"/>
          </w:tcPr>
          <w:p w:rsidR="001A110C" w:rsidRDefault="007E2EF5"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1A110C" w:rsidRDefault="007E2EF5" w:rsidP="00DD0C18">
            <w:pPr>
              <w:cnfStyle w:val="000000100000" w:firstRow="0" w:lastRow="0" w:firstColumn="0" w:lastColumn="0" w:oddVBand="0" w:evenVBand="0" w:oddHBand="1" w:evenHBand="0" w:firstRowFirstColumn="0" w:firstRowLastColumn="0" w:lastRowFirstColumn="0" w:lastRowLastColumn="0"/>
            </w:pPr>
            <w:r>
              <w:t>Host from which last login occurred</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7E2EF5" w:rsidP="00DD0C18">
            <w:r>
              <w:t>ROLE</w:t>
            </w:r>
          </w:p>
        </w:tc>
        <w:tc>
          <w:tcPr>
            <w:tcW w:w="1506" w:type="dxa"/>
          </w:tcPr>
          <w:p w:rsidR="001A110C" w:rsidRDefault="007E2EF5" w:rsidP="00DD0C18">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878" w:type="dxa"/>
          </w:tcPr>
          <w:p w:rsidR="001A110C" w:rsidRDefault="007E2EF5" w:rsidP="00DD0C18">
            <w:pPr>
              <w:cnfStyle w:val="000000000000" w:firstRow="0" w:lastRow="0" w:firstColumn="0" w:lastColumn="0" w:oddVBand="0" w:evenVBand="0" w:oddHBand="0" w:evenHBand="0" w:firstRowFirstColumn="0" w:firstRowLastColumn="0" w:lastRowFirstColumn="0" w:lastRowLastColumn="0"/>
            </w:pPr>
            <w:r>
              <w:t>Role identifier</w:t>
            </w:r>
          </w:p>
        </w:tc>
      </w:tr>
    </w:tbl>
    <w:p w:rsidR="00E66A11" w:rsidRDefault="00E66A11" w:rsidP="001A110C">
      <w:pPr>
        <w:pStyle w:val="Heading2"/>
      </w:pPr>
    </w:p>
    <w:p w:rsidR="001A110C" w:rsidRDefault="001A110C" w:rsidP="001A110C">
      <w:pPr>
        <w:pStyle w:val="Heading2"/>
      </w:pPr>
      <w:bookmarkStart w:id="10" w:name="_Toc367377083"/>
      <w:r>
        <w:t>PF_EIP_CONFIG</w:t>
      </w:r>
      <w:bookmarkEnd w:id="10"/>
    </w:p>
    <w:p w:rsidR="001A110C" w:rsidRDefault="00941B8F" w:rsidP="001A110C">
      <w:r>
        <w:t xml:space="preserve">The PF_EIP_CONFIG table is responsible for </w:t>
      </w:r>
      <w:r w:rsidR="00732310">
        <w:t xml:space="preserve">the product’s internal configuration. </w:t>
      </w:r>
      <w:r w:rsidR="000A1685">
        <w:t xml:space="preserve"> </w:t>
      </w:r>
      <w:r w:rsidR="00732310">
        <w:t>This table serves as an extension point to the application’s configuration.</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lastRenderedPageBreak/>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PARAMETER</w:t>
            </w:r>
          </w:p>
        </w:tc>
        <w:tc>
          <w:tcPr>
            <w:tcW w:w="1506" w:type="dxa"/>
          </w:tcPr>
          <w:p w:rsidR="00C523B4" w:rsidRDefault="00C523B4"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523B4" w:rsidRDefault="00C523B4" w:rsidP="000A1685">
            <w:pPr>
              <w:cnfStyle w:val="000000000000" w:firstRow="0" w:lastRow="0" w:firstColumn="0" w:lastColumn="0" w:oddVBand="0" w:evenVBand="0" w:oddHBand="0" w:evenHBand="0" w:firstRowFirstColumn="0" w:firstRowLastColumn="0" w:lastRowFirstColumn="0" w:lastRowLastColumn="0"/>
            </w:pPr>
            <w:r>
              <w:t>Application config</w:t>
            </w:r>
            <w:r w:rsidR="000A1685">
              <w:t>uration</w:t>
            </w:r>
            <w:r>
              <w:t xml:space="preserve"> </w:t>
            </w:r>
            <w:r w:rsidR="000A1685">
              <w:t>property</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VALUE</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Application config</w:t>
            </w:r>
            <w:r w:rsidR="000A1685">
              <w:t>uration</w:t>
            </w:r>
            <w:r>
              <w:t xml:space="preserve"> value</w:t>
            </w:r>
          </w:p>
        </w:tc>
      </w:tr>
    </w:tbl>
    <w:p w:rsidR="00E66A11" w:rsidRDefault="00E66A11" w:rsidP="001A110C">
      <w:pPr>
        <w:pStyle w:val="Heading2"/>
      </w:pPr>
    </w:p>
    <w:p w:rsidR="001A110C" w:rsidRDefault="001A110C" w:rsidP="001A110C">
      <w:pPr>
        <w:pStyle w:val="Heading2"/>
      </w:pPr>
      <w:bookmarkStart w:id="11" w:name="_Toc367377084"/>
      <w:r>
        <w:t>AP_NONCE</w:t>
      </w:r>
      <w:bookmarkEnd w:id="11"/>
    </w:p>
    <w:p w:rsidR="001A110C" w:rsidRDefault="00941B8F" w:rsidP="001A110C">
      <w:r>
        <w:t xml:space="preserve">The AP_NONCE table is responsible for </w:t>
      </w:r>
      <w:r w:rsidR="00387995">
        <w:t xml:space="preserve">storing </w:t>
      </w:r>
      <w:r w:rsidR="000A1685">
        <w:t xml:space="preserve">unique </w:t>
      </w:r>
      <w:proofErr w:type="spellStart"/>
      <w:r w:rsidR="000A1685">
        <w:t>N</w:t>
      </w:r>
      <w:r w:rsidR="00387995">
        <w:t>onces</w:t>
      </w:r>
      <w:proofErr w:type="spellEnd"/>
      <w:r w:rsidR="00387995">
        <w:t xml:space="preserve"> as they’re associated to </w:t>
      </w:r>
      <w:proofErr w:type="gramStart"/>
      <w:r w:rsidR="00387995">
        <w:t>a</w:t>
      </w:r>
      <w:proofErr w:type="gramEnd"/>
      <w:r w:rsidR="00387995">
        <w:t xml:space="preserve"> Interface invocation.</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387995" w:rsidTr="002C3CD4">
        <w:tc>
          <w:tcPr>
            <w:cnfStyle w:val="001000000000" w:firstRow="0" w:lastRow="0" w:firstColumn="1" w:lastColumn="0" w:oddVBand="0" w:evenVBand="0" w:oddHBand="0" w:evenHBand="0" w:firstRowFirstColumn="0" w:firstRowLastColumn="0" w:lastRowFirstColumn="0" w:lastRowLastColumn="0"/>
            <w:tcW w:w="3192" w:type="dxa"/>
          </w:tcPr>
          <w:p w:rsidR="00387995" w:rsidRDefault="00387995" w:rsidP="00DD0C18">
            <w:r>
              <w:t>MESSAGEID</w:t>
            </w:r>
          </w:p>
        </w:tc>
        <w:tc>
          <w:tcPr>
            <w:tcW w:w="1506" w:type="dxa"/>
          </w:tcPr>
          <w:p w:rsidR="00387995" w:rsidRDefault="00387995"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387995" w:rsidRDefault="00387995" w:rsidP="00DD0C18">
            <w:pPr>
              <w:cnfStyle w:val="000000000000" w:firstRow="0" w:lastRow="0" w:firstColumn="0" w:lastColumn="0" w:oddVBand="0" w:evenVBand="0" w:oddHBand="0" w:evenHBand="0" w:firstRowFirstColumn="0" w:firstRowLastColumn="0" w:lastRowFirstColumn="0" w:lastRowLastColumn="0"/>
            </w:pPr>
            <w:r>
              <w:t>ID of the Message for which the NONCE is being stored</w:t>
            </w:r>
          </w:p>
        </w:tc>
      </w:tr>
      <w:tr w:rsidR="00387995"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87995" w:rsidRDefault="00387995" w:rsidP="00DD0C18">
            <w:r>
              <w:t>NONCE</w:t>
            </w:r>
          </w:p>
        </w:tc>
        <w:tc>
          <w:tcPr>
            <w:tcW w:w="1506" w:type="dxa"/>
          </w:tcPr>
          <w:p w:rsidR="00387995" w:rsidRDefault="00387995"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387995" w:rsidRDefault="000A1685" w:rsidP="00DD0C18">
            <w:pPr>
              <w:cnfStyle w:val="000000100000" w:firstRow="0" w:lastRow="0" w:firstColumn="0" w:lastColumn="0" w:oddVBand="0" w:evenVBand="0" w:oddHBand="1" w:evenHBand="0" w:firstRowFirstColumn="0" w:firstRowLastColumn="0" w:lastRowFirstColumn="0" w:lastRowLastColumn="0"/>
            </w:pPr>
            <w:r>
              <w:t>Unique</w:t>
            </w:r>
            <w:r w:rsidR="00387995">
              <w:t xml:space="preserve"> </w:t>
            </w:r>
            <w:r w:rsidRPr="000A1685">
              <w:t xml:space="preserve">NONCE </w:t>
            </w:r>
            <w:r>
              <w:t>associated with Message</w:t>
            </w:r>
          </w:p>
        </w:tc>
      </w:tr>
    </w:tbl>
    <w:p w:rsidR="00E66A11" w:rsidRDefault="00E66A11" w:rsidP="001A110C">
      <w:pPr>
        <w:pStyle w:val="Heading2"/>
      </w:pPr>
    </w:p>
    <w:p w:rsidR="001A110C" w:rsidRDefault="001A110C" w:rsidP="001A110C">
      <w:pPr>
        <w:pStyle w:val="Heading2"/>
      </w:pPr>
      <w:bookmarkStart w:id="12" w:name="_Toc367377085"/>
      <w:r>
        <w:t>PF_EIP_ERRORLOG</w:t>
      </w:r>
      <w:bookmarkEnd w:id="12"/>
    </w:p>
    <w:p w:rsidR="001A110C" w:rsidRDefault="00941B8F" w:rsidP="001A110C">
      <w:r>
        <w:t xml:space="preserve">The PF_EIP_ERRORLOG table is responsible for </w:t>
      </w:r>
      <w:r w:rsidR="001D7E66">
        <w:t>capturing information around error generation.</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C523B4" w:rsidP="00DD0C18">
            <w:r>
              <w:t>MESSAGEID</w:t>
            </w:r>
          </w:p>
        </w:tc>
        <w:tc>
          <w:tcPr>
            <w:tcW w:w="1506" w:type="dxa"/>
          </w:tcPr>
          <w:p w:rsidR="001A110C" w:rsidRDefault="00C523B4"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1A110C" w:rsidRDefault="001D7E66" w:rsidP="002A7D08">
            <w:pPr>
              <w:cnfStyle w:val="000000000000" w:firstRow="0" w:lastRow="0" w:firstColumn="0" w:lastColumn="0" w:oddVBand="0" w:evenVBand="0" w:oddHBand="0" w:evenHBand="0" w:firstRowFirstColumn="0" w:firstRowLastColumn="0" w:lastRowFirstColumn="0" w:lastRowLastColumn="0"/>
            </w:pPr>
            <w:r>
              <w:t xml:space="preserve">ID of Message which </w:t>
            </w:r>
            <w:r w:rsidR="002A7D08">
              <w:t>executed Transaction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TRANSACTIONID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523B4" w:rsidRDefault="001D7E66" w:rsidP="002A7D08">
            <w:pPr>
              <w:cnfStyle w:val="000000100000" w:firstRow="0" w:lastRow="0" w:firstColumn="0" w:lastColumn="0" w:oddVBand="0" w:evenVBand="0" w:oddHBand="1" w:evenHBand="0" w:firstRowFirstColumn="0" w:firstRowLastColumn="0" w:lastRowFirstColumn="0" w:lastRowLastColumn="0"/>
            </w:pPr>
            <w:r>
              <w:t xml:space="preserve">ID of Transaction which </w:t>
            </w:r>
            <w:r w:rsidR="002A7D08">
              <w:t>executed Stage (if applicable)</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Pr="0042209B" w:rsidRDefault="00C523B4" w:rsidP="00DD0C18">
            <w:r w:rsidRPr="0042209B">
              <w:t>SOURCEID</w:t>
            </w:r>
          </w:p>
        </w:tc>
        <w:tc>
          <w:tcPr>
            <w:tcW w:w="1506" w:type="dxa"/>
          </w:tcPr>
          <w:p w:rsidR="00C523B4" w:rsidRPr="0042209B" w:rsidRDefault="00C523B4" w:rsidP="00DD0C18">
            <w:pPr>
              <w:cnfStyle w:val="000000000000" w:firstRow="0" w:lastRow="0" w:firstColumn="0" w:lastColumn="0" w:oddVBand="0" w:evenVBand="0" w:oddHBand="0" w:evenHBand="0" w:firstRowFirstColumn="0" w:firstRowLastColumn="0" w:lastRowFirstColumn="0" w:lastRowLastColumn="0"/>
            </w:pPr>
            <w:proofErr w:type="spellStart"/>
            <w:r w:rsidRPr="0042209B">
              <w:t>varchar</w:t>
            </w:r>
            <w:proofErr w:type="spellEnd"/>
            <w:r w:rsidRPr="0042209B">
              <w:t>(128)</w:t>
            </w:r>
          </w:p>
        </w:tc>
        <w:tc>
          <w:tcPr>
            <w:tcW w:w="4878" w:type="dxa"/>
          </w:tcPr>
          <w:p w:rsidR="00C523B4" w:rsidRDefault="0042209B" w:rsidP="00DD0C18">
            <w:pPr>
              <w:cnfStyle w:val="000000000000" w:firstRow="0" w:lastRow="0" w:firstColumn="0" w:lastColumn="0" w:oddVBand="0" w:evenVBand="0" w:oddHBand="0" w:evenHBand="0" w:firstRowFirstColumn="0" w:firstRowLastColumn="0" w:lastRowFirstColumn="0" w:lastRowLastColumn="0"/>
            </w:pPr>
            <w:r>
              <w:t>Original Transaction ID in the event that a fork happened, which would end up causing the original Transaction ID to be lost</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ERRORTIME</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4878" w:type="dxa"/>
          </w:tcPr>
          <w:p w:rsidR="00C523B4" w:rsidRDefault="001D7E66" w:rsidP="00DD0C18">
            <w:pPr>
              <w:cnfStyle w:val="000000100000" w:firstRow="0" w:lastRow="0" w:firstColumn="0" w:lastColumn="0" w:oddVBand="0" w:evenVBand="0" w:oddHBand="1" w:evenHBand="0" w:firstRowFirstColumn="0" w:firstRowLastColumn="0" w:lastRowFirstColumn="0" w:lastRowLastColumn="0"/>
            </w:pPr>
            <w:r>
              <w:t>Timestamp of when error occurred</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ERRORSTAGE</w:t>
            </w:r>
          </w:p>
        </w:tc>
        <w:tc>
          <w:tcPr>
            <w:tcW w:w="1506" w:type="dxa"/>
          </w:tcPr>
          <w:p w:rsidR="00C523B4" w:rsidRDefault="00C523B4"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523B4" w:rsidRDefault="00DC7A23" w:rsidP="00971A3A">
            <w:pPr>
              <w:cnfStyle w:val="000000000000" w:firstRow="0" w:lastRow="0" w:firstColumn="0" w:lastColumn="0" w:oddVBand="0" w:evenVBand="0" w:oddHBand="0" w:evenHBand="0" w:firstRowFirstColumn="0" w:firstRowLastColumn="0" w:lastRowFirstColumn="0" w:lastRowLastColumn="0"/>
            </w:pPr>
            <w:r>
              <w:t xml:space="preserve">Type of </w:t>
            </w:r>
            <w:r w:rsidR="00971A3A">
              <w:t>activity</w:t>
            </w:r>
            <w:r>
              <w:t xml:space="preserve"> that was </w:t>
            </w:r>
            <w:r w:rsidR="00971A3A">
              <w:t xml:space="preserve">happening </w:t>
            </w:r>
            <w:r>
              <w:t>when error occurred: Transport or Processor, for example</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ERRORMESSAGE</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523B4" w:rsidRDefault="00F7488F" w:rsidP="00F7488F">
            <w:pPr>
              <w:cnfStyle w:val="000000100000" w:firstRow="0" w:lastRow="0" w:firstColumn="0" w:lastColumn="0" w:oddVBand="0" w:evenVBand="0" w:oddHBand="1" w:evenHBand="0" w:firstRowFirstColumn="0" w:firstRowLastColumn="0" w:lastRowFirstColumn="0" w:lastRowLastColumn="0"/>
            </w:pPr>
            <w:r>
              <w:t>Specific error message</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ERRORCOMPONENTNAME</w:t>
            </w:r>
          </w:p>
        </w:tc>
        <w:tc>
          <w:tcPr>
            <w:tcW w:w="1506" w:type="dxa"/>
          </w:tcPr>
          <w:p w:rsidR="00C523B4" w:rsidRDefault="00C523B4"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523B4" w:rsidRDefault="00F7488F" w:rsidP="00F7488F">
            <w:pPr>
              <w:cnfStyle w:val="000000000000" w:firstRow="0" w:lastRow="0" w:firstColumn="0" w:lastColumn="0" w:oddVBand="0" w:evenVBand="0" w:oddHBand="0" w:evenHBand="0" w:firstRowFirstColumn="0" w:firstRowLastColumn="0" w:lastRowFirstColumn="0" w:lastRowLastColumn="0"/>
            </w:pPr>
            <w:r>
              <w:t>ID of Stage during which error happened</w:t>
            </w:r>
          </w:p>
        </w:tc>
      </w:tr>
      <w:tr w:rsidR="001A110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C523B4" w:rsidP="00DD0C18">
            <w:r>
              <w:t>ERRORLOCATIONREF</w:t>
            </w:r>
          </w:p>
        </w:tc>
        <w:tc>
          <w:tcPr>
            <w:tcW w:w="1506" w:type="dxa"/>
          </w:tcPr>
          <w:p w:rsidR="001A110C"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1A110C" w:rsidRDefault="00F7488F" w:rsidP="00F7488F">
            <w:pPr>
              <w:cnfStyle w:val="000000100000" w:firstRow="0" w:lastRow="0" w:firstColumn="0" w:lastColumn="0" w:oddVBand="0" w:evenVBand="0" w:oddHBand="1" w:evenHBand="0" w:firstRowFirstColumn="0" w:firstRowLastColumn="0" w:lastRowFirstColumn="0" w:lastRowLastColumn="0"/>
            </w:pPr>
            <w:r>
              <w:t>A combination of ERRORSTAGE and ERRORCOMPONENTNAME.</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C523B4" w:rsidP="00DD0C18">
            <w:r>
              <w:t>ERRORSTACKTRACE</w:t>
            </w:r>
          </w:p>
        </w:tc>
        <w:tc>
          <w:tcPr>
            <w:tcW w:w="1506" w:type="dxa"/>
          </w:tcPr>
          <w:p w:rsidR="001A110C" w:rsidRDefault="00C523B4"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(4000)</w:t>
            </w:r>
          </w:p>
        </w:tc>
        <w:tc>
          <w:tcPr>
            <w:tcW w:w="4878" w:type="dxa"/>
          </w:tcPr>
          <w:p w:rsidR="001A110C" w:rsidRDefault="00F7488F" w:rsidP="00DD0C18">
            <w:pPr>
              <w:cnfStyle w:val="000000000000" w:firstRow="0" w:lastRow="0" w:firstColumn="0" w:lastColumn="0" w:oddVBand="0" w:evenVBand="0" w:oddHBand="0" w:evenHBand="0" w:firstRowFirstColumn="0" w:firstRowLastColumn="0" w:lastRowFirstColumn="0" w:lastRowLastColumn="0"/>
            </w:pPr>
            <w:r>
              <w:t>Entire stack of the error</w:t>
            </w:r>
          </w:p>
        </w:tc>
      </w:tr>
    </w:tbl>
    <w:p w:rsidR="00E66A11" w:rsidRDefault="00E66A11" w:rsidP="001A110C">
      <w:pPr>
        <w:pStyle w:val="Heading2"/>
      </w:pPr>
    </w:p>
    <w:p w:rsidR="001A110C" w:rsidRDefault="001A110C" w:rsidP="001A110C">
      <w:pPr>
        <w:pStyle w:val="Heading2"/>
      </w:pPr>
      <w:bookmarkStart w:id="13" w:name="_Toc367377086"/>
      <w:r>
        <w:t>PF_EIP_LOCKS</w:t>
      </w:r>
      <w:bookmarkEnd w:id="13"/>
    </w:p>
    <w:p w:rsidR="001A110C" w:rsidRDefault="00941B8F" w:rsidP="001A110C">
      <w:r>
        <w:t xml:space="preserve">The PF_EIP_LOCKS table is responsible for </w:t>
      </w:r>
      <w:r w:rsidR="00C31E25">
        <w:t>managing the dedicated locks that are needed by the application.</w:t>
      </w:r>
    </w:p>
    <w:tbl>
      <w:tblPr>
        <w:tblStyle w:val="LightShading-Accent1"/>
        <w:tblW w:w="0" w:type="auto"/>
        <w:tblLook w:val="04A0" w:firstRow="1" w:lastRow="0" w:firstColumn="1" w:lastColumn="0" w:noHBand="0" w:noVBand="1"/>
      </w:tblPr>
      <w:tblGrid>
        <w:gridCol w:w="3192"/>
        <w:gridCol w:w="1506"/>
        <w:gridCol w:w="4878"/>
      </w:tblGrid>
      <w:tr w:rsidR="001A110C" w:rsidTr="002C3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1A110C" w:rsidP="00C523B4">
            <w:r>
              <w:t>Column Name</w:t>
            </w:r>
          </w:p>
        </w:tc>
        <w:tc>
          <w:tcPr>
            <w:tcW w:w="1506"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Data Type</w:t>
            </w:r>
          </w:p>
        </w:tc>
        <w:tc>
          <w:tcPr>
            <w:tcW w:w="4878" w:type="dxa"/>
          </w:tcPr>
          <w:p w:rsidR="001A110C" w:rsidRDefault="001A110C" w:rsidP="00C523B4">
            <w:pPr>
              <w:cnfStyle w:val="100000000000" w:firstRow="1" w:lastRow="0" w:firstColumn="0" w:lastColumn="0" w:oddVBand="0" w:evenVBand="0" w:oddHBand="0" w:evenHBand="0" w:firstRowFirstColumn="0" w:firstRowLastColumn="0" w:lastRowFirstColumn="0" w:lastRowLastColumn="0"/>
            </w:pPr>
            <w:r>
              <w:t>Description</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523B4" w:rsidP="00DD0C18">
            <w:r>
              <w:t>ID</w:t>
            </w:r>
          </w:p>
        </w:tc>
        <w:tc>
          <w:tcPr>
            <w:tcW w:w="1506"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C523B4" w:rsidRDefault="00C523B4" w:rsidP="00DD0C18">
            <w:pPr>
              <w:cnfStyle w:val="000000100000" w:firstRow="0" w:lastRow="0" w:firstColumn="0" w:lastColumn="0" w:oddVBand="0" w:evenVBand="0" w:oddHBand="1" w:evenHBand="0" w:firstRowFirstColumn="0" w:firstRowLastColumn="0" w:lastRowFirstColumn="0" w:lastRowLastColumn="0"/>
            </w:pPr>
            <w:r>
              <w:t>Primary key identifier</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Default="00C31E25" w:rsidP="00DD0C18">
            <w:r>
              <w:lastRenderedPageBreak/>
              <w:t>OBJECTYPE</w:t>
            </w:r>
          </w:p>
        </w:tc>
        <w:tc>
          <w:tcPr>
            <w:tcW w:w="1506" w:type="dxa"/>
          </w:tcPr>
          <w:p w:rsidR="00C523B4" w:rsidRDefault="00C31E25"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523B4" w:rsidRDefault="00AA373F" w:rsidP="00DD0C18">
            <w:pPr>
              <w:cnfStyle w:val="000000000000" w:firstRow="0" w:lastRow="0" w:firstColumn="0" w:lastColumn="0" w:oddVBand="0" w:evenVBand="0" w:oddHBand="0" w:evenHBand="0" w:firstRowFirstColumn="0" w:firstRowLastColumn="0" w:lastRowFirstColumn="0" w:lastRowLastColumn="0"/>
            </w:pPr>
            <w:r>
              <w:t>Type of object that owns the lock</w:t>
            </w:r>
          </w:p>
        </w:tc>
      </w:tr>
      <w:tr w:rsidR="00C523B4"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523B4" w:rsidRDefault="00C31E25" w:rsidP="00DD0C18">
            <w:r>
              <w:t>OBJECTNAME</w:t>
            </w:r>
          </w:p>
        </w:tc>
        <w:tc>
          <w:tcPr>
            <w:tcW w:w="1506" w:type="dxa"/>
          </w:tcPr>
          <w:p w:rsidR="00C523B4" w:rsidRDefault="00C31E25" w:rsidP="00DD0C18">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(128)</w:t>
            </w:r>
          </w:p>
        </w:tc>
        <w:tc>
          <w:tcPr>
            <w:tcW w:w="4878" w:type="dxa"/>
          </w:tcPr>
          <w:p w:rsidR="00C523B4" w:rsidRDefault="00AA373F" w:rsidP="00DD0C18">
            <w:pPr>
              <w:cnfStyle w:val="000000100000" w:firstRow="0" w:lastRow="0" w:firstColumn="0" w:lastColumn="0" w:oddVBand="0" w:evenVBand="0" w:oddHBand="1" w:evenHBand="0" w:firstRowFirstColumn="0" w:firstRowLastColumn="0" w:lastRowFirstColumn="0" w:lastRowLastColumn="0"/>
            </w:pPr>
            <w:r>
              <w:t>Name of the object that owns the lock</w:t>
            </w:r>
          </w:p>
        </w:tc>
      </w:tr>
      <w:tr w:rsidR="00C523B4" w:rsidTr="002C3CD4">
        <w:tc>
          <w:tcPr>
            <w:cnfStyle w:val="001000000000" w:firstRow="0" w:lastRow="0" w:firstColumn="1" w:lastColumn="0" w:oddVBand="0" w:evenVBand="0" w:oddHBand="0" w:evenHBand="0" w:firstRowFirstColumn="0" w:firstRowLastColumn="0" w:lastRowFirstColumn="0" w:lastRowLastColumn="0"/>
            <w:tcW w:w="3192" w:type="dxa"/>
          </w:tcPr>
          <w:p w:rsidR="00C523B4" w:rsidRDefault="00C31E25" w:rsidP="00DD0C18">
            <w:r>
              <w:t>LOCKOWNER</w:t>
            </w:r>
          </w:p>
        </w:tc>
        <w:tc>
          <w:tcPr>
            <w:tcW w:w="1506" w:type="dxa"/>
          </w:tcPr>
          <w:p w:rsidR="00C523B4" w:rsidRDefault="00C31E25" w:rsidP="00DD0C1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(128)</w:t>
            </w:r>
          </w:p>
        </w:tc>
        <w:tc>
          <w:tcPr>
            <w:tcW w:w="4878" w:type="dxa"/>
          </w:tcPr>
          <w:p w:rsidR="00C523B4" w:rsidRDefault="00AA373F" w:rsidP="00DD0C18">
            <w:pPr>
              <w:cnfStyle w:val="000000000000" w:firstRow="0" w:lastRow="0" w:firstColumn="0" w:lastColumn="0" w:oddVBand="0" w:evenVBand="0" w:oddHBand="0" w:evenHBand="0" w:firstRowFirstColumn="0" w:firstRowLastColumn="0" w:lastRowFirstColumn="0" w:lastRowLastColumn="0"/>
            </w:pPr>
            <w:r>
              <w:t>Owner of the lock</w:t>
            </w:r>
          </w:p>
        </w:tc>
      </w:tr>
      <w:tr w:rsidR="001A110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C31E25" w:rsidP="00DD0C18">
            <w:r>
              <w:t>DATEOBTAINED</w:t>
            </w:r>
          </w:p>
        </w:tc>
        <w:tc>
          <w:tcPr>
            <w:tcW w:w="1506" w:type="dxa"/>
          </w:tcPr>
          <w:p w:rsidR="001A110C" w:rsidRDefault="00C31E25" w:rsidP="00DD0C18">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4878" w:type="dxa"/>
          </w:tcPr>
          <w:p w:rsidR="001A110C" w:rsidRDefault="00AA373F" w:rsidP="00DD0C18">
            <w:pPr>
              <w:cnfStyle w:val="000000100000" w:firstRow="0" w:lastRow="0" w:firstColumn="0" w:lastColumn="0" w:oddVBand="0" w:evenVBand="0" w:oddHBand="1" w:evenHBand="0" w:firstRowFirstColumn="0" w:firstRowLastColumn="0" w:lastRowFirstColumn="0" w:lastRowLastColumn="0"/>
            </w:pPr>
            <w:r>
              <w:t>Timestamp of when the lock was acquired</w:t>
            </w:r>
          </w:p>
        </w:tc>
      </w:tr>
      <w:tr w:rsidR="001A110C" w:rsidTr="002C3CD4">
        <w:tc>
          <w:tcPr>
            <w:cnfStyle w:val="001000000000" w:firstRow="0" w:lastRow="0" w:firstColumn="1" w:lastColumn="0" w:oddVBand="0" w:evenVBand="0" w:oddHBand="0" w:evenHBand="0" w:firstRowFirstColumn="0" w:firstRowLastColumn="0" w:lastRowFirstColumn="0" w:lastRowLastColumn="0"/>
            <w:tcW w:w="3192" w:type="dxa"/>
          </w:tcPr>
          <w:p w:rsidR="001A110C" w:rsidRDefault="00C31E25" w:rsidP="00DD0C18">
            <w:r>
              <w:t>DATERELEASED</w:t>
            </w:r>
          </w:p>
        </w:tc>
        <w:tc>
          <w:tcPr>
            <w:tcW w:w="1506" w:type="dxa"/>
          </w:tcPr>
          <w:p w:rsidR="001A110C" w:rsidRDefault="00C31E25" w:rsidP="00DD0C18">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878" w:type="dxa"/>
          </w:tcPr>
          <w:p w:rsidR="001A110C" w:rsidRDefault="00AA373F" w:rsidP="00DD0C18">
            <w:pPr>
              <w:cnfStyle w:val="000000000000" w:firstRow="0" w:lastRow="0" w:firstColumn="0" w:lastColumn="0" w:oddVBand="0" w:evenVBand="0" w:oddHBand="0" w:evenHBand="0" w:firstRowFirstColumn="0" w:firstRowLastColumn="0" w:lastRowFirstColumn="0" w:lastRowLastColumn="0"/>
            </w:pPr>
            <w:r>
              <w:t>Timestamp of when the lock was released</w:t>
            </w:r>
          </w:p>
        </w:tc>
      </w:tr>
      <w:tr w:rsidR="001A110C" w:rsidTr="002C3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A110C" w:rsidRDefault="00C31E25" w:rsidP="00DD0C18">
            <w:r>
              <w:t>RELEASED</w:t>
            </w:r>
          </w:p>
        </w:tc>
        <w:tc>
          <w:tcPr>
            <w:tcW w:w="1506" w:type="dxa"/>
          </w:tcPr>
          <w:p w:rsidR="001A110C" w:rsidRDefault="00C31E25" w:rsidP="00DD0C18">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878" w:type="dxa"/>
          </w:tcPr>
          <w:p w:rsidR="001A110C" w:rsidRDefault="00AA373F" w:rsidP="00DD0C18">
            <w:pPr>
              <w:cnfStyle w:val="000000100000" w:firstRow="0" w:lastRow="0" w:firstColumn="0" w:lastColumn="0" w:oddVBand="0" w:evenVBand="0" w:oddHBand="1" w:evenHBand="0" w:firstRowFirstColumn="0" w:firstRowLastColumn="0" w:lastRowFirstColumn="0" w:lastRowLastColumn="0"/>
            </w:pPr>
            <w:r>
              <w:t>Indicator as to whether lock was released</w:t>
            </w:r>
          </w:p>
        </w:tc>
      </w:tr>
    </w:tbl>
    <w:p w:rsidR="00AA373F" w:rsidRDefault="00AA373F" w:rsidP="003B62EC">
      <w:pPr>
        <w:pStyle w:val="Heading1"/>
      </w:pPr>
    </w:p>
    <w:sectPr w:rsidR="00AA373F" w:rsidSect="002D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panose1 w:val="00000000000000000000"/>
    <w:charset w:val="00"/>
    <w:family w:val="swiss"/>
    <w:notTrueType/>
    <w:pitch w:val="variable"/>
    <w:sig w:usb0="800000AF" w:usb1="4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F64B7"/>
    <w:multiLevelType w:val="hybridMultilevel"/>
    <w:tmpl w:val="4D72768A"/>
    <w:lvl w:ilvl="0" w:tplc="07ACBC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2C2E0B"/>
    <w:rsid w:val="000A1685"/>
    <w:rsid w:val="00134E82"/>
    <w:rsid w:val="00183170"/>
    <w:rsid w:val="001A110C"/>
    <w:rsid w:val="001D7E66"/>
    <w:rsid w:val="002067CC"/>
    <w:rsid w:val="002A7D08"/>
    <w:rsid w:val="002C2E0B"/>
    <w:rsid w:val="002C3CD4"/>
    <w:rsid w:val="002D7D97"/>
    <w:rsid w:val="00316D1C"/>
    <w:rsid w:val="00387995"/>
    <w:rsid w:val="003B62EC"/>
    <w:rsid w:val="0041551C"/>
    <w:rsid w:val="0042209B"/>
    <w:rsid w:val="004A5FF9"/>
    <w:rsid w:val="004D4EAB"/>
    <w:rsid w:val="00503C37"/>
    <w:rsid w:val="00565055"/>
    <w:rsid w:val="006143C2"/>
    <w:rsid w:val="006970F1"/>
    <w:rsid w:val="006D723B"/>
    <w:rsid w:val="00732310"/>
    <w:rsid w:val="007E2EF5"/>
    <w:rsid w:val="00941B8F"/>
    <w:rsid w:val="00971A3A"/>
    <w:rsid w:val="00AA373F"/>
    <w:rsid w:val="00BA5C36"/>
    <w:rsid w:val="00C31E25"/>
    <w:rsid w:val="00C523B4"/>
    <w:rsid w:val="00CC6EA3"/>
    <w:rsid w:val="00CF1740"/>
    <w:rsid w:val="00D70F2C"/>
    <w:rsid w:val="00DC7A23"/>
    <w:rsid w:val="00E66A11"/>
    <w:rsid w:val="00EF457D"/>
    <w:rsid w:val="00F7488F"/>
    <w:rsid w:val="00F7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97"/>
  </w:style>
  <w:style w:type="paragraph" w:styleId="Heading1">
    <w:name w:val="heading 1"/>
    <w:basedOn w:val="Normal"/>
    <w:next w:val="Normal"/>
    <w:link w:val="Heading1Char"/>
    <w:uiPriority w:val="9"/>
    <w:qFormat/>
    <w:rsid w:val="002C2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E0B"/>
    <w:rPr>
      <w:rFonts w:ascii="Tahoma" w:hAnsi="Tahoma" w:cs="Tahoma"/>
      <w:sz w:val="16"/>
      <w:szCs w:val="16"/>
    </w:rPr>
  </w:style>
  <w:style w:type="character" w:customStyle="1" w:styleId="Heading1Char">
    <w:name w:val="Heading 1 Char"/>
    <w:basedOn w:val="DefaultParagraphFont"/>
    <w:link w:val="Heading1"/>
    <w:uiPriority w:val="9"/>
    <w:rsid w:val="002C2E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C2E0B"/>
    <w:pPr>
      <w:outlineLvl w:val="9"/>
    </w:pPr>
  </w:style>
  <w:style w:type="character" w:customStyle="1" w:styleId="Heading2Char">
    <w:name w:val="Heading 2 Char"/>
    <w:basedOn w:val="DefaultParagraphFont"/>
    <w:link w:val="Heading2"/>
    <w:uiPriority w:val="9"/>
    <w:rsid w:val="001A11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A1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A11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A11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1A110C"/>
    <w:pPr>
      <w:spacing w:after="100"/>
    </w:pPr>
  </w:style>
  <w:style w:type="paragraph" w:styleId="TOC2">
    <w:name w:val="toc 2"/>
    <w:basedOn w:val="Normal"/>
    <w:next w:val="Normal"/>
    <w:autoRedefine/>
    <w:uiPriority w:val="39"/>
    <w:unhideWhenUsed/>
    <w:rsid w:val="001A110C"/>
    <w:pPr>
      <w:spacing w:after="100"/>
      <w:ind w:left="220"/>
    </w:pPr>
  </w:style>
  <w:style w:type="character" w:styleId="Hyperlink">
    <w:name w:val="Hyperlink"/>
    <w:basedOn w:val="DefaultParagraphFont"/>
    <w:uiPriority w:val="99"/>
    <w:unhideWhenUsed/>
    <w:rsid w:val="001A110C"/>
    <w:rPr>
      <w:color w:val="0000FF" w:themeColor="hyperlink"/>
      <w:u w:val="single"/>
    </w:rPr>
  </w:style>
  <w:style w:type="paragraph" w:styleId="ListParagraph">
    <w:name w:val="List Paragraph"/>
    <w:basedOn w:val="Normal"/>
    <w:uiPriority w:val="34"/>
    <w:qFormat/>
    <w:rsid w:val="00134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242A2-D95E-4681-A5D0-AEC3AB34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AGPORT92</dc:creator>
  <cp:keywords/>
  <dc:description/>
  <cp:lastModifiedBy>Jamie Steward</cp:lastModifiedBy>
  <cp:revision>24</cp:revision>
  <dcterms:created xsi:type="dcterms:W3CDTF">2013-09-19T14:11:00Z</dcterms:created>
  <dcterms:modified xsi:type="dcterms:W3CDTF">2013-09-19T22:02:00Z</dcterms:modified>
</cp:coreProperties>
</file>