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E9089" w14:textId="77777777" w:rsidR="003517CD" w:rsidRDefault="003517CD" w:rsidP="003517CD">
      <w:pPr>
        <w:pStyle w:val="Default"/>
        <w:spacing w:line="360" w:lineRule="auto"/>
        <w:jc w:val="center"/>
      </w:pPr>
      <w:r>
        <w:tab/>
      </w:r>
    </w:p>
    <w:p w14:paraId="7D6B8CBE" w14:textId="77777777" w:rsidR="003517CD" w:rsidRPr="00317F95" w:rsidRDefault="003517CD" w:rsidP="003517CD">
      <w:pPr>
        <w:pStyle w:val="Default"/>
        <w:spacing w:line="360" w:lineRule="auto"/>
        <w:jc w:val="center"/>
        <w:rPr>
          <w:sz w:val="32"/>
          <w:szCs w:val="32"/>
          <w:lang w:val="es-EC"/>
        </w:rPr>
      </w:pPr>
      <w:r w:rsidRPr="00317F95">
        <w:rPr>
          <w:b/>
          <w:bCs/>
          <w:sz w:val="32"/>
          <w:szCs w:val="32"/>
          <w:lang w:val="es-EC"/>
        </w:rPr>
        <w:t>INSTITUTO TECNOLÓGICO SUPERIOR QUITO METROPOLITANO</w:t>
      </w:r>
    </w:p>
    <w:p w14:paraId="22033EF9" w14:textId="77777777" w:rsidR="003517CD" w:rsidRPr="00317F95" w:rsidRDefault="003517CD" w:rsidP="003517CD">
      <w:pPr>
        <w:pStyle w:val="Default"/>
        <w:spacing w:line="360" w:lineRule="auto"/>
        <w:jc w:val="center"/>
        <w:rPr>
          <w:sz w:val="32"/>
          <w:szCs w:val="32"/>
          <w:lang w:val="es-EC"/>
        </w:rPr>
      </w:pPr>
      <w:r w:rsidRPr="00317F95">
        <w:rPr>
          <w:b/>
          <w:bCs/>
          <w:sz w:val="32"/>
          <w:szCs w:val="32"/>
          <w:lang w:val="es-EC"/>
        </w:rPr>
        <w:t>UNIDAD DE INVESTIGACIÓN E INNOVACIÓN</w:t>
      </w:r>
    </w:p>
    <w:p w14:paraId="7193AA4D" w14:textId="77777777" w:rsidR="00317F95" w:rsidRDefault="00EE3953" w:rsidP="00EE3953">
      <w:pPr>
        <w:tabs>
          <w:tab w:val="left" w:pos="690"/>
          <w:tab w:val="left" w:pos="3120"/>
          <w:tab w:val="center" w:pos="4419"/>
        </w:tabs>
      </w:pPr>
      <w:r>
        <w:rPr>
          <w:b/>
          <w:bCs/>
          <w:sz w:val="32"/>
          <w:szCs w:val="32"/>
        </w:rPr>
        <w:tab/>
      </w:r>
      <w:r>
        <w:rPr>
          <w:b/>
          <w:bCs/>
          <w:sz w:val="32"/>
          <w:szCs w:val="32"/>
        </w:rPr>
        <w:tab/>
      </w:r>
      <w:r w:rsidR="003517CD">
        <w:rPr>
          <w:b/>
          <w:bCs/>
          <w:sz w:val="32"/>
          <w:szCs w:val="32"/>
        </w:rPr>
        <w:t>“REALIDAD NACIONAL”</w:t>
      </w:r>
    </w:p>
    <w:p w14:paraId="48F92FA1" w14:textId="77777777" w:rsidR="00317F95" w:rsidRDefault="00317F95" w:rsidP="00317F95"/>
    <w:p w14:paraId="1AA4FD72" w14:textId="77777777" w:rsidR="003517CD" w:rsidRDefault="003517CD" w:rsidP="00317F95">
      <w:r w:rsidRPr="003517CD">
        <w:rPr>
          <w:noProof/>
          <w:lang w:val="en-US"/>
        </w:rPr>
        <w:drawing>
          <wp:anchor distT="0" distB="0" distL="114300" distR="114300" simplePos="0" relativeHeight="251658240" behindDoc="0" locked="0" layoutInCell="1" allowOverlap="1" wp14:anchorId="7554A2BD" wp14:editId="4AF42046">
            <wp:simplePos x="0" y="0"/>
            <wp:positionH relativeFrom="column">
              <wp:posOffset>906145</wp:posOffset>
            </wp:positionH>
            <wp:positionV relativeFrom="paragraph">
              <wp:posOffset>75565</wp:posOffset>
            </wp:positionV>
            <wp:extent cx="3509963" cy="2933700"/>
            <wp:effectExtent l="0" t="0" r="0" b="0"/>
            <wp:wrapNone/>
            <wp:docPr id="1" name="Imagen 1" descr="CONSECUENCIAS DE LA DOLARIZACIÓN EN EL ECUADOR by Leonardo Narva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ECUENCIAS DE LA DOLARIZACIÓN EN EL ECUADOR by Leonardo Narvaez"/>
                    <pic:cNvPicPr>
                      <a:picLocks noChangeAspect="1" noChangeArrowheads="1"/>
                    </pic:cNvPicPr>
                  </pic:nvPicPr>
                  <pic:blipFill rotWithShape="1">
                    <a:blip r:embed="rId7">
                      <a:extLst>
                        <a:ext uri="{28A0092B-C50C-407E-A947-70E740481C1C}">
                          <a14:useLocalDpi xmlns:a14="http://schemas.microsoft.com/office/drawing/2010/main" val="0"/>
                        </a:ext>
                      </a:extLst>
                    </a:blip>
                    <a:srcRect l="32930" t="28348" r="32943" b="20974"/>
                    <a:stretch/>
                  </pic:blipFill>
                  <pic:spPr bwMode="auto">
                    <a:xfrm>
                      <a:off x="0" y="0"/>
                      <a:ext cx="3509963" cy="2933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9BBC9B" w14:textId="77777777" w:rsidR="003517CD" w:rsidRDefault="003517CD" w:rsidP="00317F95"/>
    <w:p w14:paraId="5F9F5701" w14:textId="77777777" w:rsidR="003517CD" w:rsidRDefault="003517CD" w:rsidP="00317F95"/>
    <w:p w14:paraId="7ED9B340" w14:textId="77777777" w:rsidR="003517CD" w:rsidRDefault="003517CD" w:rsidP="00317F95"/>
    <w:p w14:paraId="00BEA20E" w14:textId="77777777" w:rsidR="003517CD" w:rsidRDefault="003517CD" w:rsidP="00317F95"/>
    <w:p w14:paraId="2C5B93AE" w14:textId="77777777" w:rsidR="003517CD" w:rsidRDefault="003517CD" w:rsidP="00317F95"/>
    <w:p w14:paraId="503D5493" w14:textId="77777777" w:rsidR="003517CD" w:rsidRDefault="003517CD" w:rsidP="00317F95"/>
    <w:p w14:paraId="5BE272FD" w14:textId="77777777" w:rsidR="003517CD" w:rsidRDefault="003517CD" w:rsidP="00317F95"/>
    <w:p w14:paraId="19624581" w14:textId="77777777" w:rsidR="003517CD" w:rsidRDefault="003517CD" w:rsidP="00317F95"/>
    <w:p w14:paraId="6A11276C" w14:textId="77777777" w:rsidR="003517CD" w:rsidRDefault="003517CD" w:rsidP="00317F95"/>
    <w:p w14:paraId="2F2257F7" w14:textId="77777777" w:rsidR="003517CD" w:rsidRDefault="003517CD" w:rsidP="00317F95"/>
    <w:p w14:paraId="539570A0" w14:textId="77777777" w:rsidR="003517CD" w:rsidRDefault="003517CD" w:rsidP="00317F95"/>
    <w:p w14:paraId="270E986C" w14:textId="77777777" w:rsidR="003517CD" w:rsidRDefault="003517CD" w:rsidP="00317F95"/>
    <w:p w14:paraId="75FA2918" w14:textId="77777777" w:rsidR="003517CD" w:rsidRPr="003517CD" w:rsidRDefault="003517CD" w:rsidP="00317F95">
      <w:pPr>
        <w:rPr>
          <w:rFonts w:ascii="Times New Roman" w:hAnsi="Times New Roman" w:cs="Times New Roman"/>
          <w:b/>
          <w:sz w:val="24"/>
        </w:rPr>
      </w:pPr>
      <w:r w:rsidRPr="003517CD">
        <w:rPr>
          <w:rFonts w:ascii="Times New Roman" w:hAnsi="Times New Roman" w:cs="Times New Roman"/>
          <w:b/>
          <w:sz w:val="24"/>
        </w:rPr>
        <w:t>Nombre: Danny Ledesma</w:t>
      </w:r>
    </w:p>
    <w:p w14:paraId="190770F6" w14:textId="77777777" w:rsidR="003517CD" w:rsidRPr="003517CD" w:rsidRDefault="003517CD" w:rsidP="003517CD">
      <w:pPr>
        <w:rPr>
          <w:rFonts w:ascii="Times New Roman" w:hAnsi="Times New Roman" w:cs="Times New Roman"/>
          <w:b/>
          <w:sz w:val="24"/>
        </w:rPr>
      </w:pPr>
      <w:r w:rsidRPr="003517CD">
        <w:rPr>
          <w:rFonts w:ascii="Times New Roman" w:hAnsi="Times New Roman" w:cs="Times New Roman"/>
          <w:b/>
          <w:sz w:val="24"/>
        </w:rPr>
        <w:t>Taller 2: "La dolarización y su impacto en la sociedad ecuatoriana"</w:t>
      </w:r>
    </w:p>
    <w:p w14:paraId="4D854EEE" w14:textId="77777777" w:rsidR="003517CD" w:rsidRPr="003517CD" w:rsidRDefault="003517CD" w:rsidP="00317F95">
      <w:pPr>
        <w:rPr>
          <w:rFonts w:ascii="Times New Roman" w:hAnsi="Times New Roman" w:cs="Times New Roman"/>
          <w:b/>
          <w:sz w:val="24"/>
        </w:rPr>
      </w:pPr>
    </w:p>
    <w:p w14:paraId="0E31D7D5" w14:textId="77777777" w:rsidR="003517CD" w:rsidRDefault="003517CD" w:rsidP="00317F95"/>
    <w:p w14:paraId="2931B1EA" w14:textId="77777777" w:rsidR="003517CD" w:rsidRDefault="003517CD" w:rsidP="00317F95"/>
    <w:p w14:paraId="728325F0" w14:textId="77777777" w:rsidR="003517CD" w:rsidRDefault="003517CD" w:rsidP="00317F95"/>
    <w:p w14:paraId="2C53506A" w14:textId="77777777" w:rsidR="003517CD" w:rsidRDefault="003517CD" w:rsidP="00317F95"/>
    <w:p w14:paraId="1340BF76" w14:textId="77777777" w:rsidR="003517CD" w:rsidRDefault="003517CD" w:rsidP="00317F95"/>
    <w:p w14:paraId="35FDDA40" w14:textId="77777777" w:rsidR="003517CD" w:rsidRDefault="003517CD" w:rsidP="00317F95"/>
    <w:p w14:paraId="66AA8E8E" w14:textId="77777777" w:rsidR="003517CD" w:rsidRDefault="003517CD" w:rsidP="00317F95"/>
    <w:p w14:paraId="382BDE77" w14:textId="77777777" w:rsidR="00317F95" w:rsidRPr="003517CD" w:rsidRDefault="00317F95" w:rsidP="00317F95">
      <w:pPr>
        <w:pStyle w:val="Default"/>
        <w:spacing w:line="360" w:lineRule="auto"/>
        <w:jc w:val="center"/>
        <w:rPr>
          <w:lang w:val="es-EC"/>
        </w:rPr>
      </w:pPr>
    </w:p>
    <w:p w14:paraId="06023EE5" w14:textId="77777777" w:rsidR="00317F95" w:rsidRPr="00317F95" w:rsidRDefault="00317F95" w:rsidP="00317F95">
      <w:pPr>
        <w:pStyle w:val="Default"/>
        <w:spacing w:line="360" w:lineRule="auto"/>
        <w:jc w:val="center"/>
        <w:rPr>
          <w:sz w:val="32"/>
          <w:szCs w:val="32"/>
          <w:lang w:val="es-EC"/>
        </w:rPr>
      </w:pPr>
      <w:r w:rsidRPr="00317F95">
        <w:rPr>
          <w:b/>
          <w:bCs/>
          <w:sz w:val="32"/>
          <w:szCs w:val="32"/>
          <w:lang w:val="es-EC"/>
        </w:rPr>
        <w:t>INSTITUTO TECNOLÓGICO SUPERIOR QUITO METROPOLITANO</w:t>
      </w:r>
    </w:p>
    <w:p w14:paraId="1F338B7E" w14:textId="77777777" w:rsidR="00317F95" w:rsidRPr="00317F95" w:rsidRDefault="00317F95" w:rsidP="00317F95">
      <w:pPr>
        <w:pStyle w:val="Default"/>
        <w:spacing w:line="360" w:lineRule="auto"/>
        <w:jc w:val="center"/>
        <w:rPr>
          <w:sz w:val="32"/>
          <w:szCs w:val="32"/>
          <w:lang w:val="es-EC"/>
        </w:rPr>
      </w:pPr>
      <w:r w:rsidRPr="00317F95">
        <w:rPr>
          <w:b/>
          <w:bCs/>
          <w:sz w:val="32"/>
          <w:szCs w:val="32"/>
          <w:lang w:val="es-EC"/>
        </w:rPr>
        <w:t>UNIDAD DE INVESTIGACIÓN E INNOVACIÓN</w:t>
      </w:r>
    </w:p>
    <w:p w14:paraId="177B3260" w14:textId="77777777" w:rsidR="00CC192B" w:rsidRDefault="00317F95" w:rsidP="00317F95">
      <w:pPr>
        <w:tabs>
          <w:tab w:val="left" w:pos="2655"/>
        </w:tabs>
        <w:spacing w:line="360" w:lineRule="auto"/>
        <w:jc w:val="center"/>
        <w:rPr>
          <w:b/>
          <w:bCs/>
          <w:sz w:val="32"/>
          <w:szCs w:val="32"/>
        </w:rPr>
      </w:pPr>
      <w:r>
        <w:rPr>
          <w:b/>
          <w:bCs/>
          <w:sz w:val="32"/>
          <w:szCs w:val="32"/>
        </w:rPr>
        <w:t>“REALIDAD NACIONAL”</w:t>
      </w:r>
    </w:p>
    <w:p w14:paraId="6C4838EE" w14:textId="77777777" w:rsidR="00317F95" w:rsidRPr="00073402" w:rsidRDefault="00317F95" w:rsidP="00317F95">
      <w:pPr>
        <w:pStyle w:val="Default"/>
        <w:rPr>
          <w:lang w:val="es-EC"/>
        </w:rPr>
      </w:pPr>
      <w:r w:rsidRPr="00073402">
        <w:rPr>
          <w:lang w:val="es-EC"/>
        </w:rPr>
        <w:tab/>
      </w:r>
    </w:p>
    <w:p w14:paraId="29BCFB2C" w14:textId="77777777" w:rsidR="00317F95" w:rsidRPr="00317F95" w:rsidRDefault="00317F95" w:rsidP="00317F95">
      <w:pPr>
        <w:pStyle w:val="Default"/>
        <w:spacing w:line="360" w:lineRule="auto"/>
        <w:jc w:val="both"/>
        <w:rPr>
          <w:lang w:val="es-EC"/>
        </w:rPr>
      </w:pPr>
      <w:r w:rsidRPr="00317F95">
        <w:rPr>
          <w:lang w:val="es-EC"/>
        </w:rPr>
        <w:t xml:space="preserve"> </w:t>
      </w:r>
      <w:r w:rsidRPr="00317F95">
        <w:rPr>
          <w:b/>
          <w:bCs/>
          <w:lang w:val="es-EC"/>
        </w:rPr>
        <w:t xml:space="preserve">Enunciado del Taller 2: "La dolarización y su impacto en la sociedad ecuatoriana" </w:t>
      </w:r>
    </w:p>
    <w:p w14:paraId="51FC9270" w14:textId="77777777" w:rsidR="00317F95" w:rsidRPr="00317F95" w:rsidRDefault="00317F95" w:rsidP="00317F95">
      <w:pPr>
        <w:pStyle w:val="Default"/>
        <w:spacing w:line="360" w:lineRule="auto"/>
        <w:jc w:val="both"/>
        <w:rPr>
          <w:lang w:val="es-EC"/>
        </w:rPr>
      </w:pPr>
      <w:r w:rsidRPr="00317F95">
        <w:rPr>
          <w:lang w:val="es-EC"/>
        </w:rPr>
        <w:t>Los estudiantes del curso de realidad nacional deberán entregar un documento en formato (.</w:t>
      </w:r>
      <w:proofErr w:type="spellStart"/>
      <w:r w:rsidRPr="00317F95">
        <w:rPr>
          <w:lang w:val="es-EC"/>
        </w:rPr>
        <w:t>word</w:t>
      </w:r>
      <w:proofErr w:type="spellEnd"/>
      <w:r w:rsidRPr="00317F95">
        <w:rPr>
          <w:lang w:val="es-EC"/>
        </w:rPr>
        <w:t xml:space="preserve">) de su proyecto de investigación final. </w:t>
      </w:r>
    </w:p>
    <w:p w14:paraId="618AA927" w14:textId="77777777" w:rsidR="00317F95" w:rsidRDefault="00317F95" w:rsidP="00317F95">
      <w:pPr>
        <w:tabs>
          <w:tab w:val="left" w:pos="675"/>
          <w:tab w:val="left" w:pos="2655"/>
        </w:tabs>
        <w:spacing w:line="360" w:lineRule="auto"/>
        <w:jc w:val="both"/>
        <w:rPr>
          <w:rFonts w:ascii="Times New Roman" w:hAnsi="Times New Roman" w:cs="Times New Roman"/>
          <w:sz w:val="24"/>
          <w:szCs w:val="24"/>
        </w:rPr>
      </w:pPr>
      <w:r w:rsidRPr="00317F95">
        <w:rPr>
          <w:rFonts w:ascii="Times New Roman" w:hAnsi="Times New Roman" w:cs="Times New Roman"/>
          <w:sz w:val="24"/>
          <w:szCs w:val="24"/>
        </w:rPr>
        <w:t>En este taller, los estudiantes explorarán el impacto de la dolarización en la sociedad ecuatoriana. Se discutirán los efectos de la dolarización en la vida cotidiana de las personas, como el acceso a bienes y servicios, el empleo y el nivel de vida. También se discutirán los desafíos y oportunidades que la dolarización ha presentado para el sector empresarial y las pequeñas empresas.</w:t>
      </w:r>
    </w:p>
    <w:p w14:paraId="1F882E89" w14:textId="77777777" w:rsidR="00317F95" w:rsidRDefault="00317F95" w:rsidP="00317F95">
      <w:pPr>
        <w:tabs>
          <w:tab w:val="left" w:pos="675"/>
          <w:tab w:val="left" w:pos="2655"/>
        </w:tabs>
        <w:spacing w:line="360" w:lineRule="auto"/>
        <w:jc w:val="both"/>
        <w:rPr>
          <w:rFonts w:ascii="Times New Roman" w:hAnsi="Times New Roman" w:cs="Times New Roman"/>
          <w:sz w:val="32"/>
          <w:szCs w:val="24"/>
        </w:rPr>
      </w:pPr>
    </w:p>
    <w:p w14:paraId="466E10CA" w14:textId="77777777" w:rsidR="003E2054" w:rsidRDefault="003E2054" w:rsidP="00317F95">
      <w:pPr>
        <w:tabs>
          <w:tab w:val="left" w:pos="675"/>
          <w:tab w:val="left" w:pos="2655"/>
        </w:tabs>
        <w:spacing w:line="360" w:lineRule="auto"/>
        <w:jc w:val="both"/>
        <w:rPr>
          <w:rFonts w:ascii="Times New Roman" w:hAnsi="Times New Roman" w:cs="Times New Roman"/>
          <w:sz w:val="32"/>
          <w:szCs w:val="24"/>
        </w:rPr>
      </w:pPr>
    </w:p>
    <w:p w14:paraId="0786F91E" w14:textId="77777777" w:rsidR="003E2054" w:rsidRDefault="003E2054" w:rsidP="00317F95">
      <w:pPr>
        <w:tabs>
          <w:tab w:val="left" w:pos="675"/>
          <w:tab w:val="left" w:pos="2655"/>
        </w:tabs>
        <w:spacing w:line="360" w:lineRule="auto"/>
        <w:jc w:val="both"/>
        <w:rPr>
          <w:rFonts w:ascii="Times New Roman" w:hAnsi="Times New Roman" w:cs="Times New Roman"/>
          <w:sz w:val="32"/>
          <w:szCs w:val="24"/>
        </w:rPr>
      </w:pPr>
    </w:p>
    <w:p w14:paraId="600F9E4E" w14:textId="77777777" w:rsidR="003E2054" w:rsidRDefault="003E2054" w:rsidP="00317F95">
      <w:pPr>
        <w:tabs>
          <w:tab w:val="left" w:pos="675"/>
          <w:tab w:val="left" w:pos="2655"/>
        </w:tabs>
        <w:spacing w:line="360" w:lineRule="auto"/>
        <w:jc w:val="both"/>
        <w:rPr>
          <w:rFonts w:ascii="Times New Roman" w:hAnsi="Times New Roman" w:cs="Times New Roman"/>
          <w:sz w:val="32"/>
          <w:szCs w:val="24"/>
        </w:rPr>
      </w:pPr>
    </w:p>
    <w:p w14:paraId="52390F32" w14:textId="77777777" w:rsidR="003E2054" w:rsidRDefault="003E2054" w:rsidP="00317F95">
      <w:pPr>
        <w:tabs>
          <w:tab w:val="left" w:pos="675"/>
          <w:tab w:val="left" w:pos="2655"/>
        </w:tabs>
        <w:spacing w:line="360" w:lineRule="auto"/>
        <w:jc w:val="both"/>
        <w:rPr>
          <w:rFonts w:ascii="Times New Roman" w:hAnsi="Times New Roman" w:cs="Times New Roman"/>
          <w:sz w:val="32"/>
          <w:szCs w:val="24"/>
        </w:rPr>
      </w:pPr>
    </w:p>
    <w:p w14:paraId="7208CA7A" w14:textId="77777777" w:rsidR="003E2054" w:rsidRDefault="003E2054" w:rsidP="00317F95">
      <w:pPr>
        <w:tabs>
          <w:tab w:val="left" w:pos="675"/>
          <w:tab w:val="left" w:pos="2655"/>
        </w:tabs>
        <w:spacing w:line="360" w:lineRule="auto"/>
        <w:jc w:val="both"/>
        <w:rPr>
          <w:rFonts w:ascii="Times New Roman" w:hAnsi="Times New Roman" w:cs="Times New Roman"/>
          <w:sz w:val="32"/>
          <w:szCs w:val="24"/>
        </w:rPr>
      </w:pPr>
    </w:p>
    <w:p w14:paraId="564C97F0" w14:textId="77777777" w:rsidR="003E2054" w:rsidRPr="008A474F" w:rsidRDefault="003E2054" w:rsidP="00317F95">
      <w:pPr>
        <w:tabs>
          <w:tab w:val="left" w:pos="675"/>
          <w:tab w:val="left" w:pos="2655"/>
        </w:tabs>
        <w:spacing w:line="360" w:lineRule="auto"/>
        <w:jc w:val="both"/>
        <w:rPr>
          <w:rFonts w:ascii="Times New Roman" w:hAnsi="Times New Roman" w:cs="Times New Roman"/>
          <w:sz w:val="32"/>
          <w:szCs w:val="24"/>
        </w:rPr>
      </w:pPr>
    </w:p>
    <w:p w14:paraId="536DC880" w14:textId="77777777" w:rsidR="00AA510C" w:rsidRDefault="00317F95" w:rsidP="003517CD">
      <w:pPr>
        <w:tabs>
          <w:tab w:val="left" w:pos="675"/>
          <w:tab w:val="left" w:pos="2655"/>
        </w:tabs>
        <w:spacing w:line="360" w:lineRule="auto"/>
        <w:jc w:val="both"/>
        <w:rPr>
          <w:rFonts w:ascii="Times New Roman" w:hAnsi="Times New Roman" w:cs="Times New Roman"/>
          <w:b/>
          <w:sz w:val="24"/>
        </w:rPr>
      </w:pPr>
      <w:r w:rsidRPr="00AA510C">
        <w:rPr>
          <w:rFonts w:ascii="Times New Roman" w:hAnsi="Times New Roman" w:cs="Times New Roman"/>
          <w:b/>
          <w:sz w:val="24"/>
        </w:rPr>
        <w:t>Preguntas a Investigar</w:t>
      </w:r>
    </w:p>
    <w:p w14:paraId="35B1A912" w14:textId="77777777" w:rsidR="00AA510C" w:rsidRDefault="00317F95" w:rsidP="003517CD">
      <w:pPr>
        <w:pStyle w:val="Prrafodelista"/>
        <w:numPr>
          <w:ilvl w:val="0"/>
          <w:numId w:val="2"/>
        </w:numPr>
        <w:tabs>
          <w:tab w:val="left" w:pos="675"/>
          <w:tab w:val="left" w:pos="2655"/>
        </w:tabs>
        <w:spacing w:line="360" w:lineRule="auto"/>
        <w:jc w:val="both"/>
        <w:rPr>
          <w:rFonts w:ascii="Times New Roman" w:hAnsi="Times New Roman" w:cs="Times New Roman"/>
          <w:b/>
          <w:sz w:val="24"/>
        </w:rPr>
      </w:pPr>
      <w:r w:rsidRPr="00AA510C">
        <w:rPr>
          <w:rFonts w:ascii="Times New Roman" w:hAnsi="Times New Roman" w:cs="Times New Roman"/>
          <w:b/>
          <w:sz w:val="24"/>
        </w:rPr>
        <w:t>¿Cómo ha afectado la dolarización al poder adquisitivo de los ecuatorianos en general?</w:t>
      </w:r>
    </w:p>
    <w:p w14:paraId="7BAFF7D2" w14:textId="77777777" w:rsidR="00AA510C" w:rsidRDefault="00751C4E" w:rsidP="00673265">
      <w:pPr>
        <w:tabs>
          <w:tab w:val="left" w:pos="675"/>
          <w:tab w:val="left" w:pos="2655"/>
        </w:tabs>
        <w:spacing w:line="360" w:lineRule="auto"/>
        <w:jc w:val="both"/>
        <w:rPr>
          <w:rFonts w:ascii="Times New Roman" w:hAnsi="Times New Roman" w:cs="Times New Roman"/>
          <w:sz w:val="24"/>
        </w:rPr>
      </w:pPr>
      <w:r w:rsidRPr="00751C4E">
        <w:rPr>
          <w:rFonts w:ascii="Times New Roman" w:hAnsi="Times New Roman" w:cs="Times New Roman"/>
          <w:sz w:val="24"/>
        </w:rPr>
        <w:t>Antes de la dolarización, la devaluación del sucre, antigua moneda del Ecuador, la inflación y las emisiones de dinero inorgánicas afectaban a la clase media que tenía sueldos fijos y no había una compensación a los sueldos de manera permanente, entonces se incrementaba la pobreza. El nuevo sistema trajo estabilidad de precios, confianza en el mercado internacional y elevados PIB per cápita esto permitió que el poder adquisitivo de las personas aumente</w:t>
      </w:r>
      <w:r>
        <w:rPr>
          <w:rFonts w:ascii="Times New Roman" w:hAnsi="Times New Roman" w:cs="Times New Roman"/>
          <w:sz w:val="24"/>
        </w:rPr>
        <w:t>.</w:t>
      </w:r>
    </w:p>
    <w:p w14:paraId="28C31CCA" w14:textId="77777777" w:rsidR="00073402" w:rsidRPr="00073402" w:rsidRDefault="00073402" w:rsidP="00673265">
      <w:pPr>
        <w:tabs>
          <w:tab w:val="left" w:pos="675"/>
          <w:tab w:val="left" w:pos="2655"/>
        </w:tabs>
        <w:spacing w:line="360" w:lineRule="auto"/>
        <w:jc w:val="both"/>
        <w:rPr>
          <w:rFonts w:ascii="Times New Roman" w:hAnsi="Times New Roman" w:cs="Times New Roman"/>
          <w:sz w:val="24"/>
        </w:rPr>
      </w:pPr>
      <w:r>
        <w:rPr>
          <w:rFonts w:ascii="Times New Roman" w:hAnsi="Times New Roman" w:cs="Times New Roman"/>
          <w:sz w:val="24"/>
        </w:rPr>
        <w:t>L</w:t>
      </w:r>
      <w:r w:rsidRPr="00073402">
        <w:rPr>
          <w:rFonts w:ascii="Times New Roman" w:hAnsi="Times New Roman" w:cs="Times New Roman"/>
          <w:sz w:val="24"/>
        </w:rPr>
        <w:t>os políticos locales no pueden diluir el v</w:t>
      </w:r>
      <w:r w:rsidR="008156AE">
        <w:rPr>
          <w:rFonts w:ascii="Times New Roman" w:hAnsi="Times New Roman" w:cs="Times New Roman"/>
          <w:sz w:val="24"/>
        </w:rPr>
        <w:t xml:space="preserve">alor de los ahorros y salarios, </w:t>
      </w:r>
      <w:r w:rsidRPr="00073402">
        <w:rPr>
          <w:rFonts w:ascii="Times New Roman" w:hAnsi="Times New Roman" w:cs="Times New Roman"/>
          <w:sz w:val="24"/>
        </w:rPr>
        <w:t>poder adquisitivo que se pierde porque va</w:t>
      </w:r>
      <w:r w:rsidR="008156AE">
        <w:rPr>
          <w:rFonts w:ascii="Times New Roman" w:hAnsi="Times New Roman" w:cs="Times New Roman"/>
          <w:sz w:val="24"/>
        </w:rPr>
        <w:t xml:space="preserve"> a parar a manos de grupos conectados al </w:t>
      </w:r>
      <w:r w:rsidR="008156AE" w:rsidRPr="00073402">
        <w:rPr>
          <w:rFonts w:ascii="Times New Roman" w:hAnsi="Times New Roman" w:cs="Times New Roman"/>
          <w:sz w:val="24"/>
        </w:rPr>
        <w:t>Estado</w:t>
      </w:r>
      <w:r w:rsidR="008156AE">
        <w:rPr>
          <w:rFonts w:ascii="Times New Roman" w:hAnsi="Times New Roman" w:cs="Times New Roman"/>
          <w:sz w:val="24"/>
        </w:rPr>
        <w:t>.</w:t>
      </w:r>
    </w:p>
    <w:p w14:paraId="603441A1" w14:textId="77777777" w:rsidR="00AA510C" w:rsidRDefault="00317F95" w:rsidP="00673265">
      <w:pPr>
        <w:pStyle w:val="Prrafodelista"/>
        <w:numPr>
          <w:ilvl w:val="0"/>
          <w:numId w:val="2"/>
        </w:numPr>
        <w:tabs>
          <w:tab w:val="left" w:pos="675"/>
          <w:tab w:val="left" w:pos="2655"/>
        </w:tabs>
        <w:spacing w:line="360" w:lineRule="auto"/>
        <w:ind w:left="0" w:firstLine="0"/>
        <w:jc w:val="both"/>
        <w:rPr>
          <w:rFonts w:ascii="Times New Roman" w:hAnsi="Times New Roman" w:cs="Times New Roman"/>
          <w:b/>
          <w:sz w:val="24"/>
        </w:rPr>
      </w:pPr>
      <w:r w:rsidRPr="00AA510C">
        <w:rPr>
          <w:rFonts w:ascii="Times New Roman" w:hAnsi="Times New Roman" w:cs="Times New Roman"/>
          <w:b/>
          <w:sz w:val="24"/>
        </w:rPr>
        <w:t>¿Ha aumentado o disminuido el desempleo en Ecuador desde la adopción de la dolarización? ¿Por qué?</w:t>
      </w:r>
    </w:p>
    <w:p w14:paraId="4FC6ABEF" w14:textId="77777777" w:rsidR="006321A3" w:rsidRPr="007250C2" w:rsidRDefault="003D6EF3" w:rsidP="003517CD">
      <w:pPr>
        <w:tabs>
          <w:tab w:val="left" w:pos="675"/>
          <w:tab w:val="left" w:pos="2655"/>
        </w:tabs>
        <w:spacing w:line="360" w:lineRule="auto"/>
        <w:jc w:val="both"/>
        <w:rPr>
          <w:rFonts w:ascii="Times New Roman" w:hAnsi="Times New Roman" w:cs="Times New Roman"/>
          <w:sz w:val="24"/>
        </w:rPr>
      </w:pPr>
      <w:r w:rsidRPr="003D6EF3">
        <w:rPr>
          <w:rFonts w:ascii="Times New Roman" w:hAnsi="Times New Roman" w:cs="Times New Roman"/>
          <w:sz w:val="24"/>
        </w:rPr>
        <w:t>La tasa de desempleo en Ecuador</w:t>
      </w:r>
      <w:r w:rsidR="007250C2" w:rsidRPr="003D6EF3">
        <w:rPr>
          <w:rFonts w:ascii="Times New Roman" w:hAnsi="Times New Roman" w:cs="Times New Roman"/>
          <w:sz w:val="24"/>
        </w:rPr>
        <w:t xml:space="preserve"> </w:t>
      </w:r>
      <w:r>
        <w:rPr>
          <w:rFonts w:ascii="Times New Roman" w:hAnsi="Times New Roman" w:cs="Times New Roman"/>
          <w:sz w:val="24"/>
        </w:rPr>
        <w:t xml:space="preserve">ha </w:t>
      </w:r>
      <w:r w:rsidR="007250C2" w:rsidRPr="007250C2">
        <w:rPr>
          <w:rFonts w:ascii="Times New Roman" w:hAnsi="Times New Roman" w:cs="Times New Roman"/>
          <w:sz w:val="24"/>
        </w:rPr>
        <w:t>sido variable desde la dolari</w:t>
      </w:r>
      <w:r>
        <w:rPr>
          <w:rFonts w:ascii="Times New Roman" w:hAnsi="Times New Roman" w:cs="Times New Roman"/>
          <w:sz w:val="24"/>
        </w:rPr>
        <w:t>zación, e</w:t>
      </w:r>
      <w:r w:rsidR="007250C2" w:rsidRPr="007250C2">
        <w:rPr>
          <w:rFonts w:ascii="Times New Roman" w:hAnsi="Times New Roman" w:cs="Times New Roman"/>
          <w:sz w:val="24"/>
        </w:rPr>
        <w:t>n</w:t>
      </w:r>
      <w:r>
        <w:rPr>
          <w:rFonts w:ascii="Times New Roman" w:hAnsi="Times New Roman" w:cs="Times New Roman"/>
          <w:sz w:val="24"/>
        </w:rPr>
        <w:t xml:space="preserve"> el </w:t>
      </w:r>
      <w:r w:rsidR="0017762A">
        <w:rPr>
          <w:rFonts w:ascii="Times New Roman" w:hAnsi="Times New Roman" w:cs="Times New Roman"/>
          <w:sz w:val="24"/>
        </w:rPr>
        <w:t xml:space="preserve">año </w:t>
      </w:r>
      <w:r w:rsidR="0017762A" w:rsidRPr="007250C2">
        <w:rPr>
          <w:rFonts w:ascii="Times New Roman" w:hAnsi="Times New Roman" w:cs="Times New Roman"/>
          <w:sz w:val="24"/>
        </w:rPr>
        <w:t>2000</w:t>
      </w:r>
      <w:r w:rsidR="007250C2" w:rsidRPr="007250C2">
        <w:rPr>
          <w:rFonts w:ascii="Times New Roman" w:hAnsi="Times New Roman" w:cs="Times New Roman"/>
          <w:sz w:val="24"/>
        </w:rPr>
        <w:t xml:space="preserve">, la </w:t>
      </w:r>
      <w:r w:rsidR="0017762A" w:rsidRPr="007250C2">
        <w:rPr>
          <w:rFonts w:ascii="Times New Roman" w:hAnsi="Times New Roman" w:cs="Times New Roman"/>
          <w:sz w:val="24"/>
        </w:rPr>
        <w:t xml:space="preserve">tasa </w:t>
      </w:r>
      <w:r w:rsidR="0017762A">
        <w:rPr>
          <w:rFonts w:ascii="Times New Roman" w:hAnsi="Times New Roman" w:cs="Times New Roman"/>
          <w:sz w:val="24"/>
        </w:rPr>
        <w:t>de</w:t>
      </w:r>
      <w:r w:rsidR="007250C2" w:rsidRPr="007250C2">
        <w:rPr>
          <w:rFonts w:ascii="Times New Roman" w:hAnsi="Times New Roman" w:cs="Times New Roman"/>
          <w:sz w:val="24"/>
        </w:rPr>
        <w:t xml:space="preserve"> desempleo era del 12,6%. En</w:t>
      </w:r>
      <w:r>
        <w:rPr>
          <w:rFonts w:ascii="Times New Roman" w:hAnsi="Times New Roman" w:cs="Times New Roman"/>
          <w:sz w:val="24"/>
        </w:rPr>
        <w:t xml:space="preserve"> </w:t>
      </w:r>
      <w:r w:rsidR="00266889">
        <w:rPr>
          <w:rFonts w:ascii="Times New Roman" w:hAnsi="Times New Roman" w:cs="Times New Roman"/>
          <w:sz w:val="24"/>
        </w:rPr>
        <w:t xml:space="preserve">el </w:t>
      </w:r>
      <w:r w:rsidR="00266889" w:rsidRPr="007250C2">
        <w:rPr>
          <w:rFonts w:ascii="Times New Roman" w:hAnsi="Times New Roman" w:cs="Times New Roman"/>
          <w:sz w:val="24"/>
        </w:rPr>
        <w:t>2021</w:t>
      </w:r>
      <w:r w:rsidR="007250C2" w:rsidRPr="007250C2">
        <w:rPr>
          <w:rFonts w:ascii="Times New Roman" w:hAnsi="Times New Roman" w:cs="Times New Roman"/>
          <w:sz w:val="24"/>
        </w:rPr>
        <w:t>, la tasa de desempleo fue del 5,9%.</w:t>
      </w:r>
    </w:p>
    <w:p w14:paraId="13BEBFA0" w14:textId="77777777" w:rsidR="006321A3" w:rsidRPr="0017762A" w:rsidRDefault="00266889" w:rsidP="003517CD">
      <w:pPr>
        <w:tabs>
          <w:tab w:val="left" w:pos="675"/>
          <w:tab w:val="left" w:pos="2655"/>
        </w:tabs>
        <w:spacing w:line="360" w:lineRule="auto"/>
        <w:jc w:val="both"/>
        <w:rPr>
          <w:rFonts w:ascii="Times New Roman" w:hAnsi="Times New Roman" w:cs="Times New Roman"/>
          <w:sz w:val="24"/>
        </w:rPr>
      </w:pPr>
      <w:r w:rsidRPr="00266889">
        <w:rPr>
          <w:rFonts w:ascii="Times New Roman" w:hAnsi="Times New Roman" w:cs="Times New Roman"/>
          <w:sz w:val="24"/>
        </w:rPr>
        <w:t>D</w:t>
      </w:r>
      <w:r>
        <w:rPr>
          <w:rFonts w:ascii="Times New Roman" w:hAnsi="Times New Roman" w:cs="Times New Roman"/>
          <w:sz w:val="24"/>
        </w:rPr>
        <w:t xml:space="preserve">urante de la dolarización </w:t>
      </w:r>
      <w:r w:rsidRPr="00266889">
        <w:rPr>
          <w:rFonts w:ascii="Times New Roman" w:hAnsi="Times New Roman" w:cs="Times New Roman"/>
          <w:sz w:val="24"/>
        </w:rPr>
        <w:t>y de form</w:t>
      </w:r>
      <w:r>
        <w:rPr>
          <w:rFonts w:ascii="Times New Roman" w:hAnsi="Times New Roman" w:cs="Times New Roman"/>
          <w:sz w:val="24"/>
        </w:rPr>
        <w:t xml:space="preserve">a más rápida entre 2000 y 2007 </w:t>
      </w:r>
      <w:r w:rsidRPr="00266889">
        <w:rPr>
          <w:rFonts w:ascii="Times New Roman" w:hAnsi="Times New Roman" w:cs="Times New Roman"/>
          <w:sz w:val="24"/>
        </w:rPr>
        <w:t>la pobreza ha estado disminuyendo en el Ecuador. Luego de la crisis de 1999, el 52,18% de la población estaba sumida en la pobreza y el 20,10% en la indigencia. El año pasado, la pobreza urbana fue de 14,93% y la rural al 16,99%. Si la dolarización fuese negativa, la pobreza debería estar aumentando. O debía reducirse más rápidamente con el gobierno que ha intervenido más (2007-2014) para supuestamente ayudar a reducirla. En realidad, la dolarización es un esquema que permite a la gente trabajar en paz y a un país lo hace su gente, no los políticos.</w:t>
      </w:r>
    </w:p>
    <w:p w14:paraId="17CA21C3" w14:textId="77777777" w:rsidR="00AA510C" w:rsidRDefault="00317F95" w:rsidP="003517CD">
      <w:pPr>
        <w:pStyle w:val="Prrafodelista"/>
        <w:numPr>
          <w:ilvl w:val="0"/>
          <w:numId w:val="2"/>
        </w:numPr>
        <w:tabs>
          <w:tab w:val="left" w:pos="675"/>
          <w:tab w:val="left" w:pos="2655"/>
        </w:tabs>
        <w:spacing w:line="360" w:lineRule="auto"/>
        <w:jc w:val="both"/>
        <w:rPr>
          <w:rFonts w:ascii="Times New Roman" w:hAnsi="Times New Roman" w:cs="Times New Roman"/>
          <w:b/>
          <w:sz w:val="24"/>
        </w:rPr>
      </w:pPr>
      <w:r w:rsidRPr="00AA510C">
        <w:rPr>
          <w:rFonts w:ascii="Times New Roman" w:hAnsi="Times New Roman" w:cs="Times New Roman"/>
          <w:b/>
          <w:sz w:val="24"/>
        </w:rPr>
        <w:t>¿Cómo ha afectado la dolarización a los negocios y a la inversión extranjera en Ecuador?</w:t>
      </w:r>
    </w:p>
    <w:p w14:paraId="407DF800" w14:textId="77777777" w:rsidR="007250C2" w:rsidRDefault="007250C2" w:rsidP="003517CD">
      <w:pPr>
        <w:tabs>
          <w:tab w:val="left" w:pos="675"/>
          <w:tab w:val="left" w:pos="2655"/>
        </w:tabs>
        <w:spacing w:line="360" w:lineRule="auto"/>
        <w:ind w:left="360"/>
        <w:jc w:val="both"/>
        <w:rPr>
          <w:rFonts w:ascii="Times New Roman" w:hAnsi="Times New Roman" w:cs="Times New Roman"/>
          <w:sz w:val="24"/>
        </w:rPr>
      </w:pPr>
      <w:r>
        <w:rPr>
          <w:rFonts w:ascii="Times New Roman" w:hAnsi="Times New Roman" w:cs="Times New Roman"/>
          <w:sz w:val="24"/>
        </w:rPr>
        <w:lastRenderedPageBreak/>
        <w:t xml:space="preserve">Se </w:t>
      </w:r>
      <w:r w:rsidR="003D6EF3">
        <w:rPr>
          <w:rFonts w:ascii="Times New Roman" w:hAnsi="Times New Roman" w:cs="Times New Roman"/>
          <w:sz w:val="24"/>
        </w:rPr>
        <w:t>ha</w:t>
      </w:r>
      <w:r>
        <w:rPr>
          <w:rFonts w:ascii="Times New Roman" w:hAnsi="Times New Roman" w:cs="Times New Roman"/>
          <w:sz w:val="24"/>
        </w:rPr>
        <w:t xml:space="preserve"> dado un fortalecimiento,</w:t>
      </w:r>
      <w:r w:rsidRPr="007250C2">
        <w:rPr>
          <w:rFonts w:ascii="Times New Roman" w:hAnsi="Times New Roman" w:cs="Times New Roman"/>
          <w:sz w:val="24"/>
        </w:rPr>
        <w:t xml:space="preserve"> </w:t>
      </w:r>
      <w:r>
        <w:rPr>
          <w:rFonts w:ascii="Times New Roman" w:hAnsi="Times New Roman" w:cs="Times New Roman"/>
          <w:sz w:val="24"/>
        </w:rPr>
        <w:t xml:space="preserve">de </w:t>
      </w:r>
      <w:r w:rsidRPr="007250C2">
        <w:rPr>
          <w:rFonts w:ascii="Times New Roman" w:hAnsi="Times New Roman" w:cs="Times New Roman"/>
          <w:sz w:val="24"/>
        </w:rPr>
        <w:t xml:space="preserve">la dolarización es </w:t>
      </w:r>
      <w:r>
        <w:rPr>
          <w:rFonts w:ascii="Times New Roman" w:hAnsi="Times New Roman" w:cs="Times New Roman"/>
          <w:sz w:val="24"/>
        </w:rPr>
        <w:t>ya una realidad, e</w:t>
      </w:r>
      <w:r w:rsidRPr="007250C2">
        <w:rPr>
          <w:rFonts w:ascii="Times New Roman" w:hAnsi="Times New Roman" w:cs="Times New Roman"/>
          <w:sz w:val="24"/>
        </w:rPr>
        <w:t>n el momento más crítico de la pandemia, las Reservas Internacionales se ubicaron por debajo de USD 2 000 millones, permitiendo cubrir con activos líquidos únicamente el 25% de los depósitos de las entidades financier</w:t>
      </w:r>
      <w:r w:rsidR="003D6EF3">
        <w:rPr>
          <w:rFonts w:ascii="Times New Roman" w:hAnsi="Times New Roman" w:cs="Times New Roman"/>
          <w:sz w:val="24"/>
        </w:rPr>
        <w:t>as públicas y privadas</w:t>
      </w:r>
      <w:r w:rsidRPr="007250C2">
        <w:rPr>
          <w:rFonts w:ascii="Times New Roman" w:hAnsi="Times New Roman" w:cs="Times New Roman"/>
          <w:sz w:val="24"/>
        </w:rPr>
        <w:t>. Sin embargo, al cierre de 2022, las Reservas Internacionales superaron los USD 8 300 millones, permitiendo una cobertura del 100% de estos depósitos.</w:t>
      </w:r>
    </w:p>
    <w:p w14:paraId="3BA000C0" w14:textId="77777777" w:rsidR="003D6EF3" w:rsidRPr="003D6EF3" w:rsidRDefault="003D6EF3" w:rsidP="003517CD">
      <w:pPr>
        <w:tabs>
          <w:tab w:val="left" w:pos="675"/>
          <w:tab w:val="left" w:pos="2655"/>
        </w:tabs>
        <w:spacing w:line="360" w:lineRule="auto"/>
        <w:ind w:left="360"/>
        <w:jc w:val="both"/>
        <w:rPr>
          <w:rFonts w:ascii="Times New Roman" w:hAnsi="Times New Roman" w:cs="Times New Roman"/>
          <w:sz w:val="24"/>
        </w:rPr>
      </w:pPr>
      <w:r>
        <w:rPr>
          <w:rFonts w:ascii="Times New Roman" w:hAnsi="Times New Roman" w:cs="Times New Roman"/>
          <w:sz w:val="24"/>
        </w:rPr>
        <w:t xml:space="preserve">En </w:t>
      </w:r>
      <w:r w:rsidRPr="003D6EF3">
        <w:rPr>
          <w:rFonts w:ascii="Times New Roman" w:hAnsi="Times New Roman" w:cs="Times New Roman"/>
          <w:sz w:val="24"/>
        </w:rPr>
        <w:t>investigaciones realizadas sobre el análisis de la situación económica de los años 2000 y 2001 de países con economías emergentes y no emergentes; se evidenció que había ausencia de inversión extranjera para los países con economías en vías de desarrollo afectando al índice de tipo cambio</w:t>
      </w:r>
      <w:r>
        <w:rPr>
          <w:rFonts w:ascii="Times New Roman" w:hAnsi="Times New Roman" w:cs="Times New Roman"/>
          <w:sz w:val="24"/>
        </w:rPr>
        <w:t>,</w:t>
      </w:r>
      <w:r w:rsidRPr="003D6EF3">
        <w:t xml:space="preserve"> </w:t>
      </w:r>
      <w:r w:rsidRPr="003D6EF3">
        <w:rPr>
          <w:rFonts w:ascii="Times New Roman" w:hAnsi="Times New Roman" w:cs="Times New Roman"/>
          <w:sz w:val="24"/>
        </w:rPr>
        <w:t xml:space="preserve">La dolarización trajo al país estabilidad económica y preservó el poder adquisitivo. Hoy por hoy, no solo se sostiene de un sistema financiero sólido, remesas, exportaciones, petróleo y </w:t>
      </w:r>
      <w:proofErr w:type="spellStart"/>
      <w:r w:rsidRPr="003D6EF3">
        <w:rPr>
          <w:rFonts w:ascii="Times New Roman" w:hAnsi="Times New Roman" w:cs="Times New Roman"/>
          <w:sz w:val="24"/>
        </w:rPr>
        <w:t>commodities</w:t>
      </w:r>
      <w:proofErr w:type="spellEnd"/>
      <w:r w:rsidRPr="003D6EF3">
        <w:rPr>
          <w:rFonts w:ascii="Times New Roman" w:hAnsi="Times New Roman" w:cs="Times New Roman"/>
          <w:sz w:val="24"/>
        </w:rPr>
        <w:t>, sino que, al igual que la banca privada, su gran pilar es la confianza.</w:t>
      </w:r>
    </w:p>
    <w:p w14:paraId="04499D0C" w14:textId="77777777" w:rsidR="006321A3" w:rsidRPr="006321A3" w:rsidRDefault="006321A3" w:rsidP="003517CD">
      <w:pPr>
        <w:tabs>
          <w:tab w:val="left" w:pos="675"/>
          <w:tab w:val="left" w:pos="2655"/>
        </w:tabs>
        <w:spacing w:line="360" w:lineRule="auto"/>
        <w:jc w:val="both"/>
        <w:rPr>
          <w:rFonts w:ascii="Times New Roman" w:hAnsi="Times New Roman" w:cs="Times New Roman"/>
          <w:b/>
          <w:sz w:val="24"/>
        </w:rPr>
      </w:pPr>
    </w:p>
    <w:p w14:paraId="171A79ED" w14:textId="77777777" w:rsidR="00AA510C" w:rsidRDefault="00317F95" w:rsidP="003517CD">
      <w:pPr>
        <w:pStyle w:val="Prrafodelista"/>
        <w:numPr>
          <w:ilvl w:val="0"/>
          <w:numId w:val="2"/>
        </w:numPr>
        <w:tabs>
          <w:tab w:val="left" w:pos="675"/>
          <w:tab w:val="left" w:pos="2655"/>
        </w:tabs>
        <w:spacing w:line="360" w:lineRule="auto"/>
        <w:jc w:val="both"/>
        <w:rPr>
          <w:rFonts w:ascii="Times New Roman" w:hAnsi="Times New Roman" w:cs="Times New Roman"/>
          <w:b/>
          <w:sz w:val="24"/>
        </w:rPr>
      </w:pPr>
      <w:r w:rsidRPr="00AA510C">
        <w:rPr>
          <w:rFonts w:ascii="Times New Roman" w:hAnsi="Times New Roman" w:cs="Times New Roman"/>
          <w:b/>
          <w:sz w:val="24"/>
        </w:rPr>
        <w:t>¿Qué medidas se han implementado para proteger a las personas más vulnerables en la sociedad durante el proceso de dolarización?</w:t>
      </w:r>
    </w:p>
    <w:p w14:paraId="6DC44526" w14:textId="77777777" w:rsidR="006321A3" w:rsidRDefault="003E2054" w:rsidP="003517CD">
      <w:pPr>
        <w:tabs>
          <w:tab w:val="left" w:pos="675"/>
          <w:tab w:val="left" w:pos="2655"/>
        </w:tabs>
        <w:spacing w:line="360" w:lineRule="auto"/>
        <w:jc w:val="both"/>
        <w:rPr>
          <w:rFonts w:ascii="Times New Roman" w:hAnsi="Times New Roman" w:cs="Times New Roman"/>
          <w:sz w:val="24"/>
        </w:rPr>
      </w:pPr>
      <w:r>
        <w:rPr>
          <w:rFonts w:ascii="Times New Roman" w:hAnsi="Times New Roman" w:cs="Times New Roman"/>
          <w:sz w:val="24"/>
        </w:rPr>
        <w:t>Desde el 2001 el</w:t>
      </w:r>
      <w:r w:rsidRPr="003E2054">
        <w:rPr>
          <w:rFonts w:ascii="Times New Roman" w:hAnsi="Times New Roman" w:cs="Times New Roman"/>
          <w:sz w:val="24"/>
        </w:rPr>
        <w:t xml:space="preserve"> gobierno está intentando retomar una senda sostenible de crecimiento y prosperidad compartida. Busca mejorar las oportunidades de empleo de calidad estableciendo un entorno más adecuado para la inversión y la productividad, mientras continúa mejorando la sostenibilidad y la transparencia de las finanzas públicas.</w:t>
      </w:r>
      <w:r>
        <w:rPr>
          <w:rFonts w:ascii="Times New Roman" w:hAnsi="Times New Roman" w:cs="Times New Roman"/>
          <w:sz w:val="24"/>
        </w:rPr>
        <w:t xml:space="preserve"> </w:t>
      </w:r>
      <w:r w:rsidR="007250C2" w:rsidRPr="007250C2">
        <w:rPr>
          <w:rFonts w:ascii="Times New Roman" w:hAnsi="Times New Roman" w:cs="Times New Roman"/>
          <w:sz w:val="24"/>
        </w:rPr>
        <w:t>Generar condicione</w:t>
      </w:r>
      <w:r w:rsidR="0006717B">
        <w:rPr>
          <w:rFonts w:ascii="Times New Roman" w:hAnsi="Times New Roman" w:cs="Times New Roman"/>
          <w:sz w:val="24"/>
        </w:rPr>
        <w:t>s para inversión y crecimiento. Por otro lado, l</w:t>
      </w:r>
      <w:r w:rsidR="007250C2" w:rsidRPr="007250C2">
        <w:rPr>
          <w:rFonts w:ascii="Times New Roman" w:hAnsi="Times New Roman" w:cs="Times New Roman"/>
          <w:sz w:val="24"/>
        </w:rPr>
        <w:t>a dolarización trajo al país estabilidad económica. Hoy por hoy, no solo se sostiene de un sistema financiero sólido, remesas, export</w:t>
      </w:r>
      <w:r w:rsidR="00073402">
        <w:rPr>
          <w:rFonts w:ascii="Times New Roman" w:hAnsi="Times New Roman" w:cs="Times New Roman"/>
          <w:sz w:val="24"/>
        </w:rPr>
        <w:t>aciones, petróleo,</w:t>
      </w:r>
      <w:r w:rsidR="007250C2" w:rsidRPr="007250C2">
        <w:rPr>
          <w:rFonts w:ascii="Times New Roman" w:hAnsi="Times New Roman" w:cs="Times New Roman"/>
          <w:sz w:val="24"/>
        </w:rPr>
        <w:t xml:space="preserve"> sino que su gran pilar es la confianza. Confianza que se evidencia en mercados internacionales, el sector real, sistema financiero y el respaldo y aceptación de los ecuatorianos.</w:t>
      </w:r>
    </w:p>
    <w:p w14:paraId="561D0D76" w14:textId="77777777" w:rsidR="00673265" w:rsidRDefault="0006717B" w:rsidP="00673265">
      <w:pPr>
        <w:tabs>
          <w:tab w:val="left" w:pos="675"/>
          <w:tab w:val="left" w:pos="2655"/>
        </w:tabs>
        <w:spacing w:line="360" w:lineRule="auto"/>
        <w:jc w:val="both"/>
        <w:rPr>
          <w:rFonts w:ascii="Times New Roman" w:hAnsi="Times New Roman" w:cs="Times New Roman"/>
          <w:sz w:val="24"/>
        </w:rPr>
      </w:pPr>
      <w:r w:rsidRPr="0006717B">
        <w:rPr>
          <w:rFonts w:ascii="Times New Roman" w:hAnsi="Times New Roman" w:cs="Times New Roman"/>
          <w:sz w:val="24"/>
        </w:rPr>
        <w:t xml:space="preserve">Ecuador continúa apuntando a consolidar su estabilidad macroeconómica y evitar un aumento insostenible de la deuda. La disciplina fiscal será crítica para evitar que los altos </w:t>
      </w:r>
      <w:r w:rsidRPr="0006717B">
        <w:rPr>
          <w:rFonts w:ascii="Times New Roman" w:hAnsi="Times New Roman" w:cs="Times New Roman"/>
          <w:sz w:val="24"/>
        </w:rPr>
        <w:lastRenderedPageBreak/>
        <w:t>precio del petróleo resulten en una nueva expansión procíclica del gasto que retrase las mejoras en la eficiencia del mismo, perpetue los desequilibrios macroeconómicos, e impida la formación de amortiguadores fiscales.  Adicionalmente, al ser altamente vulnerable al cambio climático, Ecuador está haciendo un esfuerzo para mitigar los efectos de este desafío global y, con la ayuda del sector privado, desacoplar el crecimiento de la economía de la emisión de gases de efecto invernade</w:t>
      </w:r>
    </w:p>
    <w:p w14:paraId="44A8BF94" w14:textId="2C5F1107" w:rsidR="00A16FDE" w:rsidRPr="00673265" w:rsidRDefault="00317F95" w:rsidP="00673265">
      <w:pPr>
        <w:tabs>
          <w:tab w:val="left" w:pos="675"/>
          <w:tab w:val="left" w:pos="2655"/>
        </w:tabs>
        <w:spacing w:line="360" w:lineRule="auto"/>
        <w:jc w:val="both"/>
        <w:rPr>
          <w:rFonts w:ascii="Times New Roman" w:hAnsi="Times New Roman" w:cs="Times New Roman"/>
          <w:sz w:val="24"/>
        </w:rPr>
      </w:pPr>
      <w:r w:rsidRPr="00AA510C">
        <w:rPr>
          <w:rFonts w:ascii="Times New Roman" w:hAnsi="Times New Roman" w:cs="Times New Roman"/>
          <w:b/>
          <w:sz w:val="24"/>
        </w:rPr>
        <w:t>¿Ha habido un aumento en la brecha de desigualdad social en el país desde la adopción de la dolarización? ¿Cómo se ha tratado de abordar este problema?</w:t>
      </w:r>
    </w:p>
    <w:p w14:paraId="18CA74B9" w14:textId="77777777" w:rsidR="006321A3" w:rsidRPr="00A16FDE" w:rsidRDefault="003D6EF3" w:rsidP="00673265">
      <w:pPr>
        <w:tabs>
          <w:tab w:val="left" w:pos="2655"/>
        </w:tabs>
        <w:spacing w:line="360" w:lineRule="auto"/>
        <w:jc w:val="both"/>
        <w:rPr>
          <w:rFonts w:ascii="Times New Roman" w:hAnsi="Times New Roman" w:cs="Times New Roman"/>
          <w:b/>
          <w:sz w:val="24"/>
        </w:rPr>
      </w:pPr>
      <w:r w:rsidRPr="00A16FDE">
        <w:rPr>
          <w:rFonts w:ascii="Times New Roman" w:hAnsi="Times New Roman" w:cs="Times New Roman"/>
          <w:sz w:val="24"/>
        </w:rPr>
        <w:t>Se ha dado un fortalecimiento, de la dolarización es ya una realidad, en el momento más crítico de la pandemia, las Reservas Internacionales se ubicaron por debajo de USD 2 000 millones, permitiendo cubrir con activos líquidos únicamente el 25% de los depósitos de las entidades financieras públicas y privadas. Sin embargo, al cierre de 2022, las Reservas Internacionales superaron los USD 8 300 millones, permitiendo una cobertura del 100% de estos depósitos.</w:t>
      </w:r>
    </w:p>
    <w:p w14:paraId="29EC9C86" w14:textId="77777777" w:rsidR="006321A3" w:rsidRPr="001A56D5" w:rsidRDefault="00C422E7" w:rsidP="001A56D5">
      <w:pPr>
        <w:spacing w:line="360" w:lineRule="auto"/>
        <w:jc w:val="both"/>
        <w:rPr>
          <w:rFonts w:ascii="Times New Roman" w:hAnsi="Times New Roman" w:cs="Times New Roman"/>
          <w:sz w:val="24"/>
        </w:rPr>
      </w:pPr>
      <w:r>
        <w:rPr>
          <w:rFonts w:ascii="Times New Roman" w:hAnsi="Times New Roman" w:cs="Times New Roman"/>
          <w:sz w:val="24"/>
        </w:rPr>
        <w:t xml:space="preserve">La </w:t>
      </w:r>
      <w:r w:rsidRPr="00F00B78">
        <w:rPr>
          <w:rFonts w:ascii="Times New Roman" w:hAnsi="Times New Roman" w:cs="Times New Roman"/>
          <w:sz w:val="24"/>
        </w:rPr>
        <w:t>inflación</w:t>
      </w:r>
      <w:r w:rsidR="00F00B78" w:rsidRPr="00F00B78">
        <w:rPr>
          <w:rFonts w:ascii="Times New Roman" w:hAnsi="Times New Roman" w:cs="Times New Roman"/>
          <w:sz w:val="24"/>
        </w:rPr>
        <w:t xml:space="preserve"> </w:t>
      </w:r>
      <w:r>
        <w:rPr>
          <w:rFonts w:ascii="Times New Roman" w:hAnsi="Times New Roman" w:cs="Times New Roman"/>
          <w:sz w:val="24"/>
        </w:rPr>
        <w:t>se controló</w:t>
      </w:r>
      <w:r w:rsidR="00F00B78" w:rsidRPr="00F00B78">
        <w:rPr>
          <w:rFonts w:ascii="Times New Roman" w:hAnsi="Times New Roman" w:cs="Times New Roman"/>
          <w:sz w:val="24"/>
        </w:rPr>
        <w:t xml:space="preserve"> y </w:t>
      </w:r>
      <w:r>
        <w:rPr>
          <w:rFonts w:ascii="Times New Roman" w:hAnsi="Times New Roman" w:cs="Times New Roman"/>
          <w:sz w:val="24"/>
        </w:rPr>
        <w:t xml:space="preserve">se dio </w:t>
      </w:r>
      <w:r w:rsidR="00F00B78" w:rsidRPr="00F00B78">
        <w:rPr>
          <w:rFonts w:ascii="Times New Roman" w:hAnsi="Times New Roman" w:cs="Times New Roman"/>
          <w:sz w:val="24"/>
        </w:rPr>
        <w:t>una mayor capacidad adquisitiva</w:t>
      </w:r>
      <w:r>
        <w:rPr>
          <w:rFonts w:ascii="Times New Roman" w:hAnsi="Times New Roman" w:cs="Times New Roman"/>
          <w:sz w:val="24"/>
        </w:rPr>
        <w:t xml:space="preserve"> esto ha </w:t>
      </w:r>
      <w:r w:rsidRPr="00F00B78">
        <w:rPr>
          <w:rFonts w:ascii="Times New Roman" w:hAnsi="Times New Roman" w:cs="Times New Roman"/>
          <w:sz w:val="24"/>
        </w:rPr>
        <w:t>permitido</w:t>
      </w:r>
      <w:r w:rsidR="00F00B78" w:rsidRPr="00F00B78">
        <w:rPr>
          <w:rFonts w:ascii="Times New Roman" w:hAnsi="Times New Roman" w:cs="Times New Roman"/>
          <w:sz w:val="24"/>
        </w:rPr>
        <w:t xml:space="preserve"> la movilidad social y han mejorado la capacidad de endeudamiento de las personas. Hoy en día el sal</w:t>
      </w:r>
      <w:r w:rsidR="00543758">
        <w:rPr>
          <w:rFonts w:ascii="Times New Roman" w:hAnsi="Times New Roman" w:cs="Times New Roman"/>
          <w:sz w:val="24"/>
        </w:rPr>
        <w:t>ario mínimo en Ecuador es de 450</w:t>
      </w:r>
      <w:r w:rsidR="00F00B78" w:rsidRPr="00F00B78">
        <w:rPr>
          <w:rFonts w:ascii="Times New Roman" w:hAnsi="Times New Roman" w:cs="Times New Roman"/>
          <w:sz w:val="24"/>
        </w:rPr>
        <w:t xml:space="preserve"> dólares, uno de los más altos de la región. Aunque son grandes los beneficios de la dolarización, algunos analistas consideran que también ha traído efectos negativos, mientras que otros señalan que se trata de problemas de la economía ecuatoriana, más allá de que esté dolarizada.</w:t>
      </w:r>
    </w:p>
    <w:p w14:paraId="753D86CF" w14:textId="77777777" w:rsidR="006321A3" w:rsidRPr="000C54E9" w:rsidRDefault="000C54E9" w:rsidP="006321A3">
      <w:pPr>
        <w:rPr>
          <w:rFonts w:ascii="Times New Roman" w:hAnsi="Times New Roman" w:cs="Times New Roman"/>
          <w:b/>
          <w:sz w:val="24"/>
        </w:rPr>
      </w:pPr>
      <w:r w:rsidRPr="000C54E9">
        <w:rPr>
          <w:rFonts w:ascii="Times New Roman" w:hAnsi="Times New Roman" w:cs="Times New Roman"/>
          <w:b/>
          <w:sz w:val="24"/>
        </w:rPr>
        <w:t>CITAS:</w:t>
      </w:r>
    </w:p>
    <w:p w14:paraId="5469B400" w14:textId="77777777" w:rsidR="00317F95" w:rsidRDefault="006321A3" w:rsidP="000C54E9">
      <w:pPr>
        <w:tabs>
          <w:tab w:val="left" w:pos="1050"/>
        </w:tabs>
        <w:spacing w:line="360" w:lineRule="auto"/>
        <w:jc w:val="both"/>
        <w:rPr>
          <w:rFonts w:ascii="Times New Roman" w:hAnsi="Times New Roman" w:cs="Times New Roman"/>
          <w:sz w:val="24"/>
        </w:rPr>
      </w:pPr>
      <w:r w:rsidRPr="000C54E9">
        <w:rPr>
          <w:rFonts w:ascii="Times New Roman" w:hAnsi="Times New Roman" w:cs="Times New Roman"/>
          <w:sz w:val="24"/>
        </w:rPr>
        <w:t>Tipán</w:t>
      </w:r>
      <w:r w:rsidR="000C54E9" w:rsidRPr="000C54E9">
        <w:rPr>
          <w:rFonts w:ascii="Times New Roman" w:hAnsi="Times New Roman" w:cs="Times New Roman"/>
          <w:sz w:val="24"/>
        </w:rPr>
        <w:t>, B.</w:t>
      </w:r>
      <w:r w:rsidRPr="000C54E9">
        <w:rPr>
          <w:rFonts w:ascii="Times New Roman" w:hAnsi="Times New Roman" w:cs="Times New Roman"/>
          <w:sz w:val="24"/>
        </w:rPr>
        <w:t xml:space="preserve"> B., G. (2015). Análisis del impacto del gasto público sobre la inflación en la economía ecuatoriana en el período 2000-2012. (Proyecto de grado). Universidad de Cuenca. Cuenca- Ecuador.</w:t>
      </w:r>
    </w:p>
    <w:p w14:paraId="762B4721" w14:textId="77777777" w:rsidR="000C54E9" w:rsidRPr="000C54E9" w:rsidRDefault="001A56D5" w:rsidP="000C54E9">
      <w:pPr>
        <w:tabs>
          <w:tab w:val="left" w:pos="1050"/>
        </w:tabs>
        <w:spacing w:line="360" w:lineRule="auto"/>
        <w:jc w:val="both"/>
        <w:rPr>
          <w:rFonts w:ascii="Times New Roman" w:hAnsi="Times New Roman" w:cs="Times New Roman"/>
          <w:sz w:val="24"/>
        </w:rPr>
      </w:pPr>
      <w:proofErr w:type="spellStart"/>
      <w:r w:rsidRPr="001A56D5">
        <w:rPr>
          <w:rFonts w:ascii="Times New Roman" w:hAnsi="Times New Roman" w:cs="Times New Roman"/>
          <w:sz w:val="24"/>
        </w:rPr>
        <w:t>Tosoni</w:t>
      </w:r>
      <w:proofErr w:type="spellEnd"/>
      <w:r w:rsidRPr="001A56D5">
        <w:rPr>
          <w:rFonts w:ascii="Times New Roman" w:hAnsi="Times New Roman" w:cs="Times New Roman"/>
          <w:sz w:val="24"/>
        </w:rPr>
        <w:t>, G., A. (2013). Benchmarking de la banca central en América Latina, 1990-2010. Investigación Económica, 72(285), 75-113. https://doi.org/10.1016/S0185-1667(13)72597-9.</w:t>
      </w:r>
    </w:p>
    <w:sectPr w:rsidR="000C54E9" w:rsidRPr="000C54E9" w:rsidSect="00EE3953">
      <w:headerReference w:type="default" r:id="rId8"/>
      <w:pgSz w:w="12240" w:h="15840"/>
      <w:pgMar w:top="2393" w:right="1701" w:bottom="1418" w:left="1701" w:header="709" w:footer="709" w:gutter="0"/>
      <w:pgBorders w:display="firstPage" w:offsetFrom="page">
        <w:top w:val="triple" w:sz="6" w:space="24" w:color="auto"/>
        <w:left w:val="triple" w:sz="6" w:space="24" w:color="auto"/>
        <w:bottom w:val="triple" w:sz="6" w:space="24" w:color="auto"/>
        <w:right w:val="trip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CEE74" w14:textId="77777777" w:rsidR="008F62EB" w:rsidRDefault="008F62EB" w:rsidP="00317F95">
      <w:pPr>
        <w:spacing w:after="0" w:line="240" w:lineRule="auto"/>
      </w:pPr>
      <w:r>
        <w:separator/>
      </w:r>
    </w:p>
  </w:endnote>
  <w:endnote w:type="continuationSeparator" w:id="0">
    <w:p w14:paraId="099E47B3" w14:textId="77777777" w:rsidR="008F62EB" w:rsidRDefault="008F62EB" w:rsidP="00317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A586" w14:textId="77777777" w:rsidR="008F62EB" w:rsidRDefault="008F62EB" w:rsidP="00317F95">
      <w:pPr>
        <w:spacing w:after="0" w:line="240" w:lineRule="auto"/>
      </w:pPr>
      <w:r>
        <w:separator/>
      </w:r>
    </w:p>
  </w:footnote>
  <w:footnote w:type="continuationSeparator" w:id="0">
    <w:p w14:paraId="1DB4E1F9" w14:textId="77777777" w:rsidR="008F62EB" w:rsidRDefault="008F62EB" w:rsidP="00317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57AB8" w14:textId="77777777" w:rsidR="00317F95" w:rsidRDefault="00317F95">
    <w:pPr>
      <w:pStyle w:val="Encabezado"/>
    </w:pPr>
    <w:r>
      <w:rPr>
        <w:noProof/>
        <w:lang w:val="en-US"/>
      </w:rPr>
      <w:drawing>
        <wp:anchor distT="0" distB="0" distL="114300" distR="114300" simplePos="0" relativeHeight="251658240" behindDoc="0" locked="0" layoutInCell="1" allowOverlap="1" wp14:anchorId="721C980B" wp14:editId="4E01CE03">
          <wp:simplePos x="0" y="0"/>
          <wp:positionH relativeFrom="margin">
            <wp:align>center</wp:align>
          </wp:positionH>
          <wp:positionV relativeFrom="paragraph">
            <wp:posOffset>-78105</wp:posOffset>
          </wp:positionV>
          <wp:extent cx="6913245" cy="1134110"/>
          <wp:effectExtent l="0" t="0" r="1905"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245" cy="113411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02FE"/>
    <w:multiLevelType w:val="hybridMultilevel"/>
    <w:tmpl w:val="C0DAE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A84357"/>
    <w:multiLevelType w:val="hybridMultilevel"/>
    <w:tmpl w:val="4AAAA988"/>
    <w:lvl w:ilvl="0" w:tplc="DFDEE8D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F95"/>
    <w:rsid w:val="0006717B"/>
    <w:rsid w:val="00073402"/>
    <w:rsid w:val="000C54E9"/>
    <w:rsid w:val="0017762A"/>
    <w:rsid w:val="001A56D5"/>
    <w:rsid w:val="001F6C12"/>
    <w:rsid w:val="00266889"/>
    <w:rsid w:val="00317F95"/>
    <w:rsid w:val="003517CD"/>
    <w:rsid w:val="003D6EF3"/>
    <w:rsid w:val="003E2054"/>
    <w:rsid w:val="00543758"/>
    <w:rsid w:val="006321A3"/>
    <w:rsid w:val="00673265"/>
    <w:rsid w:val="0070344C"/>
    <w:rsid w:val="007250C2"/>
    <w:rsid w:val="00751C4E"/>
    <w:rsid w:val="008156AE"/>
    <w:rsid w:val="008A474F"/>
    <w:rsid w:val="008F62EB"/>
    <w:rsid w:val="00A16FDE"/>
    <w:rsid w:val="00AA510C"/>
    <w:rsid w:val="00B845E2"/>
    <w:rsid w:val="00C03DF6"/>
    <w:rsid w:val="00C23158"/>
    <w:rsid w:val="00C422E7"/>
    <w:rsid w:val="00CC192B"/>
    <w:rsid w:val="00EE3953"/>
    <w:rsid w:val="00F00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E3168"/>
  <w15:chartTrackingRefBased/>
  <w15:docId w15:val="{9FA1D426-CB7D-450B-842A-F16A2AF90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17F9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17F95"/>
    <w:rPr>
      <w:lang w:val="es-EC"/>
    </w:rPr>
  </w:style>
  <w:style w:type="paragraph" w:styleId="Piedepgina">
    <w:name w:val="footer"/>
    <w:basedOn w:val="Normal"/>
    <w:link w:val="PiedepginaCar"/>
    <w:uiPriority w:val="99"/>
    <w:unhideWhenUsed/>
    <w:rsid w:val="00317F9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17F95"/>
    <w:rPr>
      <w:lang w:val="es-EC"/>
    </w:rPr>
  </w:style>
  <w:style w:type="paragraph" w:customStyle="1" w:styleId="Default">
    <w:name w:val="Default"/>
    <w:rsid w:val="00317F95"/>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8A4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1031</Words>
  <Characters>5675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dc:creator>
  <cp:keywords/>
  <dc:description/>
  <cp:lastModifiedBy>LEDESMA VALENCIA DANNY FAVIAN</cp:lastModifiedBy>
  <cp:revision>3</cp:revision>
  <dcterms:created xsi:type="dcterms:W3CDTF">2023-08-12T01:13:00Z</dcterms:created>
  <dcterms:modified xsi:type="dcterms:W3CDTF">2023-08-12T01:29:00Z</dcterms:modified>
</cp:coreProperties>
</file>