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C63" w:rsidRPr="00154C63" w:rsidRDefault="00A4193D" w:rsidP="00154C63">
      <w:pPr>
        <w:jc w:val="both"/>
        <w:rPr>
          <w:rFonts w:eastAsia="新細明體" w:cstheme="minorHAnsi"/>
          <w:b/>
          <w:bCs/>
          <w:sz w:val="40"/>
          <w:szCs w:val="40"/>
        </w:rPr>
      </w:pPr>
      <w:r w:rsidRPr="00A4193D">
        <w:rPr>
          <w:rFonts w:eastAsia="新細明體" w:cstheme="minorHAnsi"/>
          <w:b/>
          <w:bCs/>
          <w:sz w:val="40"/>
          <w:szCs w:val="40"/>
        </w:rPr>
        <w:t>Kerry Express</w:t>
      </w:r>
    </w:p>
    <w:p w:rsidR="001F1316" w:rsidRPr="00BB24A8" w:rsidRDefault="001F1316" w:rsidP="001F1316">
      <w:pPr>
        <w:rPr>
          <w:rFonts w:eastAsia="新細明體" w:cstheme="minorHAnsi"/>
          <w:b/>
        </w:rPr>
      </w:pPr>
      <w:r w:rsidRPr="00BB24A8">
        <w:rPr>
          <w:rFonts w:eastAsia="新細明體" w:cstheme="minorHAnsi"/>
          <w:b/>
        </w:rPr>
        <w:t>BEST LOGISTICS SOLUTIONS</w:t>
      </w:r>
    </w:p>
    <w:p w:rsidR="001F1316" w:rsidRPr="00BB24A8" w:rsidRDefault="001F1316" w:rsidP="001F1316">
      <w:pPr>
        <w:rPr>
          <w:rFonts w:eastAsia="新細明體" w:cstheme="minorHAnsi"/>
        </w:rPr>
      </w:pPr>
      <w:r w:rsidRPr="00BB24A8">
        <w:rPr>
          <w:rFonts w:eastAsia="新細明體" w:cstheme="minorHAnsi"/>
        </w:rPr>
        <w:t>CUSTOMIZES, COST SAVING.</w:t>
      </w:r>
    </w:p>
    <w:p w:rsidR="001F1316" w:rsidRPr="00BB24A8" w:rsidRDefault="001F1316" w:rsidP="001F1316">
      <w:pPr>
        <w:rPr>
          <w:rFonts w:eastAsia="新細明體" w:cstheme="minorHAnsi"/>
        </w:rPr>
      </w:pPr>
      <w:r w:rsidRPr="00BB24A8">
        <w:rPr>
          <w:rFonts w:eastAsia="新細明體" w:cstheme="minorHAnsi"/>
        </w:rPr>
        <w:t>YOU REQUEST, WE DO THE REST.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5812"/>
        <w:gridCol w:w="4762"/>
      </w:tblGrid>
      <w:tr w:rsidR="00154C63" w:rsidTr="00D12B23">
        <w:tc>
          <w:tcPr>
            <w:tcW w:w="5812" w:type="dxa"/>
          </w:tcPr>
          <w:p w:rsidR="00154C63" w:rsidRPr="00154C63" w:rsidRDefault="00154C63" w:rsidP="00D12B23">
            <w:pPr>
              <w:pStyle w:val="a3"/>
              <w:numPr>
                <w:ilvl w:val="0"/>
                <w:numId w:val="5"/>
              </w:numPr>
              <w:ind w:rightChars="-46" w:right="-110"/>
              <w:rPr>
                <w:rFonts w:eastAsia="新細明體" w:cstheme="minorHAnsi"/>
              </w:rPr>
            </w:pPr>
            <w:r w:rsidRPr="00154C63">
              <w:rPr>
                <w:rFonts w:eastAsia="新細明體" w:cstheme="minorHAnsi"/>
              </w:rPr>
              <w:t xml:space="preserve">Previously named as </w:t>
            </w:r>
            <w:r w:rsidRPr="00FB228D">
              <w:rPr>
                <w:rFonts w:eastAsia="新細明體" w:cstheme="minorHAnsi"/>
                <w:b/>
              </w:rPr>
              <w:t>TGX</w:t>
            </w:r>
            <w:r w:rsidRPr="00154C63">
              <w:rPr>
                <w:rFonts w:eastAsia="新細明體" w:cstheme="minorHAnsi"/>
              </w:rPr>
              <w:t>, incorporated in 1990</w:t>
            </w:r>
          </w:p>
          <w:p w:rsidR="00154C63" w:rsidRPr="00154C63" w:rsidRDefault="00154C63" w:rsidP="00D12B23">
            <w:pPr>
              <w:pStyle w:val="a3"/>
              <w:numPr>
                <w:ilvl w:val="0"/>
                <w:numId w:val="5"/>
              </w:numPr>
              <w:ind w:rightChars="-46" w:right="-110"/>
              <w:rPr>
                <w:rFonts w:eastAsia="新細明體" w:cstheme="minorHAnsi"/>
              </w:rPr>
            </w:pPr>
            <w:r w:rsidRPr="00154C63">
              <w:rPr>
                <w:rFonts w:eastAsia="新細明體" w:cstheme="minorHAnsi"/>
              </w:rPr>
              <w:t xml:space="preserve">Wholly owned subsidiary of </w:t>
            </w:r>
            <w:r w:rsidRPr="00F01142">
              <w:rPr>
                <w:rFonts w:eastAsia="新細明體" w:cstheme="minorHAnsi"/>
                <w:b/>
              </w:rPr>
              <w:t>K</w:t>
            </w:r>
            <w:r w:rsidR="00F01142" w:rsidRPr="00F01142">
              <w:rPr>
                <w:rFonts w:eastAsia="新細明體" w:cstheme="minorHAnsi"/>
                <w:b/>
              </w:rPr>
              <w:t xml:space="preserve">erry </w:t>
            </w:r>
            <w:r w:rsidRPr="00F01142">
              <w:rPr>
                <w:rFonts w:eastAsia="新細明體" w:cstheme="minorHAnsi"/>
                <w:b/>
              </w:rPr>
              <w:t>L</w:t>
            </w:r>
            <w:r w:rsidR="00F01142" w:rsidRPr="00F01142">
              <w:rPr>
                <w:rFonts w:eastAsia="新細明體" w:cstheme="minorHAnsi"/>
                <w:b/>
              </w:rPr>
              <w:t>ogistics Network</w:t>
            </w:r>
            <w:r w:rsidRPr="00154C63">
              <w:rPr>
                <w:rFonts w:eastAsia="新細明體" w:cstheme="minorHAnsi"/>
              </w:rPr>
              <w:t xml:space="preserve"> since Apr</w:t>
            </w:r>
            <w:r w:rsidR="00A65F1D">
              <w:rPr>
                <w:rFonts w:eastAsia="新細明體" w:cstheme="minorHAnsi"/>
              </w:rPr>
              <w:t>il</w:t>
            </w:r>
            <w:r w:rsidRPr="00154C63">
              <w:rPr>
                <w:rFonts w:eastAsia="新細明體" w:cstheme="minorHAnsi"/>
              </w:rPr>
              <w:t xml:space="preserve"> 2015</w:t>
            </w:r>
          </w:p>
          <w:p w:rsidR="00154C63" w:rsidRDefault="00154C63" w:rsidP="00D12B23">
            <w:pPr>
              <w:pStyle w:val="a3"/>
              <w:numPr>
                <w:ilvl w:val="0"/>
                <w:numId w:val="5"/>
              </w:numPr>
              <w:ind w:rightChars="-46" w:right="-110"/>
              <w:rPr>
                <w:rFonts w:eastAsia="新細明體" w:cstheme="minorHAnsi"/>
              </w:rPr>
            </w:pPr>
            <w:r w:rsidRPr="00154C63">
              <w:rPr>
                <w:rFonts w:eastAsia="新細明體" w:cstheme="minorHAnsi"/>
              </w:rPr>
              <w:t>Re-branding to</w:t>
            </w:r>
            <w:r w:rsidRPr="00A4193D">
              <w:rPr>
                <w:rFonts w:eastAsia="新細明體" w:cstheme="minorHAnsi"/>
                <w:b/>
              </w:rPr>
              <w:t xml:space="preserve"> Kerry Express</w:t>
            </w:r>
            <w:r w:rsidR="00D12B23" w:rsidRPr="00A4193D">
              <w:rPr>
                <w:rFonts w:eastAsia="新細明體" w:cstheme="minorHAnsi" w:hint="eastAsia"/>
                <w:b/>
              </w:rPr>
              <w:t xml:space="preserve"> </w:t>
            </w:r>
            <w:r w:rsidRPr="00A4193D">
              <w:rPr>
                <w:rFonts w:eastAsia="新細明體" w:cstheme="minorHAnsi"/>
                <w:b/>
              </w:rPr>
              <w:t>(H</w:t>
            </w:r>
            <w:r w:rsidR="00D12B23" w:rsidRPr="00A4193D">
              <w:rPr>
                <w:rFonts w:eastAsia="新細明體" w:cstheme="minorHAnsi" w:hint="eastAsia"/>
                <w:b/>
                <w:lang w:eastAsia="zh-HK"/>
              </w:rPr>
              <w:t xml:space="preserve">ong </w:t>
            </w:r>
            <w:r w:rsidRPr="00A4193D">
              <w:rPr>
                <w:rFonts w:eastAsia="新細明體" w:cstheme="minorHAnsi"/>
                <w:b/>
              </w:rPr>
              <w:t>K</w:t>
            </w:r>
            <w:r w:rsidR="00D12B23" w:rsidRPr="00A4193D">
              <w:rPr>
                <w:rFonts w:eastAsia="新細明體" w:cstheme="minorHAnsi"/>
                <w:b/>
              </w:rPr>
              <w:t>ong</w:t>
            </w:r>
            <w:r w:rsidRPr="00A4193D">
              <w:rPr>
                <w:rFonts w:eastAsia="新細明體" w:cstheme="minorHAnsi"/>
                <w:b/>
              </w:rPr>
              <w:t>)</w:t>
            </w:r>
            <w:r w:rsidRPr="00154C63">
              <w:rPr>
                <w:rFonts w:eastAsia="新細明體" w:cstheme="minorHAnsi"/>
              </w:rPr>
              <w:t xml:space="preserve"> in Apr</w:t>
            </w:r>
            <w:r w:rsidR="00A65F1D">
              <w:rPr>
                <w:rFonts w:eastAsia="新細明體" w:cstheme="minorHAnsi" w:hint="eastAsia"/>
              </w:rPr>
              <w:t>il</w:t>
            </w:r>
            <w:r w:rsidRPr="00154C63">
              <w:rPr>
                <w:rFonts w:eastAsia="新細明體" w:cstheme="minorHAnsi"/>
              </w:rPr>
              <w:t xml:space="preserve"> 2016</w:t>
            </w:r>
          </w:p>
        </w:tc>
        <w:tc>
          <w:tcPr>
            <w:tcW w:w="4762" w:type="dxa"/>
          </w:tcPr>
          <w:p w:rsidR="00154C63" w:rsidRPr="00BB24A8" w:rsidRDefault="00F01142" w:rsidP="00D12B23">
            <w:pPr>
              <w:pStyle w:val="a3"/>
              <w:numPr>
                <w:ilvl w:val="0"/>
                <w:numId w:val="5"/>
              </w:numPr>
              <w:ind w:rightChars="-46" w:right="-110"/>
              <w:rPr>
                <w:rFonts w:eastAsia="新細明體" w:cstheme="minorHAnsi"/>
              </w:rPr>
            </w:pPr>
            <w:r>
              <w:rPr>
                <w:rFonts w:eastAsia="新細明體" w:cstheme="minorHAnsi"/>
              </w:rPr>
              <w:t>25</w:t>
            </w:r>
            <w:r w:rsidR="00154C63" w:rsidRPr="00BB24A8">
              <w:rPr>
                <w:rFonts w:eastAsia="新細明體" w:cstheme="minorHAnsi"/>
              </w:rPr>
              <w:t xml:space="preserve"> + Y</w:t>
            </w:r>
            <w:r w:rsidR="00154C63" w:rsidRPr="00154C63">
              <w:rPr>
                <w:rFonts w:eastAsia="新細明體" w:cstheme="minorHAnsi"/>
              </w:rPr>
              <w:t>ears of express experience</w:t>
            </w:r>
          </w:p>
          <w:p w:rsidR="00154C63" w:rsidRPr="00BB24A8" w:rsidRDefault="00F01142" w:rsidP="00D12B23">
            <w:pPr>
              <w:pStyle w:val="a3"/>
              <w:numPr>
                <w:ilvl w:val="0"/>
                <w:numId w:val="5"/>
              </w:numPr>
              <w:ind w:rightChars="-46" w:right="-110"/>
              <w:rPr>
                <w:rFonts w:eastAsia="新細明體" w:cstheme="minorHAnsi"/>
              </w:rPr>
            </w:pPr>
            <w:r>
              <w:rPr>
                <w:rFonts w:eastAsia="新細明體" w:cstheme="minorHAnsi"/>
              </w:rPr>
              <w:t>45</w:t>
            </w:r>
            <w:r w:rsidR="00154C63" w:rsidRPr="00BB24A8">
              <w:rPr>
                <w:rFonts w:eastAsia="新細明體" w:cstheme="minorHAnsi"/>
              </w:rPr>
              <w:t xml:space="preserve">0 + employees </w:t>
            </w:r>
          </w:p>
          <w:p w:rsidR="00154C63" w:rsidRDefault="00F01142" w:rsidP="00A4193D">
            <w:pPr>
              <w:pStyle w:val="a3"/>
              <w:numPr>
                <w:ilvl w:val="0"/>
                <w:numId w:val="5"/>
              </w:numPr>
              <w:ind w:rightChars="-46" w:right="-110"/>
              <w:rPr>
                <w:rFonts w:eastAsia="新細明體" w:cstheme="minorHAnsi"/>
              </w:rPr>
            </w:pPr>
            <w:r>
              <w:rPr>
                <w:rFonts w:eastAsia="新細明體" w:cstheme="minorHAnsi" w:hint="eastAsia"/>
              </w:rPr>
              <w:t>8</w:t>
            </w:r>
            <w:r w:rsidR="00A4193D">
              <w:rPr>
                <w:rFonts w:eastAsia="新細明體" w:cstheme="minorHAnsi" w:hint="eastAsia"/>
              </w:rPr>
              <w:t>0</w:t>
            </w:r>
            <w:r w:rsidR="00154C63" w:rsidRPr="00BB24A8">
              <w:rPr>
                <w:rFonts w:eastAsia="新細明體" w:cstheme="minorHAnsi"/>
              </w:rPr>
              <w:t xml:space="preserve"> + Vehicles operating in HK daily </w:t>
            </w:r>
          </w:p>
        </w:tc>
      </w:tr>
    </w:tbl>
    <w:p w:rsidR="001F1316" w:rsidRPr="00BB24A8" w:rsidRDefault="001F1316" w:rsidP="001F1316">
      <w:pPr>
        <w:rPr>
          <w:rFonts w:eastAsia="新細明體" w:cstheme="minorHAnsi"/>
        </w:rPr>
      </w:pPr>
      <w:bookmarkStart w:id="0" w:name="_GoBack"/>
      <w:bookmarkEnd w:id="0"/>
    </w:p>
    <w:p w:rsidR="001F1316" w:rsidRPr="00A4193D" w:rsidRDefault="00A4193D" w:rsidP="001F1316">
      <w:pPr>
        <w:jc w:val="both"/>
        <w:rPr>
          <w:rFonts w:eastAsia="新細明體" w:cstheme="minorHAnsi"/>
          <w:b/>
          <w:sz w:val="40"/>
          <w:szCs w:val="40"/>
        </w:rPr>
      </w:pPr>
      <w:r w:rsidRPr="00A4193D">
        <w:rPr>
          <w:rFonts w:cstheme="minorHAnsi" w:hint="eastAsia"/>
          <w:b/>
          <w:sz w:val="40"/>
          <w:szCs w:val="40"/>
        </w:rPr>
        <w:t>嘉里快遞</w:t>
      </w:r>
      <w:r w:rsidRPr="00A4193D">
        <w:rPr>
          <w:rFonts w:cstheme="minorHAnsi" w:hint="eastAsia"/>
          <w:b/>
          <w:sz w:val="40"/>
          <w:szCs w:val="40"/>
        </w:rPr>
        <w:t xml:space="preserve"> </w:t>
      </w:r>
    </w:p>
    <w:p w:rsidR="001F1316" w:rsidRPr="00BB24A8" w:rsidRDefault="001F1316" w:rsidP="001F1316">
      <w:pPr>
        <w:rPr>
          <w:rFonts w:eastAsia="新細明體" w:cstheme="minorHAnsi"/>
          <w:b/>
        </w:rPr>
      </w:pPr>
      <w:r w:rsidRPr="00BB24A8">
        <w:rPr>
          <w:rFonts w:eastAsia="新細明體" w:cstheme="minorHAnsi"/>
          <w:b/>
        </w:rPr>
        <w:t>為您的業務訂造最佳配送方案</w:t>
      </w:r>
    </w:p>
    <w:p w:rsidR="001F1316" w:rsidRPr="00BB24A8" w:rsidRDefault="001F1316" w:rsidP="001F1316">
      <w:pPr>
        <w:rPr>
          <w:rFonts w:eastAsia="新細明體" w:cstheme="minorHAnsi"/>
        </w:rPr>
      </w:pPr>
      <w:r w:rsidRPr="00BB24A8">
        <w:rPr>
          <w:rFonts w:eastAsia="新細明體" w:cstheme="minorHAnsi"/>
        </w:rPr>
        <w:t>讓您有效提高成本效益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5812"/>
        <w:gridCol w:w="4762"/>
      </w:tblGrid>
      <w:tr w:rsidR="003248A2" w:rsidTr="00F01142">
        <w:tc>
          <w:tcPr>
            <w:tcW w:w="5812" w:type="dxa"/>
          </w:tcPr>
          <w:p w:rsidR="003248A2" w:rsidRPr="003248A2" w:rsidRDefault="003248A2" w:rsidP="001E58E2">
            <w:pPr>
              <w:pStyle w:val="a3"/>
              <w:numPr>
                <w:ilvl w:val="0"/>
                <w:numId w:val="5"/>
              </w:numPr>
              <w:rPr>
                <w:rFonts w:eastAsia="新細明體" w:cstheme="minorHAnsi"/>
              </w:rPr>
            </w:pPr>
            <w:r w:rsidRPr="003248A2">
              <w:rPr>
                <w:rFonts w:eastAsia="新細明體" w:cstheme="minorHAnsi" w:hint="eastAsia"/>
              </w:rPr>
              <w:t>以前命名為</w:t>
            </w:r>
            <w:r w:rsidRPr="003248A2">
              <w:rPr>
                <w:rFonts w:eastAsia="新細明體" w:cstheme="minorHAnsi"/>
              </w:rPr>
              <w:t>TGX</w:t>
            </w:r>
            <w:r w:rsidRPr="003248A2">
              <w:rPr>
                <w:rFonts w:eastAsia="新細明體" w:cstheme="minorHAnsi" w:hint="eastAsia"/>
              </w:rPr>
              <w:t>，於</w:t>
            </w:r>
            <w:r w:rsidRPr="003248A2">
              <w:rPr>
                <w:rFonts w:eastAsia="新細明體" w:cstheme="minorHAnsi"/>
              </w:rPr>
              <w:t>1990</w:t>
            </w:r>
            <w:r w:rsidRPr="003248A2">
              <w:rPr>
                <w:rFonts w:eastAsia="新細明體" w:cstheme="minorHAnsi" w:hint="eastAsia"/>
              </w:rPr>
              <w:t>年註冊成立</w:t>
            </w:r>
          </w:p>
          <w:p w:rsidR="003248A2" w:rsidRPr="003248A2" w:rsidRDefault="00F01142" w:rsidP="001E58E2">
            <w:pPr>
              <w:pStyle w:val="a3"/>
              <w:numPr>
                <w:ilvl w:val="0"/>
                <w:numId w:val="5"/>
              </w:numPr>
              <w:rPr>
                <w:rFonts w:eastAsia="新細明體" w:cstheme="minorHAnsi"/>
              </w:rPr>
            </w:pPr>
            <w:r w:rsidRPr="00F01142">
              <w:rPr>
                <w:rFonts w:eastAsia="新細明體" w:cstheme="minorHAnsi"/>
                <w:b/>
              </w:rPr>
              <w:t>嘉</w:t>
            </w:r>
            <w:proofErr w:type="gramStart"/>
            <w:r w:rsidRPr="00F01142">
              <w:rPr>
                <w:rFonts w:eastAsia="新細明體" w:cstheme="minorHAnsi"/>
                <w:b/>
              </w:rPr>
              <w:t>里物流聯</w:t>
            </w:r>
            <w:proofErr w:type="gramEnd"/>
            <w:r w:rsidRPr="00F01142">
              <w:rPr>
                <w:rFonts w:eastAsia="新細明體" w:cstheme="minorHAnsi" w:hint="eastAsia"/>
                <w:b/>
              </w:rPr>
              <w:t>網</w:t>
            </w:r>
            <w:r>
              <w:rPr>
                <w:rFonts w:eastAsia="新細明體" w:cstheme="minorHAnsi" w:hint="eastAsia"/>
                <w:b/>
                <w:lang w:eastAsia="zh-HK"/>
              </w:rPr>
              <w:t xml:space="preserve"> </w:t>
            </w:r>
            <w:r w:rsidR="003248A2" w:rsidRPr="003248A2">
              <w:rPr>
                <w:rFonts w:eastAsia="新細明體" w:cstheme="minorHAnsi" w:hint="eastAsia"/>
              </w:rPr>
              <w:t>自</w:t>
            </w:r>
            <w:r w:rsidR="003248A2" w:rsidRPr="003248A2">
              <w:rPr>
                <w:rFonts w:eastAsia="新細明體" w:cstheme="minorHAnsi"/>
              </w:rPr>
              <w:t>2015</w:t>
            </w:r>
            <w:r w:rsidR="003248A2" w:rsidRPr="003248A2">
              <w:rPr>
                <w:rFonts w:eastAsia="新細明體" w:cstheme="minorHAnsi" w:hint="eastAsia"/>
              </w:rPr>
              <w:t>年</w:t>
            </w:r>
            <w:r w:rsidR="003248A2" w:rsidRPr="003248A2">
              <w:rPr>
                <w:rFonts w:eastAsia="新細明體" w:cstheme="minorHAnsi"/>
              </w:rPr>
              <w:t>4</w:t>
            </w:r>
            <w:r w:rsidR="003248A2" w:rsidRPr="003248A2">
              <w:rPr>
                <w:rFonts w:eastAsia="新細明體" w:cstheme="minorHAnsi" w:hint="eastAsia"/>
              </w:rPr>
              <w:t>月全資</w:t>
            </w:r>
            <w:r w:rsidR="00A4193D">
              <w:rPr>
                <w:rFonts w:eastAsia="新細明體" w:cstheme="minorHAnsi" w:hint="eastAsia"/>
              </w:rPr>
              <w:t>擁有</w:t>
            </w:r>
            <w:r w:rsidR="003248A2" w:rsidRPr="003248A2">
              <w:rPr>
                <w:rFonts w:eastAsia="新細明體" w:cstheme="minorHAnsi" w:hint="eastAsia"/>
              </w:rPr>
              <w:t>子公司</w:t>
            </w:r>
          </w:p>
          <w:p w:rsidR="003248A2" w:rsidRDefault="00D12B23" w:rsidP="00D12B23">
            <w:pPr>
              <w:pStyle w:val="a3"/>
              <w:numPr>
                <w:ilvl w:val="0"/>
                <w:numId w:val="5"/>
              </w:numPr>
              <w:rPr>
                <w:rFonts w:eastAsia="新細明體" w:cstheme="minorHAnsi"/>
              </w:rPr>
            </w:pPr>
            <w:r w:rsidRPr="00D12B23">
              <w:rPr>
                <w:rFonts w:eastAsia="新細明體" w:cstheme="minorHAnsi" w:hint="eastAsia"/>
              </w:rPr>
              <w:t>於</w:t>
            </w:r>
            <w:r w:rsidRPr="00D12B23">
              <w:rPr>
                <w:rFonts w:eastAsia="新細明體" w:cstheme="minorHAnsi" w:hint="eastAsia"/>
              </w:rPr>
              <w:t>2016</w:t>
            </w:r>
            <w:r w:rsidRPr="00D12B23">
              <w:rPr>
                <w:rFonts w:eastAsia="新細明體" w:cstheme="minorHAnsi" w:hint="eastAsia"/>
              </w:rPr>
              <w:t>年重塑品牌為</w:t>
            </w:r>
            <w:r w:rsidRPr="00A4193D">
              <w:rPr>
                <w:rFonts w:eastAsia="新細明體" w:cstheme="minorHAnsi" w:hint="eastAsia"/>
                <w:b/>
              </w:rPr>
              <w:t>嘉里快遞</w:t>
            </w:r>
            <w:r w:rsidRPr="00A4193D">
              <w:rPr>
                <w:rFonts w:eastAsia="新細明體" w:cstheme="minorHAnsi" w:hint="eastAsia"/>
                <w:b/>
              </w:rPr>
              <w:t>(</w:t>
            </w:r>
            <w:r w:rsidRPr="00A4193D">
              <w:rPr>
                <w:rFonts w:eastAsia="新細明體" w:cstheme="minorHAnsi" w:hint="eastAsia"/>
                <w:b/>
              </w:rPr>
              <w:t>香港</w:t>
            </w:r>
            <w:r w:rsidRPr="00A4193D">
              <w:rPr>
                <w:rFonts w:eastAsia="新細明體" w:cstheme="minorHAnsi" w:hint="eastAsia"/>
                <w:b/>
              </w:rPr>
              <w:t>)</w:t>
            </w:r>
          </w:p>
        </w:tc>
        <w:tc>
          <w:tcPr>
            <w:tcW w:w="4762" w:type="dxa"/>
          </w:tcPr>
          <w:p w:rsidR="00D12B23" w:rsidRPr="00D12B23" w:rsidRDefault="00D12B23" w:rsidP="00D12B23">
            <w:pPr>
              <w:pStyle w:val="a3"/>
              <w:numPr>
                <w:ilvl w:val="0"/>
                <w:numId w:val="5"/>
              </w:numPr>
              <w:rPr>
                <w:rFonts w:eastAsia="新細明體" w:cstheme="minorHAnsi"/>
              </w:rPr>
            </w:pPr>
            <w:r w:rsidRPr="00D12B23">
              <w:rPr>
                <w:rFonts w:eastAsia="新細明體" w:cstheme="minorHAnsi"/>
              </w:rPr>
              <w:t>超過</w:t>
            </w:r>
            <w:r w:rsidRPr="00D12B23">
              <w:rPr>
                <w:rFonts w:eastAsia="新細明體" w:cstheme="minorHAnsi"/>
              </w:rPr>
              <w:t>2</w:t>
            </w:r>
            <w:r w:rsidR="00F01142">
              <w:rPr>
                <w:rFonts w:eastAsia="新細明體" w:cstheme="minorHAnsi"/>
              </w:rPr>
              <w:t>5</w:t>
            </w:r>
            <w:r w:rsidRPr="00D12B23">
              <w:rPr>
                <w:rFonts w:eastAsia="新細明體" w:cstheme="minorHAnsi"/>
              </w:rPr>
              <w:t>年物流配送經驗</w:t>
            </w:r>
            <w:r w:rsidRPr="00D12B23">
              <w:rPr>
                <w:rFonts w:eastAsia="新細明體" w:cstheme="minorHAnsi"/>
              </w:rPr>
              <w:t xml:space="preserve"> </w:t>
            </w:r>
            <w:r w:rsidRPr="00D12B23">
              <w:rPr>
                <w:rFonts w:eastAsia="新細明體" w:cstheme="minorHAnsi"/>
              </w:rPr>
              <w:t>物流配送經驗</w:t>
            </w:r>
          </w:p>
          <w:p w:rsidR="00F01142" w:rsidRDefault="00D12B23" w:rsidP="00F01142">
            <w:pPr>
              <w:pStyle w:val="a3"/>
              <w:numPr>
                <w:ilvl w:val="0"/>
                <w:numId w:val="5"/>
              </w:numPr>
              <w:rPr>
                <w:rFonts w:eastAsia="新細明體" w:cstheme="minorHAnsi"/>
              </w:rPr>
            </w:pPr>
            <w:r w:rsidRPr="00D12B23">
              <w:rPr>
                <w:rFonts w:eastAsia="新細明體" w:cstheme="minorHAnsi"/>
              </w:rPr>
              <w:t xml:space="preserve">+ </w:t>
            </w:r>
            <w:r w:rsidR="00F01142">
              <w:rPr>
                <w:rFonts w:eastAsia="新細明體" w:cstheme="minorHAnsi"/>
              </w:rPr>
              <w:t>4</w:t>
            </w:r>
            <w:r w:rsidRPr="00D12B23">
              <w:rPr>
                <w:rFonts w:eastAsia="新細明體" w:cstheme="minorHAnsi"/>
              </w:rPr>
              <w:t xml:space="preserve">50 </w:t>
            </w:r>
            <w:r w:rsidRPr="00D12B23">
              <w:rPr>
                <w:rFonts w:eastAsia="新細明體" w:cstheme="minorHAnsi"/>
              </w:rPr>
              <w:t>專業員工</w:t>
            </w:r>
          </w:p>
          <w:p w:rsidR="003248A2" w:rsidRDefault="00D12B23" w:rsidP="00F01142">
            <w:pPr>
              <w:pStyle w:val="a3"/>
              <w:numPr>
                <w:ilvl w:val="0"/>
                <w:numId w:val="5"/>
              </w:numPr>
              <w:rPr>
                <w:rFonts w:eastAsia="新細明體" w:cstheme="minorHAnsi"/>
              </w:rPr>
            </w:pPr>
            <w:r w:rsidRPr="00D12B23">
              <w:rPr>
                <w:rFonts w:eastAsia="新細明體" w:cstheme="minorHAnsi"/>
              </w:rPr>
              <w:t>每日運作車輛</w:t>
            </w:r>
            <w:r w:rsidR="00F01142">
              <w:rPr>
                <w:rFonts w:eastAsia="新細明體" w:cstheme="minorHAnsi" w:hint="eastAsia"/>
                <w:lang w:eastAsia="zh-HK"/>
              </w:rPr>
              <w:t>8</w:t>
            </w:r>
            <w:r w:rsidR="00A4193D">
              <w:rPr>
                <w:rFonts w:eastAsia="新細明體" w:cstheme="minorHAnsi" w:hint="eastAsia"/>
              </w:rPr>
              <w:t>0</w:t>
            </w:r>
            <w:r w:rsidRPr="00D12B23">
              <w:rPr>
                <w:rFonts w:eastAsia="新細明體" w:cstheme="minorHAnsi"/>
              </w:rPr>
              <w:t>架</w:t>
            </w:r>
            <w:r w:rsidR="003248A2" w:rsidRPr="00BB24A8">
              <w:rPr>
                <w:rFonts w:eastAsia="新細明體" w:cstheme="minorHAnsi"/>
              </w:rPr>
              <w:t xml:space="preserve"> </w:t>
            </w:r>
          </w:p>
        </w:tc>
      </w:tr>
    </w:tbl>
    <w:p w:rsidR="003248A2" w:rsidRDefault="003248A2" w:rsidP="001F1316">
      <w:pPr>
        <w:jc w:val="both"/>
        <w:rPr>
          <w:rFonts w:cstheme="minorHAnsi"/>
        </w:rPr>
      </w:pPr>
    </w:p>
    <w:p w:rsidR="00D12B23" w:rsidRDefault="00F01142" w:rsidP="001F1316">
      <w:pPr>
        <w:jc w:val="both"/>
        <w:rPr>
          <w:rFonts w:cstheme="minorHAnsi"/>
          <w:lang w:eastAsia="zh-HK"/>
        </w:rPr>
      </w:pPr>
      <w:r>
        <w:rPr>
          <w:rFonts w:cstheme="minorHAnsi"/>
          <w:lang w:eastAsia="zh-HK"/>
        </w:rPr>
        <w:t>Milestone</w:t>
      </w:r>
      <w:r w:rsidRPr="00F01142">
        <w:rPr>
          <w:rFonts w:cstheme="minorHAnsi" w:hint="eastAsia"/>
          <w:lang w:eastAsia="zh-HK"/>
        </w:rPr>
        <w:t>里程碑</w:t>
      </w:r>
    </w:p>
    <w:p w:rsidR="00AE5007" w:rsidRDefault="00AE5007" w:rsidP="00AE5007">
      <w:pPr>
        <w:rPr>
          <w:rFonts w:eastAsia="新細明體" w:cstheme="minorHAnsi"/>
          <w:b/>
        </w:rPr>
      </w:pPr>
      <w:r w:rsidRPr="00F242AC">
        <w:rPr>
          <w:rFonts w:cstheme="minorHAnsi" w:hint="eastAsia"/>
          <w:b/>
          <w:lang w:eastAsia="zh-HK"/>
        </w:rPr>
        <w:t>Ex</w:t>
      </w:r>
      <w:r w:rsidRPr="00F242AC">
        <w:rPr>
          <w:rFonts w:cstheme="minorHAnsi"/>
          <w:b/>
          <w:lang w:eastAsia="zh-HK"/>
        </w:rPr>
        <w:t xml:space="preserve"> C</w:t>
      </w:r>
      <w:r w:rsidRPr="00F242AC">
        <w:rPr>
          <w:rFonts w:cstheme="minorHAnsi" w:hint="eastAsia"/>
          <w:b/>
          <w:lang w:eastAsia="zh-HK"/>
        </w:rPr>
        <w:t>entre</w:t>
      </w:r>
      <w:r w:rsidRPr="00F242AC">
        <w:rPr>
          <w:rFonts w:cstheme="minorHAnsi"/>
          <w:b/>
          <w:lang w:eastAsia="zh-HK"/>
        </w:rPr>
        <w:tab/>
      </w:r>
      <w:r>
        <w:rPr>
          <w:rFonts w:cstheme="minorHAnsi"/>
          <w:lang w:eastAsia="zh-HK"/>
        </w:rPr>
        <w:tab/>
      </w:r>
      <w:proofErr w:type="gramStart"/>
      <w:r>
        <w:rPr>
          <w:rFonts w:cstheme="minorHAnsi" w:hint="eastAsia"/>
          <w:b/>
        </w:rPr>
        <w:t>精英速運</w:t>
      </w:r>
      <w:proofErr w:type="gramEnd"/>
      <w:r>
        <w:rPr>
          <w:rFonts w:cstheme="minorHAnsi"/>
          <w:lang w:eastAsia="zh-HK"/>
        </w:rPr>
        <w:t xml:space="preserve"> </w:t>
      </w:r>
      <w:r>
        <w:rPr>
          <w:rFonts w:cstheme="minorHAnsi"/>
          <w:lang w:eastAsia="zh-HK"/>
        </w:rPr>
        <w:tab/>
      </w:r>
      <w:r>
        <w:rPr>
          <w:rFonts w:cstheme="minorHAnsi"/>
          <w:lang w:eastAsia="zh-HK"/>
        </w:rPr>
        <w:tab/>
      </w:r>
      <w:r>
        <w:rPr>
          <w:rFonts w:cstheme="minorHAnsi"/>
          <w:lang w:eastAsia="zh-HK"/>
        </w:rPr>
        <w:tab/>
      </w:r>
      <w:r w:rsidRPr="00D12B23">
        <w:rPr>
          <w:rFonts w:eastAsia="新細明體" w:cstheme="minorHAnsi" w:hint="eastAsia"/>
        </w:rPr>
        <w:t>重塑品牌為</w:t>
      </w:r>
      <w:r>
        <w:rPr>
          <w:rFonts w:eastAsia="新細明體" w:cstheme="minorHAnsi"/>
          <w:b/>
        </w:rPr>
        <w:t xml:space="preserve">TGX   </w:t>
      </w:r>
      <w:r>
        <w:rPr>
          <w:rFonts w:cstheme="minorHAnsi"/>
          <w:lang w:eastAsia="zh-HK"/>
        </w:rPr>
        <w:tab/>
      </w:r>
      <w:r>
        <w:rPr>
          <w:rFonts w:cstheme="minorHAnsi"/>
          <w:lang w:eastAsia="zh-HK"/>
        </w:rPr>
        <w:tab/>
      </w:r>
      <w:r>
        <w:rPr>
          <w:rFonts w:cstheme="minorHAnsi"/>
          <w:lang w:eastAsia="zh-HK"/>
        </w:rPr>
        <w:tab/>
      </w:r>
      <w:r>
        <w:rPr>
          <w:rFonts w:cstheme="minorHAnsi" w:hint="eastAsia"/>
        </w:rPr>
        <w:t>與</w:t>
      </w:r>
      <w:proofErr w:type="gramStart"/>
      <w:r w:rsidRPr="00F01142">
        <w:rPr>
          <w:rFonts w:eastAsia="新細明體" w:cstheme="minorHAnsi"/>
          <w:b/>
        </w:rPr>
        <w:t>嘉里物流</w:t>
      </w:r>
      <w:proofErr w:type="gramEnd"/>
      <w:r>
        <w:rPr>
          <w:rFonts w:cstheme="minorHAnsi" w:hint="eastAsia"/>
        </w:rPr>
        <w:t>合資</w:t>
      </w:r>
    </w:p>
    <w:p w:rsidR="00F242AC" w:rsidRDefault="00F01142" w:rsidP="00F242AC">
      <w:pPr>
        <w:rPr>
          <w:rFonts w:eastAsia="新細明體" w:cstheme="minorHAnsi"/>
          <w:b/>
        </w:rPr>
      </w:pPr>
      <w:r w:rsidRPr="00F242AC">
        <w:rPr>
          <w:rFonts w:cstheme="minorHAnsi" w:hint="eastAsia"/>
          <w:b/>
          <w:lang w:eastAsia="zh-HK"/>
        </w:rPr>
        <w:t>Ex</w:t>
      </w:r>
      <w:r w:rsidRPr="00F242AC">
        <w:rPr>
          <w:rFonts w:cstheme="minorHAnsi"/>
          <w:b/>
          <w:lang w:eastAsia="zh-HK"/>
        </w:rPr>
        <w:t xml:space="preserve"> C</w:t>
      </w:r>
      <w:r w:rsidRPr="00F242AC">
        <w:rPr>
          <w:rFonts w:cstheme="minorHAnsi" w:hint="eastAsia"/>
          <w:b/>
          <w:lang w:eastAsia="zh-HK"/>
        </w:rPr>
        <w:t>entre</w:t>
      </w:r>
      <w:r w:rsidRPr="00F242AC">
        <w:rPr>
          <w:rFonts w:cstheme="minorHAnsi"/>
          <w:b/>
          <w:lang w:eastAsia="zh-HK"/>
        </w:rPr>
        <w:tab/>
      </w:r>
      <w:r>
        <w:rPr>
          <w:rFonts w:cstheme="minorHAnsi"/>
          <w:lang w:eastAsia="zh-HK"/>
        </w:rPr>
        <w:tab/>
      </w:r>
      <w:r w:rsidRPr="00F242AC">
        <w:rPr>
          <w:rFonts w:cstheme="minorHAnsi"/>
          <w:b/>
          <w:lang w:eastAsia="zh-HK"/>
        </w:rPr>
        <w:t>Top Gun</w:t>
      </w:r>
      <w:r w:rsidR="00F242AC" w:rsidRPr="00F242AC">
        <w:rPr>
          <w:rFonts w:cstheme="minorHAnsi"/>
          <w:b/>
          <w:lang w:eastAsia="zh-HK"/>
        </w:rPr>
        <w:t xml:space="preserve"> Express</w:t>
      </w:r>
      <w:r w:rsidR="00F242AC">
        <w:rPr>
          <w:rFonts w:cstheme="minorHAnsi"/>
          <w:lang w:eastAsia="zh-HK"/>
        </w:rPr>
        <w:t xml:space="preserve"> </w:t>
      </w:r>
      <w:r>
        <w:rPr>
          <w:rFonts w:cstheme="minorHAnsi"/>
          <w:lang w:eastAsia="zh-HK"/>
        </w:rPr>
        <w:tab/>
      </w:r>
      <w:r w:rsidR="00F242AC">
        <w:rPr>
          <w:rFonts w:cstheme="minorHAnsi"/>
          <w:lang w:eastAsia="zh-HK"/>
        </w:rPr>
        <w:tab/>
      </w:r>
      <w:r w:rsidR="00F242AC" w:rsidRPr="00154C63">
        <w:rPr>
          <w:rFonts w:eastAsia="新細明體" w:cstheme="minorHAnsi"/>
        </w:rPr>
        <w:t>Re-branding to</w:t>
      </w:r>
      <w:r w:rsidR="00F242AC" w:rsidRPr="00A4193D">
        <w:rPr>
          <w:rFonts w:eastAsia="新細明體" w:cstheme="minorHAnsi"/>
          <w:b/>
        </w:rPr>
        <w:t xml:space="preserve"> </w:t>
      </w:r>
      <w:r w:rsidR="00F242AC">
        <w:rPr>
          <w:rFonts w:eastAsia="新細明體" w:cstheme="minorHAnsi"/>
          <w:b/>
        </w:rPr>
        <w:t xml:space="preserve">TGX   </w:t>
      </w:r>
      <w:r>
        <w:rPr>
          <w:rFonts w:cstheme="minorHAnsi"/>
          <w:lang w:eastAsia="zh-HK"/>
        </w:rPr>
        <w:tab/>
      </w:r>
      <w:r w:rsidR="00F242AC">
        <w:rPr>
          <w:rFonts w:cstheme="minorHAnsi"/>
          <w:lang w:eastAsia="zh-HK"/>
        </w:rPr>
        <w:tab/>
      </w:r>
      <w:r w:rsidR="00F242AC">
        <w:rPr>
          <w:rFonts w:cstheme="minorHAnsi"/>
          <w:lang w:eastAsia="zh-HK"/>
        </w:rPr>
        <w:tab/>
      </w:r>
      <w:r>
        <w:rPr>
          <w:rFonts w:cstheme="minorHAnsi"/>
          <w:lang w:eastAsia="zh-HK"/>
        </w:rPr>
        <w:t>J</w:t>
      </w:r>
      <w:r w:rsidRPr="00F01142">
        <w:rPr>
          <w:rFonts w:cstheme="minorHAnsi"/>
          <w:lang w:eastAsia="zh-HK"/>
        </w:rPr>
        <w:t>oint venture</w:t>
      </w:r>
      <w:r>
        <w:rPr>
          <w:rFonts w:cstheme="minorHAnsi"/>
          <w:lang w:eastAsia="zh-HK"/>
        </w:rPr>
        <w:t xml:space="preserve"> </w:t>
      </w:r>
      <w:r w:rsidRPr="00F242AC">
        <w:rPr>
          <w:rFonts w:cstheme="minorHAnsi"/>
          <w:b/>
          <w:lang w:eastAsia="zh-HK"/>
        </w:rPr>
        <w:t>Kenny</w:t>
      </w:r>
      <w:r w:rsidR="00F242AC">
        <w:rPr>
          <w:rFonts w:cstheme="minorHAnsi"/>
          <w:b/>
          <w:lang w:eastAsia="zh-HK"/>
        </w:rPr>
        <w:t xml:space="preserve"> </w:t>
      </w:r>
      <w:r w:rsidR="00F242AC" w:rsidRPr="00F01142">
        <w:rPr>
          <w:rFonts w:eastAsia="新細明體" w:cstheme="minorHAnsi"/>
          <w:b/>
        </w:rPr>
        <w:t>Logistics</w:t>
      </w:r>
    </w:p>
    <w:p w:rsidR="00F242AC" w:rsidRDefault="000118AF" w:rsidP="000118AF">
      <w:pPr>
        <w:pStyle w:val="1"/>
        <w:pBdr>
          <w:bottom w:val="single" w:sz="6" w:space="15" w:color="AAAAAA"/>
        </w:pBdr>
        <w:spacing w:before="0" w:beforeAutospacing="0" w:after="300" w:afterAutospacing="0"/>
        <w:ind w:left="3840"/>
        <w:rPr>
          <w:rFonts w:asciiTheme="minorHAnsi" w:eastAsia="新細明體" w:hAnsiTheme="minorHAnsi" w:cstheme="minorHAnsi"/>
          <w:b w:val="0"/>
          <w:bCs w:val="0"/>
          <w:kern w:val="0"/>
          <w:sz w:val="24"/>
          <w:szCs w:val="24"/>
        </w:rPr>
      </w:pPr>
      <w:r>
        <w:rPr>
          <w:rFonts w:asciiTheme="minorHAnsi" w:eastAsiaTheme="minorEastAsia" w:hAnsiTheme="minorHAnsi" w:cstheme="minorHAnsi" w:hint="eastAsia"/>
          <w:b w:val="0"/>
          <w:bCs w:val="0"/>
          <w:kern w:val="0"/>
          <w:sz w:val="24"/>
          <w:szCs w:val="24"/>
        </w:rPr>
        <w:t>開始</w:t>
      </w:r>
      <w:r w:rsidRPr="000118AF">
        <w:rPr>
          <w:rFonts w:asciiTheme="minorHAnsi" w:eastAsiaTheme="minorEastAsia" w:hAnsiTheme="minorHAnsi" w:cstheme="minorHAnsi"/>
          <w:b w:val="0"/>
          <w:bCs w:val="0"/>
          <w:kern w:val="0"/>
          <w:sz w:val="24"/>
          <w:szCs w:val="24"/>
          <w:lang w:eastAsia="zh-HK"/>
        </w:rPr>
        <w:t>企業對消費者</w:t>
      </w:r>
      <w:r>
        <w:rPr>
          <w:rFonts w:asciiTheme="minorHAnsi" w:eastAsiaTheme="minorEastAsia" w:hAnsiTheme="minorHAnsi" w:cstheme="minorHAnsi" w:hint="eastAsia"/>
          <w:b w:val="0"/>
          <w:bCs w:val="0"/>
          <w:kern w:val="0"/>
          <w:sz w:val="24"/>
          <w:szCs w:val="24"/>
        </w:rPr>
        <w:t>業務</w:t>
      </w:r>
      <w:r>
        <w:rPr>
          <w:rFonts w:asciiTheme="minorHAnsi" w:eastAsiaTheme="minorEastAsia" w:hAnsiTheme="minorHAnsi" w:cstheme="minorHAnsi"/>
          <w:b w:val="0"/>
          <w:bCs w:val="0"/>
          <w:kern w:val="0"/>
          <w:sz w:val="24"/>
          <w:szCs w:val="24"/>
          <w:lang w:eastAsia="zh-HK"/>
        </w:rPr>
        <w:br/>
      </w:r>
      <w:r w:rsidRPr="00F242AC">
        <w:rPr>
          <w:rFonts w:asciiTheme="minorHAnsi" w:eastAsiaTheme="minorEastAsia" w:hAnsiTheme="minorHAnsi" w:cstheme="minorHAnsi"/>
          <w:b w:val="0"/>
          <w:bCs w:val="0"/>
          <w:kern w:val="0"/>
          <w:sz w:val="24"/>
          <w:szCs w:val="24"/>
          <w:lang w:eastAsia="zh-HK"/>
        </w:rPr>
        <w:t>Starting B2C</w:t>
      </w:r>
      <w:r w:rsidRPr="00F242AC">
        <w:rPr>
          <w:rFonts w:asciiTheme="minorHAnsi" w:eastAsia="新細明體" w:hAnsiTheme="minorHAnsi" w:cstheme="minorHAnsi"/>
          <w:b w:val="0"/>
          <w:bCs w:val="0"/>
          <w:kern w:val="0"/>
          <w:sz w:val="24"/>
          <w:szCs w:val="24"/>
        </w:rPr>
        <w:t> (Business-to-Consumer)</w:t>
      </w:r>
    </w:p>
    <w:p w:rsidR="00F242AC" w:rsidRDefault="00F01142" w:rsidP="00F242AC">
      <w:pPr>
        <w:pStyle w:val="1"/>
        <w:pBdr>
          <w:bottom w:val="single" w:sz="6" w:space="15" w:color="AAAAAA"/>
        </w:pBdr>
        <w:spacing w:before="0" w:beforeAutospacing="0" w:after="300" w:afterAutospacing="0"/>
        <w:rPr>
          <w:rFonts w:cstheme="minorHAnsi"/>
          <w:lang w:eastAsia="zh-HK"/>
        </w:rPr>
      </w:pPr>
      <w:r>
        <w:rPr>
          <w:rFonts w:cstheme="minorHAnsi" w:hint="eastAsia"/>
          <w:lang w:eastAsia="zh-HK"/>
        </w:rPr>
        <w:t>1990</w:t>
      </w:r>
      <w:r>
        <w:rPr>
          <w:rFonts w:cstheme="minorHAnsi" w:hint="eastAsia"/>
          <w:lang w:eastAsia="zh-HK"/>
        </w:rPr>
        <w:tab/>
      </w:r>
      <w:r>
        <w:rPr>
          <w:rFonts w:cstheme="minorHAnsi"/>
          <w:lang w:eastAsia="zh-HK"/>
        </w:rPr>
        <w:t>2006</w:t>
      </w:r>
      <w:r>
        <w:rPr>
          <w:rFonts w:cstheme="minorHAnsi"/>
          <w:lang w:eastAsia="zh-HK"/>
        </w:rPr>
        <w:tab/>
      </w:r>
      <w:r>
        <w:rPr>
          <w:rFonts w:cstheme="minorHAnsi"/>
          <w:lang w:eastAsia="zh-HK"/>
        </w:rPr>
        <w:tab/>
      </w:r>
      <w:r w:rsidR="00F242AC">
        <w:rPr>
          <w:rFonts w:cstheme="minorHAnsi"/>
          <w:lang w:eastAsia="zh-HK"/>
        </w:rPr>
        <w:tab/>
      </w:r>
      <w:r>
        <w:rPr>
          <w:rFonts w:cstheme="minorHAnsi" w:hint="eastAsia"/>
          <w:lang w:eastAsia="zh-HK"/>
        </w:rPr>
        <w:t>2011</w:t>
      </w:r>
      <w:r>
        <w:rPr>
          <w:rFonts w:cstheme="minorHAnsi" w:hint="eastAsia"/>
          <w:lang w:eastAsia="zh-HK"/>
        </w:rPr>
        <w:tab/>
      </w:r>
      <w:r>
        <w:rPr>
          <w:rFonts w:cstheme="minorHAnsi" w:hint="eastAsia"/>
          <w:lang w:eastAsia="zh-HK"/>
        </w:rPr>
        <w:tab/>
      </w:r>
      <w:r w:rsidR="00F242AC">
        <w:rPr>
          <w:rFonts w:cstheme="minorHAnsi"/>
          <w:lang w:eastAsia="zh-HK"/>
        </w:rPr>
        <w:tab/>
      </w:r>
      <w:r w:rsidR="00F242AC">
        <w:rPr>
          <w:rFonts w:cstheme="minorHAnsi"/>
          <w:lang w:eastAsia="zh-HK"/>
        </w:rPr>
        <w:tab/>
      </w:r>
      <w:r w:rsidR="00F242AC">
        <w:rPr>
          <w:rFonts w:cstheme="minorHAnsi"/>
          <w:lang w:eastAsia="zh-HK"/>
        </w:rPr>
        <w:tab/>
      </w:r>
      <w:r w:rsidR="00F242AC">
        <w:rPr>
          <w:rFonts w:cstheme="minorHAnsi"/>
          <w:lang w:eastAsia="zh-HK"/>
        </w:rPr>
        <w:tab/>
      </w:r>
      <w:r>
        <w:rPr>
          <w:rFonts w:cstheme="minorHAnsi" w:hint="eastAsia"/>
          <w:lang w:eastAsia="zh-HK"/>
        </w:rPr>
        <w:t>2012</w:t>
      </w:r>
    </w:p>
    <w:p w:rsidR="00AE5007" w:rsidRDefault="000118AF" w:rsidP="00AE5007">
      <w:pPr>
        <w:jc w:val="both"/>
        <w:rPr>
          <w:rFonts w:cstheme="minorHAnsi"/>
          <w:lang w:eastAsia="zh-HK"/>
        </w:rPr>
      </w:pPr>
      <w:r>
        <w:rPr>
          <w:rFonts w:eastAsia="新細明體" w:cstheme="minorHAnsi" w:hint="eastAsia"/>
          <w:b/>
        </w:rPr>
        <w:t>正式</w:t>
      </w:r>
      <w:r w:rsidR="00AE5007">
        <w:rPr>
          <w:rFonts w:eastAsia="新細明體" w:cstheme="minorHAnsi" w:hint="eastAsia"/>
          <w:b/>
        </w:rPr>
        <w:t>加入</w:t>
      </w:r>
      <w:r w:rsidR="00AE5007" w:rsidRPr="00F01142">
        <w:rPr>
          <w:rFonts w:eastAsia="新細明體" w:cstheme="minorHAnsi"/>
          <w:b/>
        </w:rPr>
        <w:t>嘉</w:t>
      </w:r>
      <w:proofErr w:type="gramStart"/>
      <w:r w:rsidR="00AE5007" w:rsidRPr="00F01142">
        <w:rPr>
          <w:rFonts w:eastAsia="新細明體" w:cstheme="minorHAnsi"/>
          <w:b/>
        </w:rPr>
        <w:t>里物流聯</w:t>
      </w:r>
      <w:proofErr w:type="gramEnd"/>
      <w:r w:rsidR="00AE5007" w:rsidRPr="00F01142">
        <w:rPr>
          <w:rFonts w:eastAsia="新細明體" w:cstheme="minorHAnsi" w:hint="eastAsia"/>
          <w:b/>
        </w:rPr>
        <w:t>網</w:t>
      </w:r>
      <w:r w:rsidR="00AE5007">
        <w:rPr>
          <w:rFonts w:eastAsia="新細明體" w:cstheme="minorHAnsi"/>
          <w:b/>
        </w:rPr>
        <w:tab/>
      </w:r>
      <w:r w:rsidR="00AE5007">
        <w:rPr>
          <w:rFonts w:eastAsia="新細明體" w:cstheme="minorHAnsi"/>
          <w:b/>
        </w:rPr>
        <w:tab/>
      </w:r>
      <w:r w:rsidR="00AE5007">
        <w:rPr>
          <w:rFonts w:eastAsia="新細明體" w:cstheme="minorHAnsi"/>
          <w:b/>
        </w:rPr>
        <w:tab/>
      </w:r>
      <w:r w:rsidR="00AE5007">
        <w:rPr>
          <w:rFonts w:eastAsia="新細明體" w:cstheme="minorHAnsi"/>
          <w:b/>
        </w:rPr>
        <w:tab/>
      </w:r>
      <w:r w:rsidR="00AE5007" w:rsidRPr="00D12B23">
        <w:rPr>
          <w:rFonts w:eastAsia="新細明體" w:cstheme="minorHAnsi" w:hint="eastAsia"/>
        </w:rPr>
        <w:t>重塑品牌為</w:t>
      </w:r>
      <w:r w:rsidR="00AE5007" w:rsidRPr="00A4193D">
        <w:rPr>
          <w:rFonts w:eastAsia="新細明體" w:cstheme="minorHAnsi" w:hint="eastAsia"/>
          <w:b/>
        </w:rPr>
        <w:t>嘉里快遞</w:t>
      </w:r>
      <w:r w:rsidR="00AE5007" w:rsidRPr="00A4193D">
        <w:rPr>
          <w:rFonts w:eastAsia="新細明體" w:cstheme="minorHAnsi" w:hint="eastAsia"/>
          <w:b/>
        </w:rPr>
        <w:t>(</w:t>
      </w:r>
      <w:r w:rsidR="00AE5007" w:rsidRPr="00A4193D">
        <w:rPr>
          <w:rFonts w:eastAsia="新細明體" w:cstheme="minorHAnsi" w:hint="eastAsia"/>
          <w:b/>
        </w:rPr>
        <w:t>香港</w:t>
      </w:r>
      <w:r w:rsidR="00AE5007" w:rsidRPr="00A4193D">
        <w:rPr>
          <w:rFonts w:eastAsia="新細明體" w:cstheme="minorHAnsi" w:hint="eastAsia"/>
          <w:b/>
        </w:rPr>
        <w:t>)</w:t>
      </w:r>
    </w:p>
    <w:p w:rsidR="00F242AC" w:rsidRDefault="00F242AC" w:rsidP="001F1316">
      <w:pPr>
        <w:jc w:val="both"/>
        <w:rPr>
          <w:rFonts w:cstheme="minorHAnsi"/>
          <w:lang w:eastAsia="zh-HK"/>
        </w:rPr>
      </w:pPr>
      <w:r>
        <w:rPr>
          <w:rFonts w:eastAsia="新細明體" w:cstheme="minorHAnsi"/>
        </w:rPr>
        <w:t>S</w:t>
      </w:r>
      <w:r w:rsidRPr="00154C63">
        <w:rPr>
          <w:rFonts w:eastAsia="新細明體" w:cstheme="minorHAnsi"/>
        </w:rPr>
        <w:t xml:space="preserve">ubsidiary of </w:t>
      </w:r>
      <w:r w:rsidRPr="00F01142">
        <w:rPr>
          <w:rFonts w:eastAsia="新細明體" w:cstheme="minorHAnsi"/>
          <w:b/>
        </w:rPr>
        <w:t>Kerry Logistics Network</w:t>
      </w:r>
      <w:r>
        <w:rPr>
          <w:rFonts w:eastAsia="新細明體" w:cstheme="minorHAnsi"/>
          <w:b/>
        </w:rPr>
        <w:t xml:space="preserve"> </w:t>
      </w:r>
      <w:r>
        <w:rPr>
          <w:rFonts w:eastAsia="新細明體" w:cstheme="minorHAnsi"/>
          <w:b/>
        </w:rPr>
        <w:tab/>
      </w:r>
      <w:r>
        <w:rPr>
          <w:rFonts w:eastAsia="新細明體" w:cstheme="minorHAnsi"/>
          <w:b/>
        </w:rPr>
        <w:tab/>
      </w:r>
      <w:r w:rsidRPr="00154C63">
        <w:rPr>
          <w:rFonts w:eastAsia="新細明體" w:cstheme="minorHAnsi"/>
        </w:rPr>
        <w:t>Re-branding to</w:t>
      </w:r>
      <w:r w:rsidRPr="00A4193D">
        <w:rPr>
          <w:rFonts w:eastAsia="新細明體" w:cstheme="minorHAnsi"/>
          <w:b/>
        </w:rPr>
        <w:t xml:space="preserve"> Kerry Express</w:t>
      </w:r>
      <w:r w:rsidRPr="00A4193D">
        <w:rPr>
          <w:rFonts w:eastAsia="新細明體" w:cstheme="minorHAnsi" w:hint="eastAsia"/>
          <w:b/>
        </w:rPr>
        <w:t xml:space="preserve"> </w:t>
      </w:r>
      <w:r w:rsidRPr="00A4193D">
        <w:rPr>
          <w:rFonts w:eastAsia="新細明體" w:cstheme="minorHAnsi"/>
          <w:b/>
        </w:rPr>
        <w:t>(H</w:t>
      </w:r>
      <w:r w:rsidRPr="00A4193D">
        <w:rPr>
          <w:rFonts w:eastAsia="新細明體" w:cstheme="minorHAnsi" w:hint="eastAsia"/>
          <w:b/>
          <w:lang w:eastAsia="zh-HK"/>
        </w:rPr>
        <w:t xml:space="preserve">ong </w:t>
      </w:r>
      <w:r w:rsidRPr="00A4193D">
        <w:rPr>
          <w:rFonts w:eastAsia="新細明體" w:cstheme="minorHAnsi"/>
          <w:b/>
        </w:rPr>
        <w:t>Kong)</w:t>
      </w:r>
    </w:p>
    <w:p w:rsidR="00F01142" w:rsidRDefault="00F242AC" w:rsidP="00F242AC">
      <w:pPr>
        <w:pStyle w:val="1"/>
        <w:pBdr>
          <w:bottom w:val="single" w:sz="6" w:space="15" w:color="AAAAAA"/>
        </w:pBdr>
        <w:spacing w:before="0" w:beforeAutospacing="0" w:after="300" w:afterAutospacing="0"/>
        <w:rPr>
          <w:rFonts w:cstheme="minorHAnsi"/>
          <w:lang w:eastAsia="zh-HK"/>
        </w:rPr>
      </w:pPr>
      <w:r>
        <w:rPr>
          <w:rFonts w:cstheme="minorHAnsi"/>
          <w:lang w:eastAsia="zh-HK"/>
        </w:rPr>
        <w:t>2015</w:t>
      </w:r>
      <w:r>
        <w:rPr>
          <w:rFonts w:cstheme="minorHAnsi"/>
          <w:lang w:eastAsia="zh-HK"/>
        </w:rPr>
        <w:tab/>
      </w:r>
      <w:r>
        <w:rPr>
          <w:rFonts w:cstheme="minorHAnsi"/>
          <w:lang w:eastAsia="zh-HK"/>
        </w:rPr>
        <w:tab/>
      </w:r>
      <w:r>
        <w:rPr>
          <w:rFonts w:cstheme="minorHAnsi"/>
          <w:lang w:eastAsia="zh-HK"/>
        </w:rPr>
        <w:tab/>
      </w:r>
      <w:r>
        <w:rPr>
          <w:rFonts w:cstheme="minorHAnsi"/>
          <w:lang w:eastAsia="zh-HK"/>
        </w:rPr>
        <w:tab/>
      </w:r>
      <w:r>
        <w:rPr>
          <w:rFonts w:cstheme="minorHAnsi"/>
          <w:lang w:eastAsia="zh-HK"/>
        </w:rPr>
        <w:tab/>
      </w:r>
      <w:r>
        <w:rPr>
          <w:rFonts w:cstheme="minorHAnsi"/>
          <w:lang w:eastAsia="zh-HK"/>
        </w:rPr>
        <w:tab/>
      </w:r>
      <w:r>
        <w:rPr>
          <w:rFonts w:cstheme="minorHAnsi"/>
          <w:lang w:eastAsia="zh-HK"/>
        </w:rPr>
        <w:tab/>
      </w:r>
      <w:r w:rsidR="00F01142">
        <w:rPr>
          <w:rFonts w:cstheme="minorHAnsi"/>
          <w:lang w:eastAsia="zh-HK"/>
        </w:rPr>
        <w:t>2016</w:t>
      </w:r>
    </w:p>
    <w:p w:rsidR="00320594" w:rsidRDefault="00320594" w:rsidP="00320594">
      <w:pPr>
        <w:kinsoku w:val="0"/>
        <w:overflowPunct w:val="0"/>
        <w:autoSpaceDE w:val="0"/>
        <w:autoSpaceDN w:val="0"/>
        <w:adjustRightInd w:val="0"/>
        <w:snapToGrid w:val="0"/>
        <w:rPr>
          <w:rFonts w:cs="Times New Roman"/>
          <w:b/>
          <w:u w:val="single"/>
        </w:rPr>
      </w:pPr>
      <w:r>
        <w:rPr>
          <w:rFonts w:cs="Times New Roman"/>
          <w:b/>
          <w:u w:val="single"/>
          <w:lang w:eastAsia="zh-HK"/>
        </w:rPr>
        <w:t>Key</w:t>
      </w:r>
      <w:r w:rsidRPr="00B063B2">
        <w:rPr>
          <w:rFonts w:cs="Times New Roman" w:hint="eastAsia"/>
          <w:b/>
          <w:u w:val="single"/>
          <w:lang w:eastAsia="zh-HK"/>
        </w:rPr>
        <w:t xml:space="preserve"> Customers</w:t>
      </w:r>
      <w:r w:rsidR="00FB228D">
        <w:rPr>
          <w:rFonts w:cs="Times New Roman" w:hint="eastAsia"/>
          <w:b/>
          <w:u w:val="single"/>
        </w:rPr>
        <w:t>主要</w:t>
      </w:r>
      <w:r w:rsidRPr="00B063B2">
        <w:rPr>
          <w:rFonts w:cs="Times New Roman" w:hint="eastAsia"/>
          <w:b/>
          <w:u w:val="single"/>
        </w:rPr>
        <w:t>客戶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5249"/>
        <w:gridCol w:w="5325"/>
      </w:tblGrid>
      <w:tr w:rsidR="00320594" w:rsidTr="000118AF">
        <w:trPr>
          <w:trHeight w:val="1454"/>
        </w:trPr>
        <w:tc>
          <w:tcPr>
            <w:tcW w:w="5249" w:type="dxa"/>
          </w:tcPr>
          <w:p w:rsidR="00320594" w:rsidRPr="00B063B2" w:rsidRDefault="00320594" w:rsidP="00320594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rPr>
                <w:rFonts w:cs="Times New Roman"/>
                <w:b/>
                <w:lang w:eastAsia="zh-HK"/>
              </w:rPr>
            </w:pPr>
            <w:r w:rsidRPr="00B063B2">
              <w:rPr>
                <w:rFonts w:cs="Times New Roman"/>
                <w:b/>
                <w:lang w:eastAsia="zh-HK"/>
              </w:rPr>
              <w:t>E-Commerce</w:t>
            </w:r>
          </w:p>
          <w:p w:rsidR="00320594" w:rsidRPr="00B063B2" w:rsidRDefault="00320594" w:rsidP="00320594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rPr>
                <w:rFonts w:cs="Times New Roman"/>
                <w:b/>
                <w:lang w:eastAsia="zh-HK"/>
              </w:rPr>
            </w:pPr>
            <w:r w:rsidRPr="00B063B2">
              <w:rPr>
                <w:rFonts w:cs="Times New Roman"/>
                <w:b/>
                <w:lang w:eastAsia="zh-HK"/>
              </w:rPr>
              <w:t>SMEs</w:t>
            </w:r>
          </w:p>
          <w:p w:rsidR="00320594" w:rsidRDefault="00320594" w:rsidP="00376449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rPr>
                <w:rFonts w:cs="Times New Roman"/>
                <w:b/>
                <w:lang w:eastAsia="zh-HK"/>
              </w:rPr>
            </w:pPr>
            <w:r w:rsidRPr="00320594">
              <w:rPr>
                <w:rFonts w:cs="Times New Roman"/>
                <w:b/>
                <w:lang w:eastAsia="zh-HK"/>
              </w:rPr>
              <w:t>Multinational Brands</w:t>
            </w:r>
          </w:p>
          <w:p w:rsidR="00FB228D" w:rsidRDefault="00FB228D" w:rsidP="00FB228D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rPr>
                <w:rFonts w:cs="Times New Roman"/>
                <w:b/>
                <w:lang w:eastAsia="zh-HK"/>
              </w:rPr>
            </w:pPr>
            <w:r w:rsidRPr="00B063B2">
              <w:rPr>
                <w:rFonts w:cs="Times New Roman"/>
                <w:b/>
                <w:lang w:eastAsia="zh-HK"/>
              </w:rPr>
              <w:t>Financial Institutes</w:t>
            </w:r>
          </w:p>
          <w:p w:rsidR="00320594" w:rsidRPr="00B063B2" w:rsidRDefault="00320594" w:rsidP="00FB228D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rPr>
                <w:rFonts w:cs="Times New Roman"/>
                <w:b/>
                <w:u w:val="single"/>
              </w:rPr>
            </w:pPr>
            <w:r w:rsidRPr="00B063B2">
              <w:rPr>
                <w:rFonts w:cs="Times New Roman"/>
                <w:b/>
                <w:lang w:eastAsia="zh-HK"/>
              </w:rPr>
              <w:t>International Express</w:t>
            </w:r>
            <w:r w:rsidR="00FB228D">
              <w:rPr>
                <w:rFonts w:cs="Times New Roman"/>
                <w:b/>
                <w:lang w:eastAsia="zh-HK"/>
              </w:rPr>
              <w:t xml:space="preserve"> Company</w:t>
            </w:r>
          </w:p>
        </w:tc>
        <w:tc>
          <w:tcPr>
            <w:tcW w:w="5325" w:type="dxa"/>
          </w:tcPr>
          <w:p w:rsidR="00320594" w:rsidRPr="00B063B2" w:rsidRDefault="00320594" w:rsidP="00320594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rPr>
                <w:rFonts w:asciiTheme="minorEastAsia" w:hAnsiTheme="minorEastAsia" w:cs="Times New Roman"/>
                <w:b/>
              </w:rPr>
            </w:pPr>
            <w:r w:rsidRPr="00B063B2">
              <w:rPr>
                <w:rFonts w:asciiTheme="minorEastAsia" w:hAnsiTheme="minorEastAsia" w:cs="Times New Roman"/>
                <w:b/>
              </w:rPr>
              <w:t>電子商務</w:t>
            </w:r>
          </w:p>
          <w:p w:rsidR="00320594" w:rsidRPr="00B063B2" w:rsidRDefault="00320594" w:rsidP="00320594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rPr>
                <w:rFonts w:asciiTheme="minorEastAsia" w:hAnsiTheme="minorEastAsia" w:cs="Times New Roman"/>
                <w:b/>
              </w:rPr>
            </w:pPr>
            <w:r w:rsidRPr="00B063B2">
              <w:rPr>
                <w:rFonts w:asciiTheme="minorEastAsia" w:hAnsiTheme="minorEastAsia" w:cs="Times New Roman"/>
                <w:b/>
              </w:rPr>
              <w:t>中小企業</w:t>
            </w:r>
          </w:p>
          <w:p w:rsidR="00320594" w:rsidRDefault="00FB228D" w:rsidP="00376449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rPr>
                <w:rFonts w:asciiTheme="minorEastAsia" w:hAnsiTheme="minorEastAsia" w:cs="Times New Roman"/>
                <w:b/>
              </w:rPr>
            </w:pPr>
            <w:r w:rsidRPr="00FB228D">
              <w:rPr>
                <w:rFonts w:asciiTheme="minorEastAsia" w:hAnsiTheme="minorEastAsia" w:cs="Times New Roman"/>
                <w:b/>
              </w:rPr>
              <w:t>國際品牌</w:t>
            </w:r>
          </w:p>
          <w:p w:rsidR="00FB228D" w:rsidRPr="00B063B2" w:rsidRDefault="00FB228D" w:rsidP="00FB228D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rPr>
                <w:rFonts w:asciiTheme="minorEastAsia" w:hAnsiTheme="minorEastAsia" w:cs="Times New Roman"/>
                <w:b/>
              </w:rPr>
            </w:pPr>
            <w:r w:rsidRPr="00B063B2">
              <w:rPr>
                <w:rFonts w:asciiTheme="minorEastAsia" w:hAnsiTheme="minorEastAsia" w:cs="Times New Roman"/>
                <w:b/>
              </w:rPr>
              <w:t>金融機構</w:t>
            </w:r>
          </w:p>
          <w:p w:rsidR="00320594" w:rsidRPr="00B063B2" w:rsidRDefault="00320594" w:rsidP="00FB228D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rPr>
                <w:rFonts w:asciiTheme="minorEastAsia" w:hAnsiTheme="minorEastAsia" w:cs="Times New Roman"/>
                <w:b/>
                <w:u w:val="single"/>
              </w:rPr>
            </w:pPr>
            <w:r w:rsidRPr="00B063B2">
              <w:rPr>
                <w:rFonts w:asciiTheme="minorEastAsia" w:hAnsiTheme="minorEastAsia" w:cs="Times New Roman"/>
                <w:b/>
              </w:rPr>
              <w:t>國際快遞企業</w:t>
            </w:r>
          </w:p>
        </w:tc>
      </w:tr>
    </w:tbl>
    <w:p w:rsidR="00F01142" w:rsidRDefault="00F01142" w:rsidP="001F1316">
      <w:pPr>
        <w:jc w:val="both"/>
        <w:rPr>
          <w:rFonts w:cstheme="minorHAnsi"/>
          <w:lang w:eastAsia="zh-HK"/>
        </w:rPr>
      </w:pPr>
    </w:p>
    <w:sectPr w:rsidR="00F01142" w:rsidSect="009270A5">
      <w:headerReference w:type="default" r:id="rId7"/>
      <w:pgSz w:w="11906" w:h="16838"/>
      <w:pgMar w:top="720" w:right="720" w:bottom="426" w:left="720" w:header="426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7390" w:rsidRDefault="002D7390" w:rsidP="002944FC">
      <w:r>
        <w:separator/>
      </w:r>
    </w:p>
  </w:endnote>
  <w:endnote w:type="continuationSeparator" w:id="0">
    <w:p w:rsidR="002D7390" w:rsidRDefault="002D7390" w:rsidP="002944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7390" w:rsidRDefault="002D7390" w:rsidP="002944FC">
      <w:r>
        <w:separator/>
      </w:r>
    </w:p>
  </w:footnote>
  <w:footnote w:type="continuationSeparator" w:id="0">
    <w:p w:rsidR="002D7390" w:rsidRDefault="002D7390" w:rsidP="002944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4FC" w:rsidRDefault="002944FC" w:rsidP="002944FC">
    <w:pPr>
      <w:pStyle w:val="a3"/>
      <w:numPr>
        <w:ilvl w:val="0"/>
        <w:numId w:val="3"/>
      </w:numPr>
      <w:rPr>
        <w:rFonts w:asciiTheme="majorHAnsi" w:hAnsiTheme="majorHAnsi"/>
      </w:rPr>
    </w:pPr>
    <w:r w:rsidRPr="00975F50">
      <w:rPr>
        <w:rFonts w:asciiTheme="majorHAnsi" w:hAnsiTheme="majorHAnsi"/>
      </w:rPr>
      <w:t xml:space="preserve">About </w:t>
    </w:r>
    <w:r>
      <w:rPr>
        <w:rFonts w:asciiTheme="majorHAnsi" w:hAnsiTheme="majorHAnsi"/>
      </w:rPr>
      <w:t>U</w:t>
    </w:r>
    <w:r w:rsidRPr="00975F50">
      <w:rPr>
        <w:rFonts w:asciiTheme="majorHAnsi" w:hAnsiTheme="majorHAnsi"/>
      </w:rPr>
      <w:t>s</w:t>
    </w:r>
    <w:r>
      <w:rPr>
        <w:rFonts w:asciiTheme="majorHAnsi" w:hAnsiTheme="majorHAnsi" w:hint="eastAsia"/>
      </w:rPr>
      <w:t xml:space="preserve"> </w:t>
    </w:r>
    <w:r>
      <w:rPr>
        <w:rFonts w:asciiTheme="majorHAnsi" w:hAnsiTheme="majorHAnsi" w:hint="eastAsia"/>
      </w:rPr>
      <w:t>關於我們</w:t>
    </w:r>
    <w:r w:rsidRPr="00975F50">
      <w:rPr>
        <w:rFonts w:asciiTheme="majorHAnsi" w:hAnsiTheme="majorHAnsi"/>
      </w:rPr>
      <w:tab/>
    </w:r>
  </w:p>
  <w:p w:rsidR="002944FC" w:rsidRDefault="002944FC" w:rsidP="002944FC">
    <w:pPr>
      <w:pStyle w:val="a3"/>
      <w:numPr>
        <w:ilvl w:val="1"/>
        <w:numId w:val="3"/>
      </w:numPr>
      <w:rPr>
        <w:rFonts w:asciiTheme="majorHAnsi" w:hAnsiTheme="majorHAnsi"/>
      </w:rPr>
    </w:pPr>
    <w:r>
      <w:rPr>
        <w:rFonts w:asciiTheme="majorHAnsi" w:eastAsia="新細明體" w:hAnsiTheme="majorHAnsi"/>
      </w:rPr>
      <w:t>Our</w:t>
    </w:r>
    <w:r>
      <w:rPr>
        <w:rFonts w:asciiTheme="majorHAnsi" w:eastAsia="新細明體" w:hAnsiTheme="majorHAnsi" w:hint="eastAsia"/>
      </w:rPr>
      <w:t xml:space="preserve"> Company </w:t>
    </w:r>
    <w:r>
      <w:rPr>
        <w:rFonts w:asciiTheme="majorHAnsi" w:hAnsiTheme="majorHAnsi" w:hint="eastAsia"/>
      </w:rPr>
      <w:t>我們</w:t>
    </w:r>
    <w:r>
      <w:rPr>
        <w:rFonts w:asciiTheme="majorHAnsi" w:eastAsia="新細明體" w:hAnsiTheme="majorHAnsi" w:hint="eastAsia"/>
      </w:rPr>
      <w:t>公司</w:t>
    </w:r>
  </w:p>
  <w:p w:rsidR="002944FC" w:rsidRDefault="002944F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52727"/>
    <w:multiLevelType w:val="hybridMultilevel"/>
    <w:tmpl w:val="65CCAA86"/>
    <w:lvl w:ilvl="0" w:tplc="BA52792E">
      <w:start w:val="1"/>
      <w:numFmt w:val="bullet"/>
      <w:lvlText w:val="•"/>
      <w:lvlJc w:val="left"/>
      <w:pPr>
        <w:ind w:left="480" w:hanging="48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81B4BB2"/>
    <w:multiLevelType w:val="hybridMultilevel"/>
    <w:tmpl w:val="DE003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45B58"/>
    <w:multiLevelType w:val="hybridMultilevel"/>
    <w:tmpl w:val="341447D6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9FB5B70"/>
    <w:multiLevelType w:val="hybridMultilevel"/>
    <w:tmpl w:val="55D68DAE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5EC2FEC"/>
    <w:multiLevelType w:val="hybridMultilevel"/>
    <w:tmpl w:val="4454D9CA"/>
    <w:lvl w:ilvl="0" w:tplc="BA5279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1233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504F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AE53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FC46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2026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6A1F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92D7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F82B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316"/>
    <w:rsid w:val="000118AF"/>
    <w:rsid w:val="00154C63"/>
    <w:rsid w:val="001C1E6C"/>
    <w:rsid w:val="001F1316"/>
    <w:rsid w:val="002377FC"/>
    <w:rsid w:val="002944FC"/>
    <w:rsid w:val="002D7390"/>
    <w:rsid w:val="00320594"/>
    <w:rsid w:val="003248A2"/>
    <w:rsid w:val="004225BA"/>
    <w:rsid w:val="00454356"/>
    <w:rsid w:val="004C6D73"/>
    <w:rsid w:val="0087586D"/>
    <w:rsid w:val="009270A5"/>
    <w:rsid w:val="00A24792"/>
    <w:rsid w:val="00A4193D"/>
    <w:rsid w:val="00A65F1D"/>
    <w:rsid w:val="00AB37EA"/>
    <w:rsid w:val="00AE5007"/>
    <w:rsid w:val="00BB24A8"/>
    <w:rsid w:val="00C537A6"/>
    <w:rsid w:val="00D12B23"/>
    <w:rsid w:val="00D71B2E"/>
    <w:rsid w:val="00F01142"/>
    <w:rsid w:val="00F242AC"/>
    <w:rsid w:val="00F41F42"/>
    <w:rsid w:val="00FB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48CCA5"/>
  <w15:docId w15:val="{147728FF-F61D-4CBF-8120-EFA8FC7A1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1F1316"/>
    <w:rPr>
      <w:kern w:val="0"/>
      <w:szCs w:val="24"/>
    </w:rPr>
  </w:style>
  <w:style w:type="paragraph" w:styleId="1">
    <w:name w:val="heading 1"/>
    <w:basedOn w:val="a"/>
    <w:link w:val="10"/>
    <w:uiPriority w:val="9"/>
    <w:qFormat/>
    <w:rsid w:val="00D12B2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131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944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944FC"/>
    <w:rPr>
      <w:kern w:val="0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944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944FC"/>
    <w:rPr>
      <w:kern w:val="0"/>
      <w:sz w:val="20"/>
      <w:szCs w:val="20"/>
    </w:rPr>
  </w:style>
  <w:style w:type="table" w:styleId="a8">
    <w:name w:val="Table Grid"/>
    <w:basedOn w:val="a1"/>
    <w:uiPriority w:val="59"/>
    <w:rsid w:val="00154C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3248A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248A2"/>
    <w:rPr>
      <w:rFonts w:asciiTheme="majorHAnsi" w:eastAsiaTheme="majorEastAsia" w:hAnsiTheme="majorHAnsi" w:cstheme="majorBidi"/>
      <w:kern w:val="0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D12B2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b">
    <w:name w:val="Emphasis"/>
    <w:basedOn w:val="a0"/>
    <w:uiPriority w:val="20"/>
    <w:qFormat/>
    <w:rsid w:val="00F242AC"/>
    <w:rPr>
      <w:i/>
      <w:iCs/>
    </w:rPr>
  </w:style>
  <w:style w:type="character" w:customStyle="1" w:styleId="apple-converted-space">
    <w:name w:val="apple-converted-space"/>
    <w:basedOn w:val="a0"/>
    <w:rsid w:val="00F242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3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4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2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36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89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8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143</Words>
  <Characters>816</Characters>
  <Application>Microsoft Office Word</Application>
  <DocSecurity>0</DocSecurity>
  <Lines>6</Lines>
  <Paragraphs>1</Paragraphs>
  <ScaleCrop>false</ScaleCrop>
  <Company> </Company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Emilie</dc:creator>
  <cp:keywords/>
  <dc:description/>
  <cp:lastModifiedBy>Emilie MY Chan [HK-Express]</cp:lastModifiedBy>
  <cp:revision>14</cp:revision>
  <cp:lastPrinted>2016-04-08T09:51:00Z</cp:lastPrinted>
  <dcterms:created xsi:type="dcterms:W3CDTF">2015-10-26T10:23:00Z</dcterms:created>
  <dcterms:modified xsi:type="dcterms:W3CDTF">2016-04-20T12:56:00Z</dcterms:modified>
</cp:coreProperties>
</file>