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CA" w:rsidRPr="008F4FF9" w:rsidRDefault="008F4FF9" w:rsidP="008F4FF9">
      <w:pPr>
        <w:jc w:val="center"/>
        <w:rPr>
          <w:b/>
          <w:sz w:val="44"/>
          <w:szCs w:val="44"/>
        </w:rPr>
      </w:pPr>
      <w:proofErr w:type="spellStart"/>
      <w:r w:rsidRPr="008F4FF9">
        <w:rPr>
          <w:b/>
          <w:sz w:val="44"/>
          <w:szCs w:val="44"/>
        </w:rPr>
        <w:t>Udacity</w:t>
      </w:r>
      <w:proofErr w:type="spellEnd"/>
      <w:r w:rsidRPr="008F4FF9">
        <w:rPr>
          <w:b/>
          <w:sz w:val="44"/>
          <w:szCs w:val="44"/>
        </w:rPr>
        <w:t xml:space="preserve"> – Exploring the weather trend</w:t>
      </w:r>
    </w:p>
    <w:p w:rsidR="008F4FF9" w:rsidRDefault="008F4FF9" w:rsidP="008F4FF9">
      <w:r>
        <w:t>Exploring the weather trend between Sydney and global</w:t>
      </w:r>
    </w:p>
    <w:p w:rsidR="008F4FF9" w:rsidRPr="008F4FF9" w:rsidRDefault="008F4FF9" w:rsidP="008F4FF9">
      <w:pPr>
        <w:pStyle w:val="ListParagraph"/>
        <w:numPr>
          <w:ilvl w:val="0"/>
          <w:numId w:val="2"/>
        </w:numPr>
        <w:rPr>
          <w:b/>
          <w:color w:val="2E74B5" w:themeColor="accent1" w:themeShade="BF"/>
        </w:rPr>
      </w:pPr>
      <w:r w:rsidRPr="008F4FF9">
        <w:rPr>
          <w:b/>
          <w:color w:val="2E74B5" w:themeColor="accent1" w:themeShade="BF"/>
        </w:rPr>
        <w:t>Objective:</w:t>
      </w:r>
    </w:p>
    <w:p w:rsidR="008F4FF9" w:rsidRDefault="008F4FF9" w:rsidP="008F4FF9">
      <w:pPr>
        <w:pStyle w:val="ListParagraph"/>
      </w:pPr>
      <w:r>
        <w:t>This project is to provide weather trend analysis between Sydney and the world using their annual average temperature from 1841 to 2013</w:t>
      </w:r>
    </w:p>
    <w:p w:rsidR="008F4FF9" w:rsidRPr="00A27CE9" w:rsidRDefault="008F4FF9" w:rsidP="00A27CE9">
      <w:pPr>
        <w:pStyle w:val="ListParagraph"/>
        <w:numPr>
          <w:ilvl w:val="0"/>
          <w:numId w:val="2"/>
        </w:numPr>
        <w:rPr>
          <w:b/>
          <w:color w:val="2E74B5" w:themeColor="accent1" w:themeShade="BF"/>
        </w:rPr>
      </w:pPr>
      <w:r w:rsidRPr="008F4FF9">
        <w:rPr>
          <w:b/>
          <w:color w:val="2E74B5" w:themeColor="accent1" w:themeShade="BF"/>
        </w:rPr>
        <w:t>Methodology</w:t>
      </w:r>
    </w:p>
    <w:p w:rsidR="008F4FF9" w:rsidRPr="008F4FF9" w:rsidRDefault="008F4FF9" w:rsidP="008F4FF9">
      <w:pPr>
        <w:pStyle w:val="ListParagraph"/>
        <w:rPr>
          <w:color w:val="000000" w:themeColor="text1"/>
        </w:rPr>
      </w:pPr>
      <w:r w:rsidRPr="008F4FF9">
        <w:rPr>
          <w:color w:val="000000" w:themeColor="text1"/>
        </w:rPr>
        <w:t>First</w:t>
      </w:r>
      <w:r>
        <w:rPr>
          <w:color w:val="000000" w:themeColor="text1"/>
        </w:rPr>
        <w:t>, the following SQL code was used to extract</w:t>
      </w:r>
      <w:r w:rsidR="00166E0D">
        <w:rPr>
          <w:color w:val="000000" w:themeColor="text1"/>
        </w:rPr>
        <w:t xml:space="preserve"> the relevant data from </w:t>
      </w:r>
      <w:proofErr w:type="spellStart"/>
      <w:r w:rsidR="00166E0D">
        <w:rPr>
          <w:color w:val="000000" w:themeColor="text1"/>
        </w:rPr>
        <w:t>Udacity</w:t>
      </w:r>
      <w:proofErr w:type="spellEnd"/>
      <w:r w:rsidR="00166E0D">
        <w:rPr>
          <w:color w:val="000000" w:themeColor="text1"/>
        </w:rPr>
        <w:t>, which returned 173 results</w:t>
      </w:r>
    </w:p>
    <w:p w:rsidR="008F4FF9" w:rsidRDefault="008F4FF9">
      <w:r>
        <w:rPr>
          <w:noProof/>
        </w:rPr>
        <w:drawing>
          <wp:inline distT="0" distB="0" distL="0" distR="0">
            <wp:extent cx="4251960" cy="12493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08" cy="125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FF9" w:rsidRDefault="008F4FF9"/>
    <w:p w:rsidR="008F4FF9" w:rsidRDefault="008F4FF9">
      <w:r>
        <w:rPr>
          <w:noProof/>
        </w:rPr>
        <w:drawing>
          <wp:inline distT="0" distB="0" distL="0" distR="0">
            <wp:extent cx="37719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5" cy="22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0D" w:rsidRDefault="00166E0D">
      <w:r>
        <w:lastRenderedPageBreak/>
        <w:t>This set of data was then downloaded as the CSV file and opened with Excel. To smooth out the fluctuation between the years, a ten-year moving average calculation method was chosen. This was done by starting at the 10</w:t>
      </w:r>
      <w:r w:rsidRPr="00166E0D">
        <w:rPr>
          <w:vertAlign w:val="superscript"/>
        </w:rPr>
        <w:t>th</w:t>
      </w:r>
      <w:r>
        <w:t xml:space="preserve"> row to get the first average in both </w:t>
      </w:r>
      <w:r w:rsidRPr="00166E0D">
        <w:rPr>
          <w:highlight w:val="yellow"/>
        </w:rPr>
        <w:t>10y MA</w:t>
      </w:r>
      <w:r>
        <w:t xml:space="preserve"> columns (Sydney &amp; Global), and then the formula was copied down to the bottom row as shown below:</w:t>
      </w:r>
    </w:p>
    <w:p w:rsidR="00166E0D" w:rsidRDefault="00166E0D"/>
    <w:p w:rsidR="00166E0D" w:rsidRDefault="00166E0D">
      <w:r>
        <w:rPr>
          <w:noProof/>
        </w:rPr>
        <w:drawing>
          <wp:inline distT="0" distB="0" distL="0" distR="0">
            <wp:extent cx="3840480" cy="3322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0D" w:rsidRDefault="00166E0D"/>
    <w:p w:rsidR="00A27CE9" w:rsidRDefault="00166E0D">
      <w:r>
        <w:t>Since this is a simple data set with only two variables (</w:t>
      </w:r>
      <w:proofErr w:type="spellStart"/>
      <w:r>
        <w:t>i.e</w:t>
      </w:r>
      <w:proofErr w:type="spellEnd"/>
      <w:r>
        <w:t>: Sydney and Global average temperature), a line chart was chosen for data visualization for its simplicity</w:t>
      </w:r>
      <w:r w:rsidR="00A27CE9">
        <w:t xml:space="preserve">. </w:t>
      </w:r>
    </w:p>
    <w:p w:rsidR="00A27CE9" w:rsidRDefault="00A27CE9"/>
    <w:p w:rsidR="00166E0D" w:rsidRDefault="00A27CE9">
      <w:r>
        <w:rPr>
          <w:noProof/>
        </w:rPr>
        <w:lastRenderedPageBreak/>
        <w:drawing>
          <wp:inline distT="0" distB="0" distL="0" distR="0" wp14:anchorId="192A266E" wp14:editId="0948DDFA">
            <wp:extent cx="8526780" cy="5379720"/>
            <wp:effectExtent l="0" t="0" r="762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66E0D">
        <w:t xml:space="preserve"> </w:t>
      </w:r>
    </w:p>
    <w:p w:rsidR="00166E0D" w:rsidRDefault="00166E0D"/>
    <w:p w:rsidR="00166E0D" w:rsidRPr="008E3FD7" w:rsidRDefault="00A27CE9">
      <w:pPr>
        <w:rPr>
          <w:u w:val="single"/>
        </w:rPr>
      </w:pPr>
      <w:r w:rsidRPr="008E3FD7">
        <w:rPr>
          <w:u w:val="single"/>
        </w:rPr>
        <w:lastRenderedPageBreak/>
        <w:t>Key considerations for choosing the line-chart:</w:t>
      </w:r>
    </w:p>
    <w:p w:rsidR="00A27CE9" w:rsidRDefault="00A27CE9" w:rsidP="008E3FD7">
      <w:pPr>
        <w:pStyle w:val="ListParagraph"/>
        <w:numPr>
          <w:ilvl w:val="0"/>
          <w:numId w:val="5"/>
        </w:numPr>
      </w:pPr>
      <w:r>
        <w:t>It is should be something that I am most familiar with.</w:t>
      </w:r>
    </w:p>
    <w:p w:rsidR="00A27CE9" w:rsidRDefault="00A27CE9" w:rsidP="008E3FD7">
      <w:pPr>
        <w:pStyle w:val="ListParagraph"/>
        <w:numPr>
          <w:ilvl w:val="0"/>
          <w:numId w:val="5"/>
        </w:numPr>
      </w:pPr>
      <w:r>
        <w:t>It should be suitable for trend analysis over a period of time</w:t>
      </w:r>
    </w:p>
    <w:p w:rsidR="00A27CE9" w:rsidRDefault="008E3FD7" w:rsidP="00A27CE9">
      <w:r>
        <w:t xml:space="preserve">Line chart is something that I have been too familiar with ever since high school. A bar chart would be another familiar one but it is not suitable given the </w:t>
      </w:r>
      <w:r w:rsidR="00E83081">
        <w:t>large</w:t>
      </w:r>
      <w:r>
        <w:t xml:space="preserve"> number of years. Moreover, for trend analysis, there is nothing better than a simple line chart.</w:t>
      </w:r>
    </w:p>
    <w:p w:rsidR="008E3FD7" w:rsidRDefault="008E3FD7" w:rsidP="008E3FD7">
      <w:pPr>
        <w:pStyle w:val="ListParagraph"/>
        <w:numPr>
          <w:ilvl w:val="0"/>
          <w:numId w:val="2"/>
        </w:numPr>
        <w:rPr>
          <w:b/>
          <w:color w:val="2E74B5" w:themeColor="accent1" w:themeShade="BF"/>
        </w:rPr>
      </w:pPr>
      <w:r w:rsidRPr="008E3FD7">
        <w:rPr>
          <w:b/>
          <w:color w:val="2E74B5" w:themeColor="accent1" w:themeShade="BF"/>
        </w:rPr>
        <w:t>Findings</w:t>
      </w:r>
    </w:p>
    <w:p w:rsidR="008B706D" w:rsidRDefault="008E3FD7" w:rsidP="008E3FD7">
      <w:r>
        <w:t>Overall,</w:t>
      </w:r>
      <w:r w:rsidR="00E83081">
        <w:t xml:space="preserve"> </w:t>
      </w:r>
      <w:r w:rsidR="00EE2803">
        <w:t xml:space="preserve">Sydney temperature is </w:t>
      </w:r>
      <w:r w:rsidR="004F661D">
        <w:t>consistently</w:t>
      </w:r>
      <w:r w:rsidR="00EE2803">
        <w:t xml:space="preserve"> </w:t>
      </w:r>
      <w:r w:rsidR="004F661D">
        <w:t>higher</w:t>
      </w:r>
      <w:r w:rsidR="00EE2803">
        <w:t xml:space="preserve"> than the global temperature and the temperature difference between them</w:t>
      </w:r>
      <w:r w:rsidR="004F661D">
        <w:t xml:space="preserve"> appears to remain unchanged </w:t>
      </w:r>
      <w:r w:rsidR="00EE2803">
        <w:t>across the period. B</w:t>
      </w:r>
      <w:r w:rsidR="00E83081">
        <w:t>oth Sydney and global temperature have an upward trend in the change of temperature</w:t>
      </w:r>
      <w:r w:rsidR="00EE2803">
        <w:t xml:space="preserve">. </w:t>
      </w:r>
      <w:r w:rsidR="00E83081">
        <w:t xml:space="preserve">Specifically, temperature has risen approximately 1.5 degree Celsius, from 16.5 to 18 in Sydney, and from 8 to 9.5 in global temperature. </w:t>
      </w:r>
    </w:p>
    <w:p w:rsidR="008E3FD7" w:rsidRDefault="00D64C70" w:rsidP="008E3FD7">
      <w:r>
        <w:t>Both</w:t>
      </w:r>
      <w:r>
        <w:t xml:space="preserve"> have almost the same upward movement from year 1970 onwards</w:t>
      </w:r>
      <w:r>
        <w:t xml:space="preserve"> although their movements were slightly different initially. In particular,</w:t>
      </w:r>
      <w:r w:rsidR="008B706D">
        <w:t xml:space="preserve"> g</w:t>
      </w:r>
      <w:r w:rsidR="00A07549">
        <w:t xml:space="preserve">lobal temperature appears to remain relatively constant from 1850 to </w:t>
      </w:r>
      <w:r w:rsidR="00EE2803">
        <w:t>1913 until it had a steady increase from there onwards. On the other hand, Sydney’s figures had a slight increase from 1850 to 1880 but it stayed almost unchanged</w:t>
      </w:r>
      <w:r w:rsidR="008B706D">
        <w:t xml:space="preserve"> for almost a century</w:t>
      </w:r>
      <w:r w:rsidR="00EE2803">
        <w:t xml:space="preserve"> until 19</w:t>
      </w:r>
      <w:r w:rsidR="008B706D">
        <w:t>70 where it began to rise up again</w:t>
      </w:r>
      <w:r w:rsidR="00EE2803">
        <w:t>.</w:t>
      </w:r>
      <w:r w:rsidR="008B706D">
        <w:t xml:space="preserve"> This might suggest that global temperature is starting to affect </w:t>
      </w:r>
      <w:r w:rsidR="004F661D">
        <w:t>Sydney in recent decades.</w:t>
      </w:r>
    </w:p>
    <w:p w:rsidR="009D4185" w:rsidRDefault="00816977" w:rsidP="009D4185">
      <w:r>
        <w:t xml:space="preserve">Nevertheless, </w:t>
      </w:r>
      <w:r w:rsidR="00D64C70">
        <w:t xml:space="preserve">it should be noted that the differences discussed above is quite minimal and both lines look very similar </w:t>
      </w:r>
      <w:r w:rsidR="00217FF0">
        <w:t xml:space="preserve">to each other </w:t>
      </w:r>
      <w:r w:rsidR="00D64C70">
        <w:t>at first glance.</w:t>
      </w:r>
      <w:r w:rsidR="009D4185">
        <w:t xml:space="preserve"> To find out whether other city have the same trend, New York data has been added as shown below:</w:t>
      </w:r>
    </w:p>
    <w:p w:rsidR="009D4185" w:rsidRDefault="009D4185" w:rsidP="009D4185">
      <w:r>
        <w:rPr>
          <w:noProof/>
        </w:rPr>
        <w:lastRenderedPageBreak/>
        <w:drawing>
          <wp:inline distT="0" distB="0" distL="0" distR="0" wp14:anchorId="06EDEB09" wp14:editId="6D7EF374">
            <wp:extent cx="8229600" cy="4899025"/>
            <wp:effectExtent l="0" t="0" r="0" b="1587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4185" w:rsidRDefault="009D4185" w:rsidP="009D4185"/>
    <w:p w:rsidR="009D4185" w:rsidRDefault="009D4185" w:rsidP="009D4185"/>
    <w:p w:rsidR="009D4185" w:rsidRDefault="009D4185" w:rsidP="009D4185"/>
    <w:p w:rsidR="009D4185" w:rsidRPr="00217FF0" w:rsidRDefault="009D4185" w:rsidP="009D4185">
      <w:r>
        <w:lastRenderedPageBreak/>
        <w:t>With New York added in, it can be seen that while it has more noticeable fluctuation</w:t>
      </w:r>
      <w:r w:rsidR="00217FF0">
        <w:t>s</w:t>
      </w:r>
      <w:r>
        <w:t xml:space="preserve"> compare</w:t>
      </w:r>
      <w:r w:rsidR="00217FF0">
        <w:t xml:space="preserve">d to the other two, it also has similar </w:t>
      </w:r>
      <w:r>
        <w:t xml:space="preserve">upward trend </w:t>
      </w:r>
      <w:r w:rsidR="00217FF0">
        <w:t>like</w:t>
      </w:r>
      <w:r>
        <w:t xml:space="preserve"> the global line especially from 1970</w:t>
      </w:r>
      <w:r w:rsidR="00217FF0">
        <w:t xml:space="preserve">. This leads to the question whether global temperature actually affects city temperature. In order to answer this query, </w:t>
      </w:r>
      <w:r w:rsidR="00D64C70">
        <w:t xml:space="preserve">Excel function </w:t>
      </w:r>
      <w:r w:rsidR="00D64C70" w:rsidRPr="00D64C70">
        <w:rPr>
          <w:b/>
        </w:rPr>
        <w:t>CORREL</w:t>
      </w:r>
      <w:r w:rsidR="00D64C70">
        <w:t xml:space="preserve"> was used to calculate the </w:t>
      </w:r>
      <w:r w:rsidR="00D64C70" w:rsidRPr="00D64C70">
        <w:t>correlation coefficient</w:t>
      </w:r>
      <w:r w:rsidR="00217FF0">
        <w:t xml:space="preserve"> between the two variables as shown below. </w:t>
      </w:r>
      <w:r w:rsidR="00217FF0">
        <w:t>Both cities have a correlation of 0.9 against global data, indicating a strong positive relationship between global and city temperature.</w:t>
      </w:r>
    </w:p>
    <w:tbl>
      <w:tblPr>
        <w:tblW w:w="3415" w:type="dxa"/>
        <w:tblLook w:val="04A0" w:firstRow="1" w:lastRow="0" w:firstColumn="1" w:lastColumn="0" w:noHBand="0" w:noVBand="1"/>
      </w:tblPr>
      <w:tblGrid>
        <w:gridCol w:w="2245"/>
        <w:gridCol w:w="1170"/>
      </w:tblGrid>
      <w:tr w:rsidR="00217FF0" w:rsidRPr="00217FF0" w:rsidTr="00217FF0">
        <w:trPr>
          <w:trHeight w:val="28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FF0" w:rsidRPr="00217FF0" w:rsidRDefault="00217FF0" w:rsidP="00217F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FF0">
              <w:rPr>
                <w:rFonts w:ascii="Calibri" w:eastAsia="Times New Roman" w:hAnsi="Calibri" w:cs="Calibri"/>
                <w:b/>
                <w:bCs/>
                <w:color w:val="000000"/>
              </w:rPr>
              <w:t>Sydney vs Global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FF0" w:rsidRPr="00217FF0" w:rsidRDefault="00217FF0" w:rsidP="00217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FF0">
              <w:rPr>
                <w:rFonts w:ascii="Calibri" w:eastAsia="Times New Roman" w:hAnsi="Calibri" w:cs="Calibri"/>
                <w:color w:val="000000"/>
              </w:rPr>
              <w:t>0.900258</w:t>
            </w:r>
          </w:p>
        </w:tc>
      </w:tr>
      <w:tr w:rsidR="00217FF0" w:rsidRPr="00217FF0" w:rsidTr="00217FF0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FF0" w:rsidRPr="00217FF0" w:rsidRDefault="00217FF0" w:rsidP="00217F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7FF0">
              <w:rPr>
                <w:rFonts w:ascii="Calibri" w:eastAsia="Times New Roman" w:hAnsi="Calibri" w:cs="Calibri"/>
                <w:b/>
                <w:bCs/>
                <w:color w:val="000000"/>
              </w:rPr>
              <w:t>New York vs Global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FF0" w:rsidRPr="00217FF0" w:rsidRDefault="00217FF0" w:rsidP="00217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7FF0">
              <w:rPr>
                <w:rFonts w:ascii="Calibri" w:eastAsia="Times New Roman" w:hAnsi="Calibri" w:cs="Calibri"/>
                <w:color w:val="000000"/>
              </w:rPr>
              <w:t>0.921907</w:t>
            </w:r>
          </w:p>
        </w:tc>
      </w:tr>
    </w:tbl>
    <w:p w:rsidR="008E3FD7" w:rsidRDefault="008E3FD7" w:rsidP="008E3FD7"/>
    <w:p w:rsidR="008E3FD7" w:rsidRPr="008E3FD7" w:rsidRDefault="00217FF0" w:rsidP="008E3FD7">
      <w:r>
        <w:t xml:space="preserve">In conclusion, our findings suggest that </w:t>
      </w:r>
      <w:r w:rsidR="00E83081">
        <w:t>the earth is getting hotter over the period of nearly two centuries</w:t>
      </w:r>
      <w:r>
        <w:t xml:space="preserve"> and the rise in global average temperature will also lead to the rise of </w:t>
      </w:r>
      <w:r w:rsidR="009E2A35">
        <w:t>city’s temperature, which is Sydney city in this study.</w:t>
      </w:r>
      <w:bookmarkStart w:id="0" w:name="_GoBack"/>
      <w:bookmarkEnd w:id="0"/>
    </w:p>
    <w:p w:rsidR="008E3FD7" w:rsidRDefault="008E3FD7" w:rsidP="00A27CE9"/>
    <w:sectPr w:rsidR="008E3FD7" w:rsidSect="00A27C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00E3"/>
    <w:multiLevelType w:val="hybridMultilevel"/>
    <w:tmpl w:val="4B22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7385"/>
    <w:multiLevelType w:val="hybridMultilevel"/>
    <w:tmpl w:val="E5B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0790"/>
    <w:multiLevelType w:val="hybridMultilevel"/>
    <w:tmpl w:val="C2FA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90C73"/>
    <w:multiLevelType w:val="hybridMultilevel"/>
    <w:tmpl w:val="432C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2117E"/>
    <w:multiLevelType w:val="hybridMultilevel"/>
    <w:tmpl w:val="C2FA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F9"/>
    <w:rsid w:val="00166E0D"/>
    <w:rsid w:val="00217FF0"/>
    <w:rsid w:val="004F661D"/>
    <w:rsid w:val="00816977"/>
    <w:rsid w:val="008B706D"/>
    <w:rsid w:val="008E3FD7"/>
    <w:rsid w:val="008F4FF9"/>
    <w:rsid w:val="009D4185"/>
    <w:rsid w:val="009E2A35"/>
    <w:rsid w:val="00A07549"/>
    <w:rsid w:val="00A27CE9"/>
    <w:rsid w:val="00D64C70"/>
    <w:rsid w:val="00E83081"/>
    <w:rsid w:val="00EE2803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5FC5"/>
  <w15:chartTrackingRefBased/>
  <w15:docId w15:val="{32DF666A-00D4-4085-A5CA-9281CB54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ny%20Nguyen\Desktop\Udacity\Project%201%20-%20Explore%20Weather%20Trend\Data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ny%20Nguyen\Desktop\Udacity\Project%201%20-%20Explore%20Weather%20Trend\Data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10yrs</a:t>
            </a:r>
            <a:r>
              <a:rPr lang="en-US" baseline="0"/>
              <a:t> Moving Average - Sydney vs Global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'Working Sheet'!$K$2</c:f>
              <c:strCache>
                <c:ptCount val="1"/>
                <c:pt idx="0">
                  <c:v>Sydney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'Working Sheet'!$J$3:$J$166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'Working Sheet'!$K$3:$K$166</c:f>
              <c:numCache>
                <c:formatCode>General</c:formatCode>
                <c:ptCount val="164"/>
                <c:pt idx="0">
                  <c:v>16.538</c:v>
                </c:pt>
                <c:pt idx="1">
                  <c:v>16.541999999999998</c:v>
                </c:pt>
                <c:pt idx="2">
                  <c:v>16.524000000000001</c:v>
                </c:pt>
                <c:pt idx="3">
                  <c:v>16.446000000000002</c:v>
                </c:pt>
                <c:pt idx="4">
                  <c:v>16.471999999999998</c:v>
                </c:pt>
                <c:pt idx="5">
                  <c:v>16.498000000000001</c:v>
                </c:pt>
                <c:pt idx="6">
                  <c:v>16.466999999999999</c:v>
                </c:pt>
                <c:pt idx="7">
                  <c:v>16.475999999999999</c:v>
                </c:pt>
                <c:pt idx="8">
                  <c:v>16.555</c:v>
                </c:pt>
                <c:pt idx="9">
                  <c:v>16.573</c:v>
                </c:pt>
                <c:pt idx="10">
                  <c:v>16.555</c:v>
                </c:pt>
                <c:pt idx="11">
                  <c:v>16.567</c:v>
                </c:pt>
                <c:pt idx="12">
                  <c:v>16.618000000000002</c:v>
                </c:pt>
                <c:pt idx="13">
                  <c:v>16.661000000000001</c:v>
                </c:pt>
                <c:pt idx="14">
                  <c:v>16.649999999999999</c:v>
                </c:pt>
                <c:pt idx="15">
                  <c:v>16.634999999999998</c:v>
                </c:pt>
                <c:pt idx="16">
                  <c:v>16.655000000000001</c:v>
                </c:pt>
                <c:pt idx="17">
                  <c:v>16.724</c:v>
                </c:pt>
                <c:pt idx="18">
                  <c:v>16.716000000000001</c:v>
                </c:pt>
                <c:pt idx="19">
                  <c:v>16.780999999999999</c:v>
                </c:pt>
                <c:pt idx="20">
                  <c:v>16.832000000000001</c:v>
                </c:pt>
                <c:pt idx="21">
                  <c:v>16.835000000000001</c:v>
                </c:pt>
                <c:pt idx="22">
                  <c:v>16.816000000000003</c:v>
                </c:pt>
                <c:pt idx="23">
                  <c:v>16.841000000000001</c:v>
                </c:pt>
                <c:pt idx="24">
                  <c:v>16.879000000000001</c:v>
                </c:pt>
                <c:pt idx="25">
                  <c:v>16.899000000000001</c:v>
                </c:pt>
                <c:pt idx="26">
                  <c:v>16.933</c:v>
                </c:pt>
                <c:pt idx="27">
                  <c:v>16.899000000000001</c:v>
                </c:pt>
                <c:pt idx="28">
                  <c:v>16.927</c:v>
                </c:pt>
                <c:pt idx="29">
                  <c:v>16.867000000000001</c:v>
                </c:pt>
                <c:pt idx="30">
                  <c:v>16.848000000000003</c:v>
                </c:pt>
                <c:pt idx="31">
                  <c:v>16.835999999999999</c:v>
                </c:pt>
                <c:pt idx="32">
                  <c:v>16.867999999999999</c:v>
                </c:pt>
                <c:pt idx="33">
                  <c:v>16.835999999999999</c:v>
                </c:pt>
                <c:pt idx="34">
                  <c:v>16.847000000000001</c:v>
                </c:pt>
                <c:pt idx="35">
                  <c:v>16.846999999999998</c:v>
                </c:pt>
                <c:pt idx="36">
                  <c:v>16.805</c:v>
                </c:pt>
                <c:pt idx="37">
                  <c:v>16.766999999999999</c:v>
                </c:pt>
                <c:pt idx="38">
                  <c:v>16.714999999999996</c:v>
                </c:pt>
                <c:pt idx="39">
                  <c:v>16.800999999999998</c:v>
                </c:pt>
                <c:pt idx="40">
                  <c:v>16.813000000000002</c:v>
                </c:pt>
                <c:pt idx="41">
                  <c:v>16.824000000000002</c:v>
                </c:pt>
                <c:pt idx="42">
                  <c:v>16.780999999999999</c:v>
                </c:pt>
                <c:pt idx="43">
                  <c:v>16.802</c:v>
                </c:pt>
                <c:pt idx="44">
                  <c:v>16.798999999999996</c:v>
                </c:pt>
                <c:pt idx="45">
                  <c:v>16.788999999999994</c:v>
                </c:pt>
                <c:pt idx="46">
                  <c:v>16.785999999999998</c:v>
                </c:pt>
                <c:pt idx="47">
                  <c:v>16.827999999999996</c:v>
                </c:pt>
                <c:pt idx="48">
                  <c:v>16.86</c:v>
                </c:pt>
                <c:pt idx="49">
                  <c:v>16.848999999999997</c:v>
                </c:pt>
                <c:pt idx="50">
                  <c:v>16.869999999999997</c:v>
                </c:pt>
                <c:pt idx="51">
                  <c:v>16.881999999999998</c:v>
                </c:pt>
                <c:pt idx="52">
                  <c:v>16.919999999999995</c:v>
                </c:pt>
                <c:pt idx="53">
                  <c:v>16.940000000000001</c:v>
                </c:pt>
                <c:pt idx="54">
                  <c:v>16.914999999999999</c:v>
                </c:pt>
                <c:pt idx="55">
                  <c:v>16.887</c:v>
                </c:pt>
                <c:pt idx="56">
                  <c:v>16.893999999999998</c:v>
                </c:pt>
                <c:pt idx="57">
                  <c:v>16.873000000000001</c:v>
                </c:pt>
                <c:pt idx="58">
                  <c:v>16.836000000000002</c:v>
                </c:pt>
                <c:pt idx="59">
                  <c:v>16.777000000000001</c:v>
                </c:pt>
                <c:pt idx="60">
                  <c:v>16.772000000000002</c:v>
                </c:pt>
                <c:pt idx="61">
                  <c:v>16.771000000000001</c:v>
                </c:pt>
                <c:pt idx="62">
                  <c:v>16.782999999999998</c:v>
                </c:pt>
                <c:pt idx="63">
                  <c:v>16.818999999999996</c:v>
                </c:pt>
                <c:pt idx="64">
                  <c:v>16.948</c:v>
                </c:pt>
                <c:pt idx="65">
                  <c:v>17.021999999999998</c:v>
                </c:pt>
                <c:pt idx="66">
                  <c:v>17.026999999999997</c:v>
                </c:pt>
                <c:pt idx="67">
                  <c:v>16.995000000000001</c:v>
                </c:pt>
                <c:pt idx="68">
                  <c:v>16.984000000000002</c:v>
                </c:pt>
                <c:pt idx="69">
                  <c:v>17.088000000000001</c:v>
                </c:pt>
                <c:pt idx="70">
                  <c:v>17.059999999999999</c:v>
                </c:pt>
                <c:pt idx="71">
                  <c:v>17.09</c:v>
                </c:pt>
                <c:pt idx="72">
                  <c:v>17.102</c:v>
                </c:pt>
                <c:pt idx="73">
                  <c:v>17.099</c:v>
                </c:pt>
                <c:pt idx="74">
                  <c:v>16.977</c:v>
                </c:pt>
                <c:pt idx="75">
                  <c:v>16.901000000000003</c:v>
                </c:pt>
                <c:pt idx="76">
                  <c:v>16.929000000000002</c:v>
                </c:pt>
                <c:pt idx="77">
                  <c:v>16.916000000000004</c:v>
                </c:pt>
                <c:pt idx="78">
                  <c:v>17.000000000000004</c:v>
                </c:pt>
                <c:pt idx="79">
                  <c:v>16.917999999999999</c:v>
                </c:pt>
                <c:pt idx="80">
                  <c:v>16.963000000000001</c:v>
                </c:pt>
                <c:pt idx="81">
                  <c:v>16.933999999999997</c:v>
                </c:pt>
                <c:pt idx="82">
                  <c:v>16.908999999999999</c:v>
                </c:pt>
                <c:pt idx="83">
                  <c:v>16.865000000000002</c:v>
                </c:pt>
                <c:pt idx="84">
                  <c:v>16.888999999999999</c:v>
                </c:pt>
                <c:pt idx="85">
                  <c:v>16.889000000000003</c:v>
                </c:pt>
                <c:pt idx="86">
                  <c:v>16.843000000000004</c:v>
                </c:pt>
                <c:pt idx="87">
                  <c:v>16.898000000000003</c:v>
                </c:pt>
                <c:pt idx="88">
                  <c:v>16.897000000000002</c:v>
                </c:pt>
                <c:pt idx="89">
                  <c:v>16.960999999999995</c:v>
                </c:pt>
                <c:pt idx="90">
                  <c:v>17.014999999999997</c:v>
                </c:pt>
                <c:pt idx="91">
                  <c:v>17.015000000000004</c:v>
                </c:pt>
                <c:pt idx="92">
                  <c:v>17.048000000000002</c:v>
                </c:pt>
                <c:pt idx="93">
                  <c:v>17.003</c:v>
                </c:pt>
                <c:pt idx="94">
                  <c:v>17.013000000000002</c:v>
                </c:pt>
                <c:pt idx="95">
                  <c:v>17.046999999999997</c:v>
                </c:pt>
                <c:pt idx="96">
                  <c:v>17.071999999999999</c:v>
                </c:pt>
                <c:pt idx="97">
                  <c:v>17.068999999999996</c:v>
                </c:pt>
                <c:pt idx="98">
                  <c:v>16.971999999999998</c:v>
                </c:pt>
                <c:pt idx="99">
                  <c:v>16.893999999999998</c:v>
                </c:pt>
                <c:pt idx="100">
                  <c:v>16.844000000000001</c:v>
                </c:pt>
                <c:pt idx="101">
                  <c:v>16.830999999999996</c:v>
                </c:pt>
                <c:pt idx="102">
                  <c:v>16.783999999999999</c:v>
                </c:pt>
                <c:pt idx="103">
                  <c:v>16.825999999999997</c:v>
                </c:pt>
                <c:pt idx="104">
                  <c:v>16.82</c:v>
                </c:pt>
                <c:pt idx="105">
                  <c:v>16.830000000000002</c:v>
                </c:pt>
                <c:pt idx="106">
                  <c:v>16.790000000000003</c:v>
                </c:pt>
                <c:pt idx="107">
                  <c:v>16.802000000000003</c:v>
                </c:pt>
                <c:pt idx="108">
                  <c:v>16.901</c:v>
                </c:pt>
                <c:pt idx="109">
                  <c:v>16.969000000000001</c:v>
                </c:pt>
                <c:pt idx="110">
                  <c:v>16.922999999999998</c:v>
                </c:pt>
                <c:pt idx="111">
                  <c:v>16.936</c:v>
                </c:pt>
                <c:pt idx="112">
                  <c:v>16.927</c:v>
                </c:pt>
                <c:pt idx="113">
                  <c:v>16.947000000000003</c:v>
                </c:pt>
                <c:pt idx="114">
                  <c:v>16.95</c:v>
                </c:pt>
                <c:pt idx="115">
                  <c:v>16.951000000000001</c:v>
                </c:pt>
                <c:pt idx="116">
                  <c:v>16.951000000000001</c:v>
                </c:pt>
                <c:pt idx="117">
                  <c:v>16.93</c:v>
                </c:pt>
                <c:pt idx="118">
                  <c:v>16.916000000000004</c:v>
                </c:pt>
                <c:pt idx="119">
                  <c:v>16.911000000000005</c:v>
                </c:pt>
                <c:pt idx="120">
                  <c:v>16.920999999999999</c:v>
                </c:pt>
                <c:pt idx="121">
                  <c:v>16.919</c:v>
                </c:pt>
                <c:pt idx="122">
                  <c:v>16.948</c:v>
                </c:pt>
                <c:pt idx="123">
                  <c:v>17.036000000000001</c:v>
                </c:pt>
                <c:pt idx="124">
                  <c:v>17.038</c:v>
                </c:pt>
                <c:pt idx="125">
                  <c:v>17.071999999999999</c:v>
                </c:pt>
                <c:pt idx="126">
                  <c:v>17.109000000000002</c:v>
                </c:pt>
                <c:pt idx="127">
                  <c:v>17.158000000000001</c:v>
                </c:pt>
                <c:pt idx="128">
                  <c:v>17.146999999999998</c:v>
                </c:pt>
                <c:pt idx="129">
                  <c:v>17.185000000000002</c:v>
                </c:pt>
                <c:pt idx="130">
                  <c:v>17.307000000000002</c:v>
                </c:pt>
                <c:pt idx="131">
                  <c:v>17.372000000000003</c:v>
                </c:pt>
                <c:pt idx="132">
                  <c:v>17.399000000000001</c:v>
                </c:pt>
                <c:pt idx="133">
                  <c:v>17.365000000000002</c:v>
                </c:pt>
                <c:pt idx="134">
                  <c:v>17.357999999999997</c:v>
                </c:pt>
                <c:pt idx="135">
                  <c:v>17.332999999999998</c:v>
                </c:pt>
                <c:pt idx="136">
                  <c:v>17.338000000000001</c:v>
                </c:pt>
                <c:pt idx="137">
                  <c:v>17.341000000000001</c:v>
                </c:pt>
                <c:pt idx="138">
                  <c:v>17.413999999999998</c:v>
                </c:pt>
                <c:pt idx="139">
                  <c:v>17.383999999999997</c:v>
                </c:pt>
                <c:pt idx="140">
                  <c:v>17.331</c:v>
                </c:pt>
                <c:pt idx="141">
                  <c:v>17.366999999999997</c:v>
                </c:pt>
                <c:pt idx="142">
                  <c:v>17.326000000000001</c:v>
                </c:pt>
                <c:pt idx="143">
                  <c:v>17.321000000000005</c:v>
                </c:pt>
                <c:pt idx="144">
                  <c:v>17.366000000000003</c:v>
                </c:pt>
                <c:pt idx="145">
                  <c:v>17.351999999999997</c:v>
                </c:pt>
                <c:pt idx="146">
                  <c:v>17.350999999999999</c:v>
                </c:pt>
                <c:pt idx="147">
                  <c:v>17.365000000000002</c:v>
                </c:pt>
                <c:pt idx="148">
                  <c:v>17.381</c:v>
                </c:pt>
                <c:pt idx="149">
                  <c:v>17.410000000000004</c:v>
                </c:pt>
                <c:pt idx="150">
                  <c:v>17.420000000000002</c:v>
                </c:pt>
                <c:pt idx="151">
                  <c:v>17.419999999999998</c:v>
                </c:pt>
                <c:pt idx="152">
                  <c:v>17.503999999999998</c:v>
                </c:pt>
                <c:pt idx="153">
                  <c:v>17.520999999999997</c:v>
                </c:pt>
                <c:pt idx="154">
                  <c:v>17.571999999999999</c:v>
                </c:pt>
                <c:pt idx="155">
                  <c:v>17.68</c:v>
                </c:pt>
                <c:pt idx="156">
                  <c:v>17.75</c:v>
                </c:pt>
                <c:pt idx="157">
                  <c:v>17.801000000000002</c:v>
                </c:pt>
                <c:pt idx="158">
                  <c:v>17.728000000000002</c:v>
                </c:pt>
                <c:pt idx="159">
                  <c:v>17.791000000000004</c:v>
                </c:pt>
                <c:pt idx="160">
                  <c:v>17.834</c:v>
                </c:pt>
                <c:pt idx="161">
                  <c:v>17.82</c:v>
                </c:pt>
                <c:pt idx="162">
                  <c:v>17.794000000000004</c:v>
                </c:pt>
                <c:pt idx="163">
                  <c:v>17.844000000000001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68-4E38-9C2B-0695AC698779}"/>
            </c:ext>
          </c:extLst>
        </c:ser>
        <c:ser>
          <c:idx val="1"/>
          <c:order val="1"/>
          <c:tx>
            <c:strRef>
              <c:f>'Working Sheet'!$M$2</c:f>
              <c:strCache>
                <c:ptCount val="1"/>
                <c:pt idx="0">
                  <c:v>Global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'Working Sheet'!$J$3:$J$166</c:f>
              <c:numCache>
                <c:formatCode>0</c:formatCode>
                <c:ptCount val="164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'Working Sheet'!$M$3:$M$166</c:f>
              <c:numCache>
                <c:formatCode>General</c:formatCode>
                <c:ptCount val="164"/>
                <c:pt idx="0">
                  <c:v>7.9880000000000022</c:v>
                </c:pt>
                <c:pt idx="1">
                  <c:v>8.0370000000000008</c:v>
                </c:pt>
                <c:pt idx="2">
                  <c:v>8.0450000000000017</c:v>
                </c:pt>
                <c:pt idx="3">
                  <c:v>8.032</c:v>
                </c:pt>
                <c:pt idx="4">
                  <c:v>8.0879999999999992</c:v>
                </c:pt>
                <c:pt idx="5">
                  <c:v>8.1140000000000008</c:v>
                </c:pt>
                <c:pt idx="6">
                  <c:v>8.0590000000000011</c:v>
                </c:pt>
                <c:pt idx="7">
                  <c:v>8.0259999999999998</c:v>
                </c:pt>
                <c:pt idx="8">
                  <c:v>8.0380000000000003</c:v>
                </c:pt>
                <c:pt idx="9">
                  <c:v>8.0649999999999995</c:v>
                </c:pt>
                <c:pt idx="10">
                  <c:v>8.0709999999999997</c:v>
                </c:pt>
                <c:pt idx="11">
                  <c:v>8.0379999999999985</c:v>
                </c:pt>
                <c:pt idx="12">
                  <c:v>7.9839999999999991</c:v>
                </c:pt>
                <c:pt idx="13">
                  <c:v>7.9909999999999997</c:v>
                </c:pt>
                <c:pt idx="14">
                  <c:v>7.9680000000000009</c:v>
                </c:pt>
                <c:pt idx="15">
                  <c:v>7.9749999999999996</c:v>
                </c:pt>
                <c:pt idx="16">
                  <c:v>8.0039999999999996</c:v>
                </c:pt>
                <c:pt idx="17">
                  <c:v>8.0719999999999992</c:v>
                </c:pt>
                <c:pt idx="18">
                  <c:v>8.0869999999999997</c:v>
                </c:pt>
                <c:pt idx="19">
                  <c:v>8.1049999999999986</c:v>
                </c:pt>
                <c:pt idx="20">
                  <c:v>8.1290000000000013</c:v>
                </c:pt>
                <c:pt idx="21">
                  <c:v>8.1560000000000006</c:v>
                </c:pt>
                <c:pt idx="22">
                  <c:v>8.2189999999999994</c:v>
                </c:pt>
                <c:pt idx="23">
                  <c:v>8.2429999999999986</c:v>
                </c:pt>
                <c:pt idx="24">
                  <c:v>8.2880000000000003</c:v>
                </c:pt>
                <c:pt idx="25">
                  <c:v>8.2559999999999985</c:v>
                </c:pt>
                <c:pt idx="26">
                  <c:v>8.2349999999999994</c:v>
                </c:pt>
                <c:pt idx="27">
                  <c:v>8.2449999999999992</c:v>
                </c:pt>
                <c:pt idx="28">
                  <c:v>8.302999999999999</c:v>
                </c:pt>
                <c:pt idx="29">
                  <c:v>8.2769999999999992</c:v>
                </c:pt>
                <c:pt idx="30">
                  <c:v>8.2690000000000001</c:v>
                </c:pt>
                <c:pt idx="31">
                  <c:v>8.2839999999999989</c:v>
                </c:pt>
                <c:pt idx="32">
                  <c:v>8.2779999999999987</c:v>
                </c:pt>
                <c:pt idx="33">
                  <c:v>8.2409999999999997</c:v>
                </c:pt>
                <c:pt idx="34">
                  <c:v>8.1750000000000007</c:v>
                </c:pt>
                <c:pt idx="35">
                  <c:v>8.1809999999999992</c:v>
                </c:pt>
                <c:pt idx="36">
                  <c:v>8.1679999999999993</c:v>
                </c:pt>
                <c:pt idx="37">
                  <c:v>8.1050000000000004</c:v>
                </c:pt>
                <c:pt idx="38">
                  <c:v>8.0310000000000006</c:v>
                </c:pt>
                <c:pt idx="39">
                  <c:v>8.0460000000000012</c:v>
                </c:pt>
                <c:pt idx="40">
                  <c:v>8.0310000000000006</c:v>
                </c:pt>
                <c:pt idx="41">
                  <c:v>8.0059999999999985</c:v>
                </c:pt>
                <c:pt idx="42">
                  <c:v>8</c:v>
                </c:pt>
                <c:pt idx="43">
                  <c:v>8.0080000000000009</c:v>
                </c:pt>
                <c:pt idx="44">
                  <c:v>8.0470000000000006</c:v>
                </c:pt>
                <c:pt idx="45">
                  <c:v>8.0699999999999985</c:v>
                </c:pt>
                <c:pt idx="46">
                  <c:v>8.0960000000000001</c:v>
                </c:pt>
                <c:pt idx="47">
                  <c:v>8.1340000000000003</c:v>
                </c:pt>
                <c:pt idx="48">
                  <c:v>8.1430000000000007</c:v>
                </c:pt>
                <c:pt idx="49">
                  <c:v>8.1510000000000016</c:v>
                </c:pt>
                <c:pt idx="50">
                  <c:v>8.2040000000000006</c:v>
                </c:pt>
                <c:pt idx="51">
                  <c:v>8.2560000000000002</c:v>
                </c:pt>
                <c:pt idx="52">
                  <c:v>8.2789999999999981</c:v>
                </c:pt>
                <c:pt idx="53">
                  <c:v>8.2949999999999999</c:v>
                </c:pt>
                <c:pt idx="54">
                  <c:v>8.2880000000000003</c:v>
                </c:pt>
                <c:pt idx="55">
                  <c:v>8.2960000000000012</c:v>
                </c:pt>
                <c:pt idx="56">
                  <c:v>8.3129999999999988</c:v>
                </c:pt>
                <c:pt idx="57">
                  <c:v>8.2789999999999999</c:v>
                </c:pt>
                <c:pt idx="58">
                  <c:v>8.2799999999999994</c:v>
                </c:pt>
                <c:pt idx="59">
                  <c:v>8.2580000000000009</c:v>
                </c:pt>
                <c:pt idx="60">
                  <c:v>8.23</c:v>
                </c:pt>
                <c:pt idx="61">
                  <c:v>8.1939999999999991</c:v>
                </c:pt>
                <c:pt idx="62">
                  <c:v>8.1810000000000009</c:v>
                </c:pt>
                <c:pt idx="63">
                  <c:v>8.1890000000000001</c:v>
                </c:pt>
                <c:pt idx="64">
                  <c:v>8.2390000000000008</c:v>
                </c:pt>
                <c:pt idx="65">
                  <c:v>8.2750000000000021</c:v>
                </c:pt>
                <c:pt idx="66">
                  <c:v>8.2600000000000016</c:v>
                </c:pt>
                <c:pt idx="67">
                  <c:v>8.2669999999999995</c:v>
                </c:pt>
                <c:pt idx="68">
                  <c:v>8.2609999999999992</c:v>
                </c:pt>
                <c:pt idx="69">
                  <c:v>8.2810000000000006</c:v>
                </c:pt>
                <c:pt idx="70">
                  <c:v>8.2949999999999982</c:v>
                </c:pt>
                <c:pt idx="71">
                  <c:v>8.3339999999999996</c:v>
                </c:pt>
                <c:pt idx="72">
                  <c:v>8.3580000000000005</c:v>
                </c:pt>
                <c:pt idx="73">
                  <c:v>8.370000000000001</c:v>
                </c:pt>
                <c:pt idx="74">
                  <c:v>8.3620000000000001</c:v>
                </c:pt>
                <c:pt idx="75">
                  <c:v>8.3560000000000016</c:v>
                </c:pt>
                <c:pt idx="76">
                  <c:v>8.4060000000000024</c:v>
                </c:pt>
                <c:pt idx="77">
                  <c:v>8.4559999999999995</c:v>
                </c:pt>
                <c:pt idx="78">
                  <c:v>8.5059999999999985</c:v>
                </c:pt>
                <c:pt idx="79">
                  <c:v>8.4919999999999991</c:v>
                </c:pt>
                <c:pt idx="80">
                  <c:v>8.5189999999999984</c:v>
                </c:pt>
                <c:pt idx="81">
                  <c:v>8.5339999999999989</c:v>
                </c:pt>
                <c:pt idx="82">
                  <c:v>8.5639999999999983</c:v>
                </c:pt>
                <c:pt idx="83">
                  <c:v>8.5560000000000009</c:v>
                </c:pt>
                <c:pt idx="84">
                  <c:v>8.5680000000000014</c:v>
                </c:pt>
                <c:pt idx="85">
                  <c:v>8.5670000000000002</c:v>
                </c:pt>
                <c:pt idx="86">
                  <c:v>8.5489999999999995</c:v>
                </c:pt>
                <c:pt idx="87">
                  <c:v>8.5670000000000002</c:v>
                </c:pt>
                <c:pt idx="88">
                  <c:v>8.59</c:v>
                </c:pt>
                <c:pt idx="89">
                  <c:v>8.6420000000000012</c:v>
                </c:pt>
                <c:pt idx="90">
                  <c:v>8.6550000000000011</c:v>
                </c:pt>
                <c:pt idx="91">
                  <c:v>8.66</c:v>
                </c:pt>
                <c:pt idx="92">
                  <c:v>8.661999999999999</c:v>
                </c:pt>
                <c:pt idx="93">
                  <c:v>8.7040000000000006</c:v>
                </c:pt>
                <c:pt idx="94">
                  <c:v>8.7259999999999991</c:v>
                </c:pt>
                <c:pt idx="95">
                  <c:v>8.7319999999999993</c:v>
                </c:pt>
                <c:pt idx="96">
                  <c:v>8.7449999999999992</c:v>
                </c:pt>
                <c:pt idx="97">
                  <c:v>8.754999999999999</c:v>
                </c:pt>
                <c:pt idx="98">
                  <c:v>8.743999999999998</c:v>
                </c:pt>
                <c:pt idx="99">
                  <c:v>8.7270000000000003</c:v>
                </c:pt>
                <c:pt idx="100">
                  <c:v>8.6880000000000006</c:v>
                </c:pt>
                <c:pt idx="101">
                  <c:v>8.6740000000000013</c:v>
                </c:pt>
                <c:pt idx="102">
                  <c:v>8.6650000000000009</c:v>
                </c:pt>
                <c:pt idx="103">
                  <c:v>8.6760000000000002</c:v>
                </c:pt>
                <c:pt idx="104">
                  <c:v>8.647000000000002</c:v>
                </c:pt>
                <c:pt idx="105">
                  <c:v>8.6519999999999992</c:v>
                </c:pt>
                <c:pt idx="106">
                  <c:v>8.6119999999999983</c:v>
                </c:pt>
                <c:pt idx="107">
                  <c:v>8.6050000000000004</c:v>
                </c:pt>
                <c:pt idx="108">
                  <c:v>8.6070000000000011</c:v>
                </c:pt>
                <c:pt idx="109">
                  <c:v>8.6210000000000004</c:v>
                </c:pt>
                <c:pt idx="110">
                  <c:v>8.6419999999999995</c:v>
                </c:pt>
                <c:pt idx="111">
                  <c:v>8.6590000000000007</c:v>
                </c:pt>
                <c:pt idx="112">
                  <c:v>8.67</c:v>
                </c:pt>
                <c:pt idx="113">
                  <c:v>8.6690000000000005</c:v>
                </c:pt>
                <c:pt idx="114">
                  <c:v>8.6539999999999999</c:v>
                </c:pt>
                <c:pt idx="115">
                  <c:v>8.6440000000000001</c:v>
                </c:pt>
                <c:pt idx="116">
                  <c:v>8.6759999999999984</c:v>
                </c:pt>
                <c:pt idx="117">
                  <c:v>8.6729999999999983</c:v>
                </c:pt>
                <c:pt idx="118">
                  <c:v>8.6479999999999997</c:v>
                </c:pt>
                <c:pt idx="119">
                  <c:v>8.6349999999999998</c:v>
                </c:pt>
                <c:pt idx="120">
                  <c:v>8.6470000000000002</c:v>
                </c:pt>
                <c:pt idx="121">
                  <c:v>8.6269999999999989</c:v>
                </c:pt>
                <c:pt idx="122">
                  <c:v>8.6019999999999985</c:v>
                </c:pt>
                <c:pt idx="123">
                  <c:v>8.6109999999999989</c:v>
                </c:pt>
                <c:pt idx="124">
                  <c:v>8.6170000000000009</c:v>
                </c:pt>
                <c:pt idx="125">
                  <c:v>8.6379999999999981</c:v>
                </c:pt>
                <c:pt idx="126">
                  <c:v>8.6129999999999978</c:v>
                </c:pt>
                <c:pt idx="127">
                  <c:v>8.6279999999999966</c:v>
                </c:pt>
                <c:pt idx="128">
                  <c:v>8.6449999999999996</c:v>
                </c:pt>
                <c:pt idx="129">
                  <c:v>8.6579999999999995</c:v>
                </c:pt>
                <c:pt idx="130">
                  <c:v>8.6860000000000017</c:v>
                </c:pt>
                <c:pt idx="131">
                  <c:v>8.7430000000000003</c:v>
                </c:pt>
                <c:pt idx="132">
                  <c:v>8.7570000000000014</c:v>
                </c:pt>
                <c:pt idx="133">
                  <c:v>8.7650000000000006</c:v>
                </c:pt>
                <c:pt idx="134">
                  <c:v>8.7870000000000008</c:v>
                </c:pt>
                <c:pt idx="135">
                  <c:v>8.7789999999999999</c:v>
                </c:pt>
                <c:pt idx="136">
                  <c:v>8.827</c:v>
                </c:pt>
                <c:pt idx="137">
                  <c:v>8.8409999999999993</c:v>
                </c:pt>
                <c:pt idx="138">
                  <c:v>8.8919999999999995</c:v>
                </c:pt>
                <c:pt idx="139">
                  <c:v>8.9109999999999996</c:v>
                </c:pt>
                <c:pt idx="140">
                  <c:v>8.9359999999999999</c:v>
                </c:pt>
                <c:pt idx="141">
                  <c:v>8.9370000000000012</c:v>
                </c:pt>
                <c:pt idx="142">
                  <c:v>8.9570000000000025</c:v>
                </c:pt>
                <c:pt idx="143">
                  <c:v>8.9410000000000025</c:v>
                </c:pt>
                <c:pt idx="144">
                  <c:v>8.9760000000000026</c:v>
                </c:pt>
                <c:pt idx="145">
                  <c:v>9.0449999999999982</c:v>
                </c:pt>
                <c:pt idx="146">
                  <c:v>9.0659999999999989</c:v>
                </c:pt>
                <c:pt idx="147">
                  <c:v>9.0869999999999997</c:v>
                </c:pt>
                <c:pt idx="148">
                  <c:v>9.1189999999999998</c:v>
                </c:pt>
                <c:pt idx="149">
                  <c:v>9.1560000000000006</c:v>
                </c:pt>
                <c:pt idx="150">
                  <c:v>9.1529999999999987</c:v>
                </c:pt>
                <c:pt idx="151">
                  <c:v>9.1760000000000002</c:v>
                </c:pt>
                <c:pt idx="152">
                  <c:v>9.2490000000000006</c:v>
                </c:pt>
                <c:pt idx="153">
                  <c:v>9.3149999999999977</c:v>
                </c:pt>
                <c:pt idx="154">
                  <c:v>9.3429999999999982</c:v>
                </c:pt>
                <c:pt idx="155">
                  <c:v>9.3779999999999983</c:v>
                </c:pt>
                <c:pt idx="156">
                  <c:v>9.4269999999999996</c:v>
                </c:pt>
                <c:pt idx="157">
                  <c:v>9.48</c:v>
                </c:pt>
                <c:pt idx="158">
                  <c:v>9.4710000000000001</c:v>
                </c:pt>
                <c:pt idx="159">
                  <c:v>9.4930000000000021</c:v>
                </c:pt>
                <c:pt idx="160">
                  <c:v>9.543000000000001</c:v>
                </c:pt>
                <c:pt idx="161">
                  <c:v>9.5540000000000003</c:v>
                </c:pt>
                <c:pt idx="162">
                  <c:v>9.548</c:v>
                </c:pt>
                <c:pt idx="163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68-4E38-9C2B-0695AC6987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508879"/>
        <c:axId val="258495151"/>
      </c:lineChart>
      <c:catAx>
        <c:axId val="258508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495151"/>
        <c:crosses val="autoZero"/>
        <c:auto val="1"/>
        <c:lblAlgn val="ctr"/>
        <c:lblOffset val="100"/>
        <c:noMultiLvlLbl val="0"/>
      </c:catAx>
      <c:valAx>
        <c:axId val="25849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Temprature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50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10yrs</a:t>
            </a:r>
            <a:r>
              <a:rPr lang="en-US" baseline="0"/>
              <a:t> Moving Average - Sydney vs New York vs Global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'Working Sheet'!$K$1:$K$2</c:f>
              <c:strCache>
                <c:ptCount val="2"/>
                <c:pt idx="0">
                  <c:v>10y MA</c:v>
                </c:pt>
                <c:pt idx="1">
                  <c:v>Sydney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'Working Sheet'!$J$3:$J$175</c:f>
              <c:numCache>
                <c:formatCode>0</c:formatCode>
                <c:ptCount val="173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'Working Sheet'!$K$3:$K$175</c:f>
              <c:numCache>
                <c:formatCode>General</c:formatCode>
                <c:ptCount val="173"/>
                <c:pt idx="0">
                  <c:v>16.538</c:v>
                </c:pt>
                <c:pt idx="1">
                  <c:v>16.541999999999998</c:v>
                </c:pt>
                <c:pt idx="2">
                  <c:v>16.524000000000001</c:v>
                </c:pt>
                <c:pt idx="3">
                  <c:v>16.446000000000002</c:v>
                </c:pt>
                <c:pt idx="4">
                  <c:v>16.471999999999998</c:v>
                </c:pt>
                <c:pt idx="5">
                  <c:v>16.498000000000001</c:v>
                </c:pt>
                <c:pt idx="6">
                  <c:v>16.466999999999999</c:v>
                </c:pt>
                <c:pt idx="7">
                  <c:v>16.475999999999999</c:v>
                </c:pt>
                <c:pt idx="8">
                  <c:v>16.555</c:v>
                </c:pt>
                <c:pt idx="9">
                  <c:v>16.573</c:v>
                </c:pt>
                <c:pt idx="10">
                  <c:v>16.555</c:v>
                </c:pt>
                <c:pt idx="11">
                  <c:v>16.567</c:v>
                </c:pt>
                <c:pt idx="12">
                  <c:v>16.618000000000002</c:v>
                </c:pt>
                <c:pt idx="13">
                  <c:v>16.661000000000001</c:v>
                </c:pt>
                <c:pt idx="14">
                  <c:v>16.649999999999999</c:v>
                </c:pt>
                <c:pt idx="15">
                  <c:v>16.634999999999998</c:v>
                </c:pt>
                <c:pt idx="16">
                  <c:v>16.655000000000001</c:v>
                </c:pt>
                <c:pt idx="17">
                  <c:v>16.724</c:v>
                </c:pt>
                <c:pt idx="18">
                  <c:v>16.716000000000001</c:v>
                </c:pt>
                <c:pt idx="19">
                  <c:v>16.780999999999999</c:v>
                </c:pt>
                <c:pt idx="20">
                  <c:v>16.832000000000001</c:v>
                </c:pt>
                <c:pt idx="21">
                  <c:v>16.835000000000001</c:v>
                </c:pt>
                <c:pt idx="22">
                  <c:v>16.816000000000003</c:v>
                </c:pt>
                <c:pt idx="23">
                  <c:v>16.841000000000001</c:v>
                </c:pt>
                <c:pt idx="24">
                  <c:v>16.879000000000001</c:v>
                </c:pt>
                <c:pt idx="25">
                  <c:v>16.899000000000001</c:v>
                </c:pt>
                <c:pt idx="26">
                  <c:v>16.933</c:v>
                </c:pt>
                <c:pt idx="27">
                  <c:v>16.899000000000001</c:v>
                </c:pt>
                <c:pt idx="28">
                  <c:v>16.927</c:v>
                </c:pt>
                <c:pt idx="29">
                  <c:v>16.867000000000001</c:v>
                </c:pt>
                <c:pt idx="30">
                  <c:v>16.848000000000003</c:v>
                </c:pt>
                <c:pt idx="31">
                  <c:v>16.835999999999999</c:v>
                </c:pt>
                <c:pt idx="32">
                  <c:v>16.867999999999999</c:v>
                </c:pt>
                <c:pt idx="33">
                  <c:v>16.835999999999999</c:v>
                </c:pt>
                <c:pt idx="34">
                  <c:v>16.847000000000001</c:v>
                </c:pt>
                <c:pt idx="35">
                  <c:v>16.846999999999998</c:v>
                </c:pt>
                <c:pt idx="36">
                  <c:v>16.805</c:v>
                </c:pt>
                <c:pt idx="37">
                  <c:v>16.766999999999999</c:v>
                </c:pt>
                <c:pt idx="38">
                  <c:v>16.714999999999996</c:v>
                </c:pt>
                <c:pt idx="39">
                  <c:v>16.800999999999998</c:v>
                </c:pt>
                <c:pt idx="40">
                  <c:v>16.813000000000002</c:v>
                </c:pt>
                <c:pt idx="41">
                  <c:v>16.824000000000002</c:v>
                </c:pt>
                <c:pt idx="42">
                  <c:v>16.780999999999999</c:v>
                </c:pt>
                <c:pt idx="43">
                  <c:v>16.802</c:v>
                </c:pt>
                <c:pt idx="44">
                  <c:v>16.798999999999996</c:v>
                </c:pt>
                <c:pt idx="45">
                  <c:v>16.788999999999994</c:v>
                </c:pt>
                <c:pt idx="46">
                  <c:v>16.785999999999998</c:v>
                </c:pt>
                <c:pt idx="47">
                  <c:v>16.827999999999996</c:v>
                </c:pt>
                <c:pt idx="48">
                  <c:v>16.86</c:v>
                </c:pt>
                <c:pt idx="49">
                  <c:v>16.848999999999997</c:v>
                </c:pt>
                <c:pt idx="50">
                  <c:v>16.869999999999997</c:v>
                </c:pt>
                <c:pt idx="51">
                  <c:v>16.881999999999998</c:v>
                </c:pt>
                <c:pt idx="52">
                  <c:v>16.919999999999995</c:v>
                </c:pt>
                <c:pt idx="53">
                  <c:v>16.940000000000001</c:v>
                </c:pt>
                <c:pt idx="54">
                  <c:v>16.914999999999999</c:v>
                </c:pt>
                <c:pt idx="55">
                  <c:v>16.887</c:v>
                </c:pt>
                <c:pt idx="56">
                  <c:v>16.893999999999998</c:v>
                </c:pt>
                <c:pt idx="57">
                  <c:v>16.873000000000001</c:v>
                </c:pt>
                <c:pt idx="58">
                  <c:v>16.836000000000002</c:v>
                </c:pt>
                <c:pt idx="59">
                  <c:v>16.777000000000001</c:v>
                </c:pt>
                <c:pt idx="60">
                  <c:v>16.772000000000002</c:v>
                </c:pt>
                <c:pt idx="61">
                  <c:v>16.771000000000001</c:v>
                </c:pt>
                <c:pt idx="62">
                  <c:v>16.782999999999998</c:v>
                </c:pt>
                <c:pt idx="63">
                  <c:v>16.818999999999996</c:v>
                </c:pt>
                <c:pt idx="64">
                  <c:v>16.948</c:v>
                </c:pt>
                <c:pt idx="65">
                  <c:v>17.021999999999998</c:v>
                </c:pt>
                <c:pt idx="66">
                  <c:v>17.026999999999997</c:v>
                </c:pt>
                <c:pt idx="67">
                  <c:v>16.995000000000001</c:v>
                </c:pt>
                <c:pt idx="68">
                  <c:v>16.984000000000002</c:v>
                </c:pt>
                <c:pt idx="69">
                  <c:v>17.088000000000001</c:v>
                </c:pt>
                <c:pt idx="70">
                  <c:v>17.059999999999999</c:v>
                </c:pt>
                <c:pt idx="71">
                  <c:v>17.09</c:v>
                </c:pt>
                <c:pt idx="72">
                  <c:v>17.102</c:v>
                </c:pt>
                <c:pt idx="73">
                  <c:v>17.099</c:v>
                </c:pt>
                <c:pt idx="74">
                  <c:v>16.977</c:v>
                </c:pt>
                <c:pt idx="75">
                  <c:v>16.901000000000003</c:v>
                </c:pt>
                <c:pt idx="76">
                  <c:v>16.929000000000002</c:v>
                </c:pt>
                <c:pt idx="77">
                  <c:v>16.916000000000004</c:v>
                </c:pt>
                <c:pt idx="78">
                  <c:v>17.000000000000004</c:v>
                </c:pt>
                <c:pt idx="79">
                  <c:v>16.917999999999999</c:v>
                </c:pt>
                <c:pt idx="80">
                  <c:v>16.963000000000001</c:v>
                </c:pt>
                <c:pt idx="81">
                  <c:v>16.933999999999997</c:v>
                </c:pt>
                <c:pt idx="82">
                  <c:v>16.908999999999999</c:v>
                </c:pt>
                <c:pt idx="83">
                  <c:v>16.865000000000002</c:v>
                </c:pt>
                <c:pt idx="84">
                  <c:v>16.888999999999999</c:v>
                </c:pt>
                <c:pt idx="85">
                  <c:v>16.889000000000003</c:v>
                </c:pt>
                <c:pt idx="86">
                  <c:v>16.843000000000004</c:v>
                </c:pt>
                <c:pt idx="87">
                  <c:v>16.898000000000003</c:v>
                </c:pt>
                <c:pt idx="88">
                  <c:v>16.897000000000002</c:v>
                </c:pt>
                <c:pt idx="89">
                  <c:v>16.960999999999995</c:v>
                </c:pt>
                <c:pt idx="90">
                  <c:v>17.014999999999997</c:v>
                </c:pt>
                <c:pt idx="91">
                  <c:v>17.015000000000004</c:v>
                </c:pt>
                <c:pt idx="92">
                  <c:v>17.048000000000002</c:v>
                </c:pt>
                <c:pt idx="93">
                  <c:v>17.003</c:v>
                </c:pt>
                <c:pt idx="94">
                  <c:v>17.013000000000002</c:v>
                </c:pt>
                <c:pt idx="95">
                  <c:v>17.046999999999997</c:v>
                </c:pt>
                <c:pt idx="96">
                  <c:v>17.071999999999999</c:v>
                </c:pt>
                <c:pt idx="97">
                  <c:v>17.068999999999996</c:v>
                </c:pt>
                <c:pt idx="98">
                  <c:v>16.971999999999998</c:v>
                </c:pt>
                <c:pt idx="99">
                  <c:v>16.893999999999998</c:v>
                </c:pt>
                <c:pt idx="100">
                  <c:v>16.844000000000001</c:v>
                </c:pt>
                <c:pt idx="101">
                  <c:v>16.830999999999996</c:v>
                </c:pt>
                <c:pt idx="102">
                  <c:v>16.783999999999999</c:v>
                </c:pt>
                <c:pt idx="103">
                  <c:v>16.825999999999997</c:v>
                </c:pt>
                <c:pt idx="104">
                  <c:v>16.82</c:v>
                </c:pt>
                <c:pt idx="105">
                  <c:v>16.830000000000002</c:v>
                </c:pt>
                <c:pt idx="106">
                  <c:v>16.790000000000003</c:v>
                </c:pt>
                <c:pt idx="107">
                  <c:v>16.802000000000003</c:v>
                </c:pt>
                <c:pt idx="108">
                  <c:v>16.901</c:v>
                </c:pt>
                <c:pt idx="109">
                  <c:v>16.969000000000001</c:v>
                </c:pt>
                <c:pt idx="110">
                  <c:v>16.922999999999998</c:v>
                </c:pt>
                <c:pt idx="111">
                  <c:v>16.936</c:v>
                </c:pt>
                <c:pt idx="112">
                  <c:v>16.927</c:v>
                </c:pt>
                <c:pt idx="113">
                  <c:v>16.947000000000003</c:v>
                </c:pt>
                <c:pt idx="114">
                  <c:v>16.95</c:v>
                </c:pt>
                <c:pt idx="115">
                  <c:v>16.951000000000001</c:v>
                </c:pt>
                <c:pt idx="116">
                  <c:v>16.951000000000001</c:v>
                </c:pt>
                <c:pt idx="117">
                  <c:v>16.93</c:v>
                </c:pt>
                <c:pt idx="118">
                  <c:v>16.916000000000004</c:v>
                </c:pt>
                <c:pt idx="119">
                  <c:v>16.911000000000005</c:v>
                </c:pt>
                <c:pt idx="120">
                  <c:v>16.920999999999999</c:v>
                </c:pt>
                <c:pt idx="121">
                  <c:v>16.919</c:v>
                </c:pt>
                <c:pt idx="122">
                  <c:v>16.948</c:v>
                </c:pt>
                <c:pt idx="123">
                  <c:v>17.036000000000001</c:v>
                </c:pt>
                <c:pt idx="124">
                  <c:v>17.038</c:v>
                </c:pt>
                <c:pt idx="125">
                  <c:v>17.071999999999999</c:v>
                </c:pt>
                <c:pt idx="126">
                  <c:v>17.109000000000002</c:v>
                </c:pt>
                <c:pt idx="127">
                  <c:v>17.158000000000001</c:v>
                </c:pt>
                <c:pt idx="128">
                  <c:v>17.146999999999998</c:v>
                </c:pt>
                <c:pt idx="129">
                  <c:v>17.185000000000002</c:v>
                </c:pt>
                <c:pt idx="130">
                  <c:v>17.307000000000002</c:v>
                </c:pt>
                <c:pt idx="131">
                  <c:v>17.372000000000003</c:v>
                </c:pt>
                <c:pt idx="132">
                  <c:v>17.399000000000001</c:v>
                </c:pt>
                <c:pt idx="133">
                  <c:v>17.365000000000002</c:v>
                </c:pt>
                <c:pt idx="134">
                  <c:v>17.357999999999997</c:v>
                </c:pt>
                <c:pt idx="135">
                  <c:v>17.332999999999998</c:v>
                </c:pt>
                <c:pt idx="136">
                  <c:v>17.338000000000001</c:v>
                </c:pt>
                <c:pt idx="137">
                  <c:v>17.341000000000001</c:v>
                </c:pt>
                <c:pt idx="138">
                  <c:v>17.413999999999998</c:v>
                </c:pt>
                <c:pt idx="139">
                  <c:v>17.383999999999997</c:v>
                </c:pt>
                <c:pt idx="140">
                  <c:v>17.331</c:v>
                </c:pt>
                <c:pt idx="141">
                  <c:v>17.366999999999997</c:v>
                </c:pt>
                <c:pt idx="142">
                  <c:v>17.326000000000001</c:v>
                </c:pt>
                <c:pt idx="143">
                  <c:v>17.321000000000005</c:v>
                </c:pt>
                <c:pt idx="144">
                  <c:v>17.366000000000003</c:v>
                </c:pt>
                <c:pt idx="145">
                  <c:v>17.351999999999997</c:v>
                </c:pt>
                <c:pt idx="146">
                  <c:v>17.350999999999999</c:v>
                </c:pt>
                <c:pt idx="147">
                  <c:v>17.365000000000002</c:v>
                </c:pt>
                <c:pt idx="148">
                  <c:v>17.381</c:v>
                </c:pt>
                <c:pt idx="149">
                  <c:v>17.410000000000004</c:v>
                </c:pt>
                <c:pt idx="150">
                  <c:v>17.420000000000002</c:v>
                </c:pt>
                <c:pt idx="151">
                  <c:v>17.419999999999998</c:v>
                </c:pt>
                <c:pt idx="152">
                  <c:v>17.503999999999998</c:v>
                </c:pt>
                <c:pt idx="153">
                  <c:v>17.520999999999997</c:v>
                </c:pt>
                <c:pt idx="154">
                  <c:v>17.571999999999999</c:v>
                </c:pt>
                <c:pt idx="155">
                  <c:v>17.68</c:v>
                </c:pt>
                <c:pt idx="156">
                  <c:v>17.75</c:v>
                </c:pt>
                <c:pt idx="157">
                  <c:v>17.801000000000002</c:v>
                </c:pt>
                <c:pt idx="158">
                  <c:v>17.728000000000002</c:v>
                </c:pt>
                <c:pt idx="159">
                  <c:v>17.791000000000004</c:v>
                </c:pt>
                <c:pt idx="160">
                  <c:v>17.834</c:v>
                </c:pt>
                <c:pt idx="161">
                  <c:v>17.82</c:v>
                </c:pt>
                <c:pt idx="162">
                  <c:v>17.794000000000004</c:v>
                </c:pt>
                <c:pt idx="163">
                  <c:v>17.844000000000001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1B-4FCC-8C95-7176229D15C4}"/>
            </c:ext>
          </c:extLst>
        </c:ser>
        <c:ser>
          <c:idx val="1"/>
          <c:order val="1"/>
          <c:tx>
            <c:strRef>
              <c:f>'Working Sheet'!$L$1:$L$2</c:f>
              <c:strCache>
                <c:ptCount val="2"/>
                <c:pt idx="0">
                  <c:v>10y MA</c:v>
                </c:pt>
                <c:pt idx="1">
                  <c:v>New York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'Working Sheet'!$J$3:$J$175</c:f>
              <c:numCache>
                <c:formatCode>0</c:formatCode>
                <c:ptCount val="173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'Working Sheet'!$L$3:$L$175</c:f>
              <c:numCache>
                <c:formatCode>General</c:formatCode>
                <c:ptCount val="173"/>
                <c:pt idx="0">
                  <c:v>9.1939999999999991</c:v>
                </c:pt>
                <c:pt idx="1">
                  <c:v>9.2199999999999989</c:v>
                </c:pt>
                <c:pt idx="2">
                  <c:v>9.1770000000000014</c:v>
                </c:pt>
                <c:pt idx="3">
                  <c:v>9.2960000000000012</c:v>
                </c:pt>
                <c:pt idx="4">
                  <c:v>9.34</c:v>
                </c:pt>
                <c:pt idx="5">
                  <c:v>9.3019999999999996</c:v>
                </c:pt>
                <c:pt idx="6">
                  <c:v>9.1560000000000006</c:v>
                </c:pt>
                <c:pt idx="7">
                  <c:v>9.0779999999999994</c:v>
                </c:pt>
                <c:pt idx="8">
                  <c:v>9.0370000000000008</c:v>
                </c:pt>
                <c:pt idx="9">
                  <c:v>9.0709999999999997</c:v>
                </c:pt>
                <c:pt idx="10">
                  <c:v>9.0789999999999988</c:v>
                </c:pt>
                <c:pt idx="11">
                  <c:v>9.1</c:v>
                </c:pt>
                <c:pt idx="12">
                  <c:v>9.1020000000000003</c:v>
                </c:pt>
                <c:pt idx="13">
                  <c:v>9.043000000000001</c:v>
                </c:pt>
                <c:pt idx="14">
                  <c:v>9.016</c:v>
                </c:pt>
                <c:pt idx="15">
                  <c:v>9.0690000000000008</c:v>
                </c:pt>
                <c:pt idx="16">
                  <c:v>9.1440000000000001</c:v>
                </c:pt>
                <c:pt idx="17">
                  <c:v>9.1510000000000016</c:v>
                </c:pt>
                <c:pt idx="18">
                  <c:v>9.0330000000000013</c:v>
                </c:pt>
                <c:pt idx="19">
                  <c:v>9.0009999999999994</c:v>
                </c:pt>
                <c:pt idx="20">
                  <c:v>9.0869999999999997</c:v>
                </c:pt>
                <c:pt idx="21">
                  <c:v>9.0340000000000007</c:v>
                </c:pt>
                <c:pt idx="22">
                  <c:v>8.995000000000001</c:v>
                </c:pt>
                <c:pt idx="23">
                  <c:v>8.93</c:v>
                </c:pt>
                <c:pt idx="24">
                  <c:v>8.907</c:v>
                </c:pt>
                <c:pt idx="25">
                  <c:v>8.7169999999999987</c:v>
                </c:pt>
                <c:pt idx="26">
                  <c:v>8.7569999999999979</c:v>
                </c:pt>
                <c:pt idx="27">
                  <c:v>8.9130000000000003</c:v>
                </c:pt>
                <c:pt idx="28">
                  <c:v>9.1560000000000006</c:v>
                </c:pt>
                <c:pt idx="29">
                  <c:v>9.2080000000000002</c:v>
                </c:pt>
                <c:pt idx="30">
                  <c:v>9.2029999999999994</c:v>
                </c:pt>
                <c:pt idx="31">
                  <c:v>9.2859999999999996</c:v>
                </c:pt>
                <c:pt idx="32">
                  <c:v>9.3469999999999995</c:v>
                </c:pt>
                <c:pt idx="33">
                  <c:v>9.3619999999999983</c:v>
                </c:pt>
                <c:pt idx="34">
                  <c:v>9.3919999999999995</c:v>
                </c:pt>
                <c:pt idx="35">
                  <c:v>9.4550000000000018</c:v>
                </c:pt>
                <c:pt idx="36">
                  <c:v>9.41</c:v>
                </c:pt>
                <c:pt idx="37">
                  <c:v>9.3050000000000015</c:v>
                </c:pt>
                <c:pt idx="38">
                  <c:v>9.0980000000000008</c:v>
                </c:pt>
                <c:pt idx="39">
                  <c:v>9.1469999999999985</c:v>
                </c:pt>
                <c:pt idx="40">
                  <c:v>9.11</c:v>
                </c:pt>
                <c:pt idx="41">
                  <c:v>9.1330000000000009</c:v>
                </c:pt>
                <c:pt idx="42">
                  <c:v>9.1260000000000012</c:v>
                </c:pt>
                <c:pt idx="43">
                  <c:v>9.1349999999999998</c:v>
                </c:pt>
                <c:pt idx="44">
                  <c:v>9.1940000000000008</c:v>
                </c:pt>
                <c:pt idx="45">
                  <c:v>9.2789999999999999</c:v>
                </c:pt>
                <c:pt idx="46">
                  <c:v>9.34</c:v>
                </c:pt>
                <c:pt idx="47">
                  <c:v>9.3929999999999989</c:v>
                </c:pt>
                <c:pt idx="48">
                  <c:v>9.5859999999999985</c:v>
                </c:pt>
                <c:pt idx="49">
                  <c:v>9.5509999999999984</c:v>
                </c:pt>
                <c:pt idx="50">
                  <c:v>9.6290000000000013</c:v>
                </c:pt>
                <c:pt idx="51">
                  <c:v>9.5580000000000016</c:v>
                </c:pt>
                <c:pt idx="52">
                  <c:v>9.5860000000000021</c:v>
                </c:pt>
                <c:pt idx="53">
                  <c:v>9.65</c:v>
                </c:pt>
                <c:pt idx="54">
                  <c:v>9.4419999999999984</c:v>
                </c:pt>
                <c:pt idx="55">
                  <c:v>9.4299999999999979</c:v>
                </c:pt>
                <c:pt idx="56">
                  <c:v>9.4689999999999994</c:v>
                </c:pt>
                <c:pt idx="57">
                  <c:v>9.3550000000000004</c:v>
                </c:pt>
                <c:pt idx="58">
                  <c:v>9.3179999999999996</c:v>
                </c:pt>
                <c:pt idx="59">
                  <c:v>9.3180000000000014</c:v>
                </c:pt>
                <c:pt idx="60">
                  <c:v>9.2330000000000005</c:v>
                </c:pt>
                <c:pt idx="61">
                  <c:v>9.2949999999999982</c:v>
                </c:pt>
                <c:pt idx="62">
                  <c:v>9.2759999999999998</c:v>
                </c:pt>
                <c:pt idx="63">
                  <c:v>9.4199999999999982</c:v>
                </c:pt>
                <c:pt idx="64">
                  <c:v>9.5350000000000001</c:v>
                </c:pt>
                <c:pt idx="65">
                  <c:v>9.6099999999999977</c:v>
                </c:pt>
                <c:pt idx="66">
                  <c:v>9.5299999999999976</c:v>
                </c:pt>
                <c:pt idx="67">
                  <c:v>9.504999999999999</c:v>
                </c:pt>
                <c:pt idx="68">
                  <c:v>9.4689999999999976</c:v>
                </c:pt>
                <c:pt idx="69">
                  <c:v>9.5229999999999997</c:v>
                </c:pt>
                <c:pt idx="70">
                  <c:v>9.4869999999999983</c:v>
                </c:pt>
                <c:pt idx="71">
                  <c:v>9.5869999999999997</c:v>
                </c:pt>
                <c:pt idx="72">
                  <c:v>9.666999999999998</c:v>
                </c:pt>
                <c:pt idx="73">
                  <c:v>9.5419999999999998</c:v>
                </c:pt>
                <c:pt idx="74">
                  <c:v>9.5249999999999986</c:v>
                </c:pt>
                <c:pt idx="75">
                  <c:v>9.5119999999999987</c:v>
                </c:pt>
                <c:pt idx="76">
                  <c:v>9.4559999999999995</c:v>
                </c:pt>
                <c:pt idx="77">
                  <c:v>9.6020000000000003</c:v>
                </c:pt>
                <c:pt idx="78">
                  <c:v>9.6330000000000009</c:v>
                </c:pt>
                <c:pt idx="79">
                  <c:v>9.625</c:v>
                </c:pt>
                <c:pt idx="80">
                  <c:v>9.7279999999999998</c:v>
                </c:pt>
                <c:pt idx="81">
                  <c:v>9.74</c:v>
                </c:pt>
                <c:pt idx="82">
                  <c:v>9.7799999999999994</c:v>
                </c:pt>
                <c:pt idx="83">
                  <c:v>9.8469999999999995</c:v>
                </c:pt>
                <c:pt idx="84">
                  <c:v>9.91</c:v>
                </c:pt>
                <c:pt idx="85">
                  <c:v>9.886000000000001</c:v>
                </c:pt>
                <c:pt idx="86">
                  <c:v>10.005000000000001</c:v>
                </c:pt>
                <c:pt idx="87">
                  <c:v>10.051</c:v>
                </c:pt>
                <c:pt idx="88">
                  <c:v>10.111000000000001</c:v>
                </c:pt>
                <c:pt idx="89">
                  <c:v>10.121</c:v>
                </c:pt>
                <c:pt idx="90">
                  <c:v>9.9520000000000017</c:v>
                </c:pt>
                <c:pt idx="91">
                  <c:v>9.8680000000000003</c:v>
                </c:pt>
                <c:pt idx="92">
                  <c:v>9.8200000000000021</c:v>
                </c:pt>
                <c:pt idx="93">
                  <c:v>9.7600000000000016</c:v>
                </c:pt>
                <c:pt idx="94">
                  <c:v>9.8129999999999988</c:v>
                </c:pt>
                <c:pt idx="95">
                  <c:v>9.859</c:v>
                </c:pt>
                <c:pt idx="96">
                  <c:v>9.9489999999999998</c:v>
                </c:pt>
                <c:pt idx="97">
                  <c:v>9.9239999999999995</c:v>
                </c:pt>
                <c:pt idx="98">
                  <c:v>9.8649999999999984</c:v>
                </c:pt>
                <c:pt idx="99">
                  <c:v>9.9969999999999981</c:v>
                </c:pt>
                <c:pt idx="100">
                  <c:v>10.116</c:v>
                </c:pt>
                <c:pt idx="101">
                  <c:v>10.123999999999999</c:v>
                </c:pt>
                <c:pt idx="102">
                  <c:v>10.18</c:v>
                </c:pt>
                <c:pt idx="103">
                  <c:v>10.338999999999999</c:v>
                </c:pt>
                <c:pt idx="104">
                  <c:v>10.369</c:v>
                </c:pt>
                <c:pt idx="105">
                  <c:v>10.414</c:v>
                </c:pt>
                <c:pt idx="106">
                  <c:v>10.326000000000001</c:v>
                </c:pt>
                <c:pt idx="107">
                  <c:v>10.385</c:v>
                </c:pt>
                <c:pt idx="108">
                  <c:v>10.318000000000001</c:v>
                </c:pt>
                <c:pt idx="109">
                  <c:v>10.255999999999998</c:v>
                </c:pt>
                <c:pt idx="110">
                  <c:v>10.26</c:v>
                </c:pt>
                <c:pt idx="111">
                  <c:v>10.236000000000001</c:v>
                </c:pt>
                <c:pt idx="112">
                  <c:v>10.116</c:v>
                </c:pt>
                <c:pt idx="113">
                  <c:v>9.9310000000000009</c:v>
                </c:pt>
                <c:pt idx="114">
                  <c:v>9.8959999999999972</c:v>
                </c:pt>
                <c:pt idx="115">
                  <c:v>9.8199999999999985</c:v>
                </c:pt>
                <c:pt idx="116">
                  <c:v>9.8199999999999985</c:v>
                </c:pt>
                <c:pt idx="117">
                  <c:v>9.6999999999999993</c:v>
                </c:pt>
                <c:pt idx="118">
                  <c:v>9.7590000000000003</c:v>
                </c:pt>
                <c:pt idx="119">
                  <c:v>9.6580000000000013</c:v>
                </c:pt>
                <c:pt idx="120">
                  <c:v>9.6590000000000007</c:v>
                </c:pt>
                <c:pt idx="121">
                  <c:v>9.657</c:v>
                </c:pt>
                <c:pt idx="122">
                  <c:v>9.6740000000000013</c:v>
                </c:pt>
                <c:pt idx="123">
                  <c:v>9.8379999999999992</c:v>
                </c:pt>
                <c:pt idx="124">
                  <c:v>9.8500000000000014</c:v>
                </c:pt>
                <c:pt idx="125">
                  <c:v>9.9429999999999996</c:v>
                </c:pt>
                <c:pt idx="126">
                  <c:v>9.9209999999999994</c:v>
                </c:pt>
                <c:pt idx="127">
                  <c:v>9.9870000000000001</c:v>
                </c:pt>
                <c:pt idx="128">
                  <c:v>9.9290000000000003</c:v>
                </c:pt>
                <c:pt idx="129">
                  <c:v>9.9550000000000018</c:v>
                </c:pt>
                <c:pt idx="130">
                  <c:v>9.9640000000000004</c:v>
                </c:pt>
                <c:pt idx="131">
                  <c:v>9.9580000000000002</c:v>
                </c:pt>
                <c:pt idx="132">
                  <c:v>9.9870000000000001</c:v>
                </c:pt>
                <c:pt idx="133">
                  <c:v>9.9420000000000019</c:v>
                </c:pt>
                <c:pt idx="134">
                  <c:v>9.9600000000000009</c:v>
                </c:pt>
                <c:pt idx="135">
                  <c:v>9.9300000000000033</c:v>
                </c:pt>
                <c:pt idx="136">
                  <c:v>9.9920000000000027</c:v>
                </c:pt>
                <c:pt idx="137">
                  <c:v>10.028</c:v>
                </c:pt>
                <c:pt idx="138">
                  <c:v>10.104000000000003</c:v>
                </c:pt>
                <c:pt idx="139">
                  <c:v>10.068000000000001</c:v>
                </c:pt>
                <c:pt idx="140">
                  <c:v>10.213999999999999</c:v>
                </c:pt>
                <c:pt idx="141">
                  <c:v>10.355</c:v>
                </c:pt>
                <c:pt idx="142">
                  <c:v>10.334</c:v>
                </c:pt>
                <c:pt idx="143">
                  <c:v>10.287000000000001</c:v>
                </c:pt>
                <c:pt idx="144">
                  <c:v>10.260999999999999</c:v>
                </c:pt>
                <c:pt idx="145">
                  <c:v>10.258999999999999</c:v>
                </c:pt>
                <c:pt idx="146">
                  <c:v>10.225</c:v>
                </c:pt>
                <c:pt idx="147">
                  <c:v>10.193</c:v>
                </c:pt>
                <c:pt idx="148">
                  <c:v>10.382</c:v>
                </c:pt>
                <c:pt idx="149">
                  <c:v>10.532</c:v>
                </c:pt>
                <c:pt idx="150">
                  <c:v>10.397</c:v>
                </c:pt>
                <c:pt idx="151">
                  <c:v>10.353999999999999</c:v>
                </c:pt>
                <c:pt idx="152">
                  <c:v>10.522</c:v>
                </c:pt>
                <c:pt idx="153">
                  <c:v>10.502000000000001</c:v>
                </c:pt>
                <c:pt idx="154">
                  <c:v>10.541</c:v>
                </c:pt>
                <c:pt idx="155">
                  <c:v>10.584999999999999</c:v>
                </c:pt>
                <c:pt idx="156">
                  <c:v>10.755999999999998</c:v>
                </c:pt>
                <c:pt idx="157">
                  <c:v>10.818999999999999</c:v>
                </c:pt>
                <c:pt idx="158">
                  <c:v>10.700999999999999</c:v>
                </c:pt>
                <c:pt idx="159">
                  <c:v>10.599</c:v>
                </c:pt>
                <c:pt idx="160">
                  <c:v>10.738</c:v>
                </c:pt>
                <c:pt idx="161">
                  <c:v>10.771999999999998</c:v>
                </c:pt>
                <c:pt idx="162">
                  <c:v>10.843999999999999</c:v>
                </c:pt>
                <c:pt idx="163">
                  <c:v>11.075999999999999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1B-4FCC-8C95-7176229D15C4}"/>
            </c:ext>
          </c:extLst>
        </c:ser>
        <c:ser>
          <c:idx val="2"/>
          <c:order val="2"/>
          <c:tx>
            <c:strRef>
              <c:f>'Working Sheet'!$M$1:$M$2</c:f>
              <c:strCache>
                <c:ptCount val="2"/>
                <c:pt idx="0">
                  <c:v>10y MA</c:v>
                </c:pt>
                <c:pt idx="1">
                  <c:v>Global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'Working Sheet'!$J$3:$J$175</c:f>
              <c:numCache>
                <c:formatCode>0</c:formatCode>
                <c:ptCount val="173"/>
                <c:pt idx="0">
                  <c:v>1850</c:v>
                </c:pt>
                <c:pt idx="1">
                  <c:v>1851</c:v>
                </c:pt>
                <c:pt idx="2">
                  <c:v>1852</c:v>
                </c:pt>
                <c:pt idx="3">
                  <c:v>1853</c:v>
                </c:pt>
                <c:pt idx="4">
                  <c:v>1854</c:v>
                </c:pt>
                <c:pt idx="5">
                  <c:v>1855</c:v>
                </c:pt>
                <c:pt idx="6">
                  <c:v>1856</c:v>
                </c:pt>
                <c:pt idx="7">
                  <c:v>1857</c:v>
                </c:pt>
                <c:pt idx="8">
                  <c:v>1858</c:v>
                </c:pt>
                <c:pt idx="9">
                  <c:v>1859</c:v>
                </c:pt>
                <c:pt idx="10">
                  <c:v>1860</c:v>
                </c:pt>
                <c:pt idx="11">
                  <c:v>1861</c:v>
                </c:pt>
                <c:pt idx="12">
                  <c:v>1862</c:v>
                </c:pt>
                <c:pt idx="13">
                  <c:v>1863</c:v>
                </c:pt>
                <c:pt idx="14">
                  <c:v>1864</c:v>
                </c:pt>
                <c:pt idx="15">
                  <c:v>1865</c:v>
                </c:pt>
                <c:pt idx="16">
                  <c:v>1866</c:v>
                </c:pt>
                <c:pt idx="17">
                  <c:v>1867</c:v>
                </c:pt>
                <c:pt idx="18">
                  <c:v>1868</c:v>
                </c:pt>
                <c:pt idx="19">
                  <c:v>1869</c:v>
                </c:pt>
                <c:pt idx="20">
                  <c:v>1870</c:v>
                </c:pt>
                <c:pt idx="21">
                  <c:v>1871</c:v>
                </c:pt>
                <c:pt idx="22">
                  <c:v>1872</c:v>
                </c:pt>
                <c:pt idx="23">
                  <c:v>1873</c:v>
                </c:pt>
                <c:pt idx="24">
                  <c:v>1874</c:v>
                </c:pt>
                <c:pt idx="25">
                  <c:v>1875</c:v>
                </c:pt>
                <c:pt idx="26">
                  <c:v>1876</c:v>
                </c:pt>
                <c:pt idx="27">
                  <c:v>1877</c:v>
                </c:pt>
                <c:pt idx="28">
                  <c:v>1878</c:v>
                </c:pt>
                <c:pt idx="29">
                  <c:v>1879</c:v>
                </c:pt>
                <c:pt idx="30">
                  <c:v>1880</c:v>
                </c:pt>
                <c:pt idx="31">
                  <c:v>1881</c:v>
                </c:pt>
                <c:pt idx="32">
                  <c:v>1882</c:v>
                </c:pt>
                <c:pt idx="33">
                  <c:v>1883</c:v>
                </c:pt>
                <c:pt idx="34">
                  <c:v>1884</c:v>
                </c:pt>
                <c:pt idx="35">
                  <c:v>1885</c:v>
                </c:pt>
                <c:pt idx="36">
                  <c:v>1886</c:v>
                </c:pt>
                <c:pt idx="37">
                  <c:v>1887</c:v>
                </c:pt>
                <c:pt idx="38">
                  <c:v>1888</c:v>
                </c:pt>
                <c:pt idx="39">
                  <c:v>1889</c:v>
                </c:pt>
                <c:pt idx="40">
                  <c:v>1890</c:v>
                </c:pt>
                <c:pt idx="41">
                  <c:v>1891</c:v>
                </c:pt>
                <c:pt idx="42">
                  <c:v>1892</c:v>
                </c:pt>
                <c:pt idx="43">
                  <c:v>1893</c:v>
                </c:pt>
                <c:pt idx="44">
                  <c:v>1894</c:v>
                </c:pt>
                <c:pt idx="45">
                  <c:v>1895</c:v>
                </c:pt>
                <c:pt idx="46">
                  <c:v>1896</c:v>
                </c:pt>
                <c:pt idx="47">
                  <c:v>1897</c:v>
                </c:pt>
                <c:pt idx="48">
                  <c:v>1898</c:v>
                </c:pt>
                <c:pt idx="49">
                  <c:v>1899</c:v>
                </c:pt>
                <c:pt idx="50">
                  <c:v>1900</c:v>
                </c:pt>
                <c:pt idx="51">
                  <c:v>1901</c:v>
                </c:pt>
                <c:pt idx="52">
                  <c:v>1902</c:v>
                </c:pt>
                <c:pt idx="53">
                  <c:v>1903</c:v>
                </c:pt>
                <c:pt idx="54">
                  <c:v>1904</c:v>
                </c:pt>
                <c:pt idx="55">
                  <c:v>1905</c:v>
                </c:pt>
                <c:pt idx="56">
                  <c:v>1906</c:v>
                </c:pt>
                <c:pt idx="57">
                  <c:v>1907</c:v>
                </c:pt>
                <c:pt idx="58">
                  <c:v>1908</c:v>
                </c:pt>
                <c:pt idx="59">
                  <c:v>1909</c:v>
                </c:pt>
                <c:pt idx="60">
                  <c:v>1910</c:v>
                </c:pt>
                <c:pt idx="61">
                  <c:v>1911</c:v>
                </c:pt>
                <c:pt idx="62">
                  <c:v>1912</c:v>
                </c:pt>
                <c:pt idx="63">
                  <c:v>1913</c:v>
                </c:pt>
                <c:pt idx="64">
                  <c:v>1914</c:v>
                </c:pt>
                <c:pt idx="65">
                  <c:v>1915</c:v>
                </c:pt>
                <c:pt idx="66">
                  <c:v>1916</c:v>
                </c:pt>
                <c:pt idx="67">
                  <c:v>1917</c:v>
                </c:pt>
                <c:pt idx="68">
                  <c:v>1918</c:v>
                </c:pt>
                <c:pt idx="69">
                  <c:v>1919</c:v>
                </c:pt>
                <c:pt idx="70">
                  <c:v>1920</c:v>
                </c:pt>
                <c:pt idx="71">
                  <c:v>1921</c:v>
                </c:pt>
                <c:pt idx="72">
                  <c:v>1922</c:v>
                </c:pt>
                <c:pt idx="73">
                  <c:v>1923</c:v>
                </c:pt>
                <c:pt idx="74">
                  <c:v>1924</c:v>
                </c:pt>
                <c:pt idx="75">
                  <c:v>1925</c:v>
                </c:pt>
                <c:pt idx="76">
                  <c:v>1926</c:v>
                </c:pt>
                <c:pt idx="77">
                  <c:v>1927</c:v>
                </c:pt>
                <c:pt idx="78">
                  <c:v>1928</c:v>
                </c:pt>
                <c:pt idx="79">
                  <c:v>1929</c:v>
                </c:pt>
                <c:pt idx="80">
                  <c:v>1930</c:v>
                </c:pt>
                <c:pt idx="81">
                  <c:v>1931</c:v>
                </c:pt>
                <c:pt idx="82">
                  <c:v>1932</c:v>
                </c:pt>
                <c:pt idx="83">
                  <c:v>1933</c:v>
                </c:pt>
                <c:pt idx="84">
                  <c:v>1934</c:v>
                </c:pt>
                <c:pt idx="85">
                  <c:v>1935</c:v>
                </c:pt>
                <c:pt idx="86">
                  <c:v>1936</c:v>
                </c:pt>
                <c:pt idx="87">
                  <c:v>1937</c:v>
                </c:pt>
                <c:pt idx="88">
                  <c:v>1938</c:v>
                </c:pt>
                <c:pt idx="89">
                  <c:v>1939</c:v>
                </c:pt>
                <c:pt idx="90">
                  <c:v>1940</c:v>
                </c:pt>
                <c:pt idx="91">
                  <c:v>1941</c:v>
                </c:pt>
                <c:pt idx="92">
                  <c:v>1942</c:v>
                </c:pt>
                <c:pt idx="93">
                  <c:v>1943</c:v>
                </c:pt>
                <c:pt idx="94">
                  <c:v>1944</c:v>
                </c:pt>
                <c:pt idx="95">
                  <c:v>1945</c:v>
                </c:pt>
                <c:pt idx="96">
                  <c:v>1946</c:v>
                </c:pt>
                <c:pt idx="97">
                  <c:v>1947</c:v>
                </c:pt>
                <c:pt idx="98">
                  <c:v>1948</c:v>
                </c:pt>
                <c:pt idx="99">
                  <c:v>1949</c:v>
                </c:pt>
                <c:pt idx="100">
                  <c:v>1950</c:v>
                </c:pt>
                <c:pt idx="101">
                  <c:v>1951</c:v>
                </c:pt>
                <c:pt idx="102">
                  <c:v>1952</c:v>
                </c:pt>
                <c:pt idx="103">
                  <c:v>1953</c:v>
                </c:pt>
                <c:pt idx="104">
                  <c:v>1954</c:v>
                </c:pt>
                <c:pt idx="105">
                  <c:v>1955</c:v>
                </c:pt>
                <c:pt idx="106">
                  <c:v>1956</c:v>
                </c:pt>
                <c:pt idx="107">
                  <c:v>1957</c:v>
                </c:pt>
                <c:pt idx="108">
                  <c:v>1958</c:v>
                </c:pt>
                <c:pt idx="109">
                  <c:v>1959</c:v>
                </c:pt>
                <c:pt idx="110">
                  <c:v>1960</c:v>
                </c:pt>
                <c:pt idx="111">
                  <c:v>1961</c:v>
                </c:pt>
                <c:pt idx="112">
                  <c:v>1962</c:v>
                </c:pt>
                <c:pt idx="113">
                  <c:v>1963</c:v>
                </c:pt>
                <c:pt idx="114">
                  <c:v>1964</c:v>
                </c:pt>
                <c:pt idx="115">
                  <c:v>1965</c:v>
                </c:pt>
                <c:pt idx="116">
                  <c:v>1966</c:v>
                </c:pt>
                <c:pt idx="117">
                  <c:v>1967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1973</c:v>
                </c:pt>
                <c:pt idx="124">
                  <c:v>1974</c:v>
                </c:pt>
                <c:pt idx="125">
                  <c:v>1975</c:v>
                </c:pt>
                <c:pt idx="126">
                  <c:v>1976</c:v>
                </c:pt>
                <c:pt idx="127">
                  <c:v>1977</c:v>
                </c:pt>
                <c:pt idx="128">
                  <c:v>1978</c:v>
                </c:pt>
                <c:pt idx="129">
                  <c:v>1979</c:v>
                </c:pt>
                <c:pt idx="130">
                  <c:v>1980</c:v>
                </c:pt>
                <c:pt idx="131">
                  <c:v>1981</c:v>
                </c:pt>
                <c:pt idx="132">
                  <c:v>1982</c:v>
                </c:pt>
                <c:pt idx="133">
                  <c:v>1983</c:v>
                </c:pt>
                <c:pt idx="134">
                  <c:v>1984</c:v>
                </c:pt>
                <c:pt idx="135">
                  <c:v>1985</c:v>
                </c:pt>
                <c:pt idx="136">
                  <c:v>1986</c:v>
                </c:pt>
                <c:pt idx="137">
                  <c:v>1987</c:v>
                </c:pt>
                <c:pt idx="138">
                  <c:v>1988</c:v>
                </c:pt>
                <c:pt idx="139">
                  <c:v>1989</c:v>
                </c:pt>
                <c:pt idx="140">
                  <c:v>1990</c:v>
                </c:pt>
                <c:pt idx="141">
                  <c:v>1991</c:v>
                </c:pt>
                <c:pt idx="142">
                  <c:v>1992</c:v>
                </c:pt>
                <c:pt idx="143">
                  <c:v>1993</c:v>
                </c:pt>
                <c:pt idx="144">
                  <c:v>1994</c:v>
                </c:pt>
                <c:pt idx="145">
                  <c:v>1995</c:v>
                </c:pt>
                <c:pt idx="146">
                  <c:v>1996</c:v>
                </c:pt>
                <c:pt idx="147">
                  <c:v>1997</c:v>
                </c:pt>
                <c:pt idx="148">
                  <c:v>1998</c:v>
                </c:pt>
                <c:pt idx="149">
                  <c:v>1999</c:v>
                </c:pt>
                <c:pt idx="150">
                  <c:v>2000</c:v>
                </c:pt>
                <c:pt idx="151">
                  <c:v>2001</c:v>
                </c:pt>
                <c:pt idx="152">
                  <c:v>2002</c:v>
                </c:pt>
                <c:pt idx="153">
                  <c:v>2003</c:v>
                </c:pt>
                <c:pt idx="154">
                  <c:v>2004</c:v>
                </c:pt>
                <c:pt idx="155">
                  <c:v>2005</c:v>
                </c:pt>
                <c:pt idx="156">
                  <c:v>2006</c:v>
                </c:pt>
                <c:pt idx="157">
                  <c:v>2007</c:v>
                </c:pt>
                <c:pt idx="158">
                  <c:v>2008</c:v>
                </c:pt>
                <c:pt idx="159">
                  <c:v>2009</c:v>
                </c:pt>
                <c:pt idx="160">
                  <c:v>2010</c:v>
                </c:pt>
                <c:pt idx="161">
                  <c:v>2011</c:v>
                </c:pt>
                <c:pt idx="162">
                  <c:v>2012</c:v>
                </c:pt>
                <c:pt idx="163">
                  <c:v>2013</c:v>
                </c:pt>
              </c:numCache>
            </c:numRef>
          </c:cat>
          <c:val>
            <c:numRef>
              <c:f>'Working Sheet'!$M$3:$M$175</c:f>
              <c:numCache>
                <c:formatCode>General</c:formatCode>
                <c:ptCount val="173"/>
                <c:pt idx="0">
                  <c:v>7.9880000000000022</c:v>
                </c:pt>
                <c:pt idx="1">
                  <c:v>8.0370000000000008</c:v>
                </c:pt>
                <c:pt idx="2">
                  <c:v>8.0450000000000017</c:v>
                </c:pt>
                <c:pt idx="3">
                  <c:v>8.032</c:v>
                </c:pt>
                <c:pt idx="4">
                  <c:v>8.0879999999999992</c:v>
                </c:pt>
                <c:pt idx="5">
                  <c:v>8.1140000000000008</c:v>
                </c:pt>
                <c:pt idx="6">
                  <c:v>8.0590000000000011</c:v>
                </c:pt>
                <c:pt idx="7">
                  <c:v>8.0259999999999998</c:v>
                </c:pt>
                <c:pt idx="8">
                  <c:v>8.0380000000000003</c:v>
                </c:pt>
                <c:pt idx="9">
                  <c:v>8.0649999999999995</c:v>
                </c:pt>
                <c:pt idx="10">
                  <c:v>8.0709999999999997</c:v>
                </c:pt>
                <c:pt idx="11">
                  <c:v>8.0379999999999985</c:v>
                </c:pt>
                <c:pt idx="12">
                  <c:v>7.9839999999999991</c:v>
                </c:pt>
                <c:pt idx="13">
                  <c:v>7.9909999999999997</c:v>
                </c:pt>
                <c:pt idx="14">
                  <c:v>7.9680000000000009</c:v>
                </c:pt>
                <c:pt idx="15">
                  <c:v>7.9749999999999996</c:v>
                </c:pt>
                <c:pt idx="16">
                  <c:v>8.0039999999999996</c:v>
                </c:pt>
                <c:pt idx="17">
                  <c:v>8.0719999999999992</c:v>
                </c:pt>
                <c:pt idx="18">
                  <c:v>8.0869999999999997</c:v>
                </c:pt>
                <c:pt idx="19">
                  <c:v>8.1049999999999986</c:v>
                </c:pt>
                <c:pt idx="20">
                  <c:v>8.1290000000000013</c:v>
                </c:pt>
                <c:pt idx="21">
                  <c:v>8.1560000000000006</c:v>
                </c:pt>
                <c:pt idx="22">
                  <c:v>8.2189999999999994</c:v>
                </c:pt>
                <c:pt idx="23">
                  <c:v>8.2429999999999986</c:v>
                </c:pt>
                <c:pt idx="24">
                  <c:v>8.2880000000000003</c:v>
                </c:pt>
                <c:pt idx="25">
                  <c:v>8.2559999999999985</c:v>
                </c:pt>
                <c:pt idx="26">
                  <c:v>8.2349999999999994</c:v>
                </c:pt>
                <c:pt idx="27">
                  <c:v>8.2449999999999992</c:v>
                </c:pt>
                <c:pt idx="28">
                  <c:v>8.302999999999999</c:v>
                </c:pt>
                <c:pt idx="29">
                  <c:v>8.2769999999999992</c:v>
                </c:pt>
                <c:pt idx="30">
                  <c:v>8.2690000000000001</c:v>
                </c:pt>
                <c:pt idx="31">
                  <c:v>8.2839999999999989</c:v>
                </c:pt>
                <c:pt idx="32">
                  <c:v>8.2779999999999987</c:v>
                </c:pt>
                <c:pt idx="33">
                  <c:v>8.2409999999999997</c:v>
                </c:pt>
                <c:pt idx="34">
                  <c:v>8.1750000000000007</c:v>
                </c:pt>
                <c:pt idx="35">
                  <c:v>8.1809999999999992</c:v>
                </c:pt>
                <c:pt idx="36">
                  <c:v>8.1679999999999993</c:v>
                </c:pt>
                <c:pt idx="37">
                  <c:v>8.1050000000000004</c:v>
                </c:pt>
                <c:pt idx="38">
                  <c:v>8.0310000000000006</c:v>
                </c:pt>
                <c:pt idx="39">
                  <c:v>8.0460000000000012</c:v>
                </c:pt>
                <c:pt idx="40">
                  <c:v>8.0310000000000006</c:v>
                </c:pt>
                <c:pt idx="41">
                  <c:v>8.0059999999999985</c:v>
                </c:pt>
                <c:pt idx="42">
                  <c:v>8</c:v>
                </c:pt>
                <c:pt idx="43">
                  <c:v>8.0080000000000009</c:v>
                </c:pt>
                <c:pt idx="44">
                  <c:v>8.0470000000000006</c:v>
                </c:pt>
                <c:pt idx="45">
                  <c:v>8.0699999999999985</c:v>
                </c:pt>
                <c:pt idx="46">
                  <c:v>8.0960000000000001</c:v>
                </c:pt>
                <c:pt idx="47">
                  <c:v>8.1340000000000003</c:v>
                </c:pt>
                <c:pt idx="48">
                  <c:v>8.1430000000000007</c:v>
                </c:pt>
                <c:pt idx="49">
                  <c:v>8.1510000000000016</c:v>
                </c:pt>
                <c:pt idx="50">
                  <c:v>8.2040000000000006</c:v>
                </c:pt>
                <c:pt idx="51">
                  <c:v>8.2560000000000002</c:v>
                </c:pt>
                <c:pt idx="52">
                  <c:v>8.2789999999999981</c:v>
                </c:pt>
                <c:pt idx="53">
                  <c:v>8.2949999999999999</c:v>
                </c:pt>
                <c:pt idx="54">
                  <c:v>8.2880000000000003</c:v>
                </c:pt>
                <c:pt idx="55">
                  <c:v>8.2960000000000012</c:v>
                </c:pt>
                <c:pt idx="56">
                  <c:v>8.3129999999999988</c:v>
                </c:pt>
                <c:pt idx="57">
                  <c:v>8.2789999999999999</c:v>
                </c:pt>
                <c:pt idx="58">
                  <c:v>8.2799999999999994</c:v>
                </c:pt>
                <c:pt idx="59">
                  <c:v>8.2580000000000009</c:v>
                </c:pt>
                <c:pt idx="60">
                  <c:v>8.23</c:v>
                </c:pt>
                <c:pt idx="61">
                  <c:v>8.1939999999999991</c:v>
                </c:pt>
                <c:pt idx="62">
                  <c:v>8.1810000000000009</c:v>
                </c:pt>
                <c:pt idx="63">
                  <c:v>8.1890000000000001</c:v>
                </c:pt>
                <c:pt idx="64">
                  <c:v>8.2390000000000008</c:v>
                </c:pt>
                <c:pt idx="65">
                  <c:v>8.2750000000000021</c:v>
                </c:pt>
                <c:pt idx="66">
                  <c:v>8.2600000000000016</c:v>
                </c:pt>
                <c:pt idx="67">
                  <c:v>8.2669999999999995</c:v>
                </c:pt>
                <c:pt idx="68">
                  <c:v>8.2609999999999992</c:v>
                </c:pt>
                <c:pt idx="69">
                  <c:v>8.2810000000000006</c:v>
                </c:pt>
                <c:pt idx="70">
                  <c:v>8.2949999999999982</c:v>
                </c:pt>
                <c:pt idx="71">
                  <c:v>8.3339999999999996</c:v>
                </c:pt>
                <c:pt idx="72">
                  <c:v>8.3580000000000005</c:v>
                </c:pt>
                <c:pt idx="73">
                  <c:v>8.370000000000001</c:v>
                </c:pt>
                <c:pt idx="74">
                  <c:v>8.3620000000000001</c:v>
                </c:pt>
                <c:pt idx="75">
                  <c:v>8.3560000000000016</c:v>
                </c:pt>
                <c:pt idx="76">
                  <c:v>8.4060000000000024</c:v>
                </c:pt>
                <c:pt idx="77">
                  <c:v>8.4559999999999995</c:v>
                </c:pt>
                <c:pt idx="78">
                  <c:v>8.5059999999999985</c:v>
                </c:pt>
                <c:pt idx="79">
                  <c:v>8.4919999999999991</c:v>
                </c:pt>
                <c:pt idx="80">
                  <c:v>8.5189999999999984</c:v>
                </c:pt>
                <c:pt idx="81">
                  <c:v>8.5339999999999989</c:v>
                </c:pt>
                <c:pt idx="82">
                  <c:v>8.5639999999999983</c:v>
                </c:pt>
                <c:pt idx="83">
                  <c:v>8.5560000000000009</c:v>
                </c:pt>
                <c:pt idx="84">
                  <c:v>8.5680000000000014</c:v>
                </c:pt>
                <c:pt idx="85">
                  <c:v>8.5670000000000002</c:v>
                </c:pt>
                <c:pt idx="86">
                  <c:v>8.5489999999999995</c:v>
                </c:pt>
                <c:pt idx="87">
                  <c:v>8.5670000000000002</c:v>
                </c:pt>
                <c:pt idx="88">
                  <c:v>8.59</c:v>
                </c:pt>
                <c:pt idx="89">
                  <c:v>8.6420000000000012</c:v>
                </c:pt>
                <c:pt idx="90">
                  <c:v>8.6550000000000011</c:v>
                </c:pt>
                <c:pt idx="91">
                  <c:v>8.66</c:v>
                </c:pt>
                <c:pt idx="92">
                  <c:v>8.661999999999999</c:v>
                </c:pt>
                <c:pt idx="93">
                  <c:v>8.7040000000000006</c:v>
                </c:pt>
                <c:pt idx="94">
                  <c:v>8.7259999999999991</c:v>
                </c:pt>
                <c:pt idx="95">
                  <c:v>8.7319999999999993</c:v>
                </c:pt>
                <c:pt idx="96">
                  <c:v>8.7449999999999992</c:v>
                </c:pt>
                <c:pt idx="97">
                  <c:v>8.754999999999999</c:v>
                </c:pt>
                <c:pt idx="98">
                  <c:v>8.743999999999998</c:v>
                </c:pt>
                <c:pt idx="99">
                  <c:v>8.7270000000000003</c:v>
                </c:pt>
                <c:pt idx="100">
                  <c:v>8.6880000000000006</c:v>
                </c:pt>
                <c:pt idx="101">
                  <c:v>8.6740000000000013</c:v>
                </c:pt>
                <c:pt idx="102">
                  <c:v>8.6650000000000009</c:v>
                </c:pt>
                <c:pt idx="103">
                  <c:v>8.6760000000000002</c:v>
                </c:pt>
                <c:pt idx="104">
                  <c:v>8.647000000000002</c:v>
                </c:pt>
                <c:pt idx="105">
                  <c:v>8.6519999999999992</c:v>
                </c:pt>
                <c:pt idx="106">
                  <c:v>8.6119999999999983</c:v>
                </c:pt>
                <c:pt idx="107">
                  <c:v>8.6050000000000004</c:v>
                </c:pt>
                <c:pt idx="108">
                  <c:v>8.6070000000000011</c:v>
                </c:pt>
                <c:pt idx="109">
                  <c:v>8.6210000000000004</c:v>
                </c:pt>
                <c:pt idx="110">
                  <c:v>8.6419999999999995</c:v>
                </c:pt>
                <c:pt idx="111">
                  <c:v>8.6590000000000007</c:v>
                </c:pt>
                <c:pt idx="112">
                  <c:v>8.67</c:v>
                </c:pt>
                <c:pt idx="113">
                  <c:v>8.6690000000000005</c:v>
                </c:pt>
                <c:pt idx="114">
                  <c:v>8.6539999999999999</c:v>
                </c:pt>
                <c:pt idx="115">
                  <c:v>8.6440000000000001</c:v>
                </c:pt>
                <c:pt idx="116">
                  <c:v>8.6759999999999984</c:v>
                </c:pt>
                <c:pt idx="117">
                  <c:v>8.6729999999999983</c:v>
                </c:pt>
                <c:pt idx="118">
                  <c:v>8.6479999999999997</c:v>
                </c:pt>
                <c:pt idx="119">
                  <c:v>8.6349999999999998</c:v>
                </c:pt>
                <c:pt idx="120">
                  <c:v>8.6470000000000002</c:v>
                </c:pt>
                <c:pt idx="121">
                  <c:v>8.6269999999999989</c:v>
                </c:pt>
                <c:pt idx="122">
                  <c:v>8.6019999999999985</c:v>
                </c:pt>
                <c:pt idx="123">
                  <c:v>8.6109999999999989</c:v>
                </c:pt>
                <c:pt idx="124">
                  <c:v>8.6170000000000009</c:v>
                </c:pt>
                <c:pt idx="125">
                  <c:v>8.6379999999999981</c:v>
                </c:pt>
                <c:pt idx="126">
                  <c:v>8.6129999999999978</c:v>
                </c:pt>
                <c:pt idx="127">
                  <c:v>8.6279999999999966</c:v>
                </c:pt>
                <c:pt idx="128">
                  <c:v>8.6449999999999996</c:v>
                </c:pt>
                <c:pt idx="129">
                  <c:v>8.6579999999999995</c:v>
                </c:pt>
                <c:pt idx="130">
                  <c:v>8.6860000000000017</c:v>
                </c:pt>
                <c:pt idx="131">
                  <c:v>8.7430000000000003</c:v>
                </c:pt>
                <c:pt idx="132">
                  <c:v>8.7570000000000014</c:v>
                </c:pt>
                <c:pt idx="133">
                  <c:v>8.7650000000000006</c:v>
                </c:pt>
                <c:pt idx="134">
                  <c:v>8.7870000000000008</c:v>
                </c:pt>
                <c:pt idx="135">
                  <c:v>8.7789999999999999</c:v>
                </c:pt>
                <c:pt idx="136">
                  <c:v>8.827</c:v>
                </c:pt>
                <c:pt idx="137">
                  <c:v>8.8409999999999993</c:v>
                </c:pt>
                <c:pt idx="138">
                  <c:v>8.8919999999999995</c:v>
                </c:pt>
                <c:pt idx="139">
                  <c:v>8.9109999999999996</c:v>
                </c:pt>
                <c:pt idx="140">
                  <c:v>8.9359999999999999</c:v>
                </c:pt>
                <c:pt idx="141">
                  <c:v>8.9370000000000012</c:v>
                </c:pt>
                <c:pt idx="142">
                  <c:v>8.9570000000000025</c:v>
                </c:pt>
                <c:pt idx="143">
                  <c:v>8.9410000000000025</c:v>
                </c:pt>
                <c:pt idx="144">
                  <c:v>8.9760000000000026</c:v>
                </c:pt>
                <c:pt idx="145">
                  <c:v>9.0449999999999982</c:v>
                </c:pt>
                <c:pt idx="146">
                  <c:v>9.0659999999999989</c:v>
                </c:pt>
                <c:pt idx="147">
                  <c:v>9.0869999999999997</c:v>
                </c:pt>
                <c:pt idx="148">
                  <c:v>9.1189999999999998</c:v>
                </c:pt>
                <c:pt idx="149">
                  <c:v>9.1560000000000006</c:v>
                </c:pt>
                <c:pt idx="150">
                  <c:v>9.1529999999999987</c:v>
                </c:pt>
                <c:pt idx="151">
                  <c:v>9.1760000000000002</c:v>
                </c:pt>
                <c:pt idx="152">
                  <c:v>9.2490000000000006</c:v>
                </c:pt>
                <c:pt idx="153">
                  <c:v>9.3149999999999977</c:v>
                </c:pt>
                <c:pt idx="154">
                  <c:v>9.3429999999999982</c:v>
                </c:pt>
                <c:pt idx="155">
                  <c:v>9.3779999999999983</c:v>
                </c:pt>
                <c:pt idx="156">
                  <c:v>9.4269999999999996</c:v>
                </c:pt>
                <c:pt idx="157">
                  <c:v>9.48</c:v>
                </c:pt>
                <c:pt idx="158">
                  <c:v>9.4710000000000001</c:v>
                </c:pt>
                <c:pt idx="159">
                  <c:v>9.4930000000000021</c:v>
                </c:pt>
                <c:pt idx="160">
                  <c:v>9.543000000000001</c:v>
                </c:pt>
                <c:pt idx="161">
                  <c:v>9.5540000000000003</c:v>
                </c:pt>
                <c:pt idx="162">
                  <c:v>9.548</c:v>
                </c:pt>
                <c:pt idx="163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1B-4FCC-8C95-7176229D1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508879"/>
        <c:axId val="258495151"/>
      </c:lineChart>
      <c:catAx>
        <c:axId val="258508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495151"/>
        <c:crosses val="autoZero"/>
        <c:auto val="1"/>
        <c:lblAlgn val="ctr"/>
        <c:lblOffset val="100"/>
        <c:noMultiLvlLbl val="0"/>
      </c:catAx>
      <c:valAx>
        <c:axId val="25849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Temprature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50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Nguyen</dc:creator>
  <cp:keywords/>
  <dc:description/>
  <cp:lastModifiedBy>Danny Nguyen</cp:lastModifiedBy>
  <cp:revision>1</cp:revision>
  <dcterms:created xsi:type="dcterms:W3CDTF">2019-05-20T11:00:00Z</dcterms:created>
  <dcterms:modified xsi:type="dcterms:W3CDTF">2019-05-20T13:15:00Z</dcterms:modified>
</cp:coreProperties>
</file>