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ESAP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RAZON SOCIAL:  ESAP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DIRECCIÓN: Avenida 12E Calle ON Barrio Quinta Oriental- Cúcuta</w:t>
        <w:br w:type="textWrapping"/>
        <w:t xml:space="preserve">Telefono: 5747647- 5747675</w:t>
        <w:br w:type="textWrapping"/>
        <w:t xml:space="preserve">Correo: nsantander@esap.edu.co</w:t>
        <w:br w:type="textWrapping"/>
        <w:t xml:space="preserve">CIUDAD: Cúcuta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DIRECTOR: ROSALBA VILLAMIZAR LAGUADO</w:t>
        <w:br w:type="textWrapping"/>
        <w:t xml:space="preserve">TELÉFONO: 5747647- 5747675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