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02A" w:rsidRDefault="0033667E" w:rsidP="003F329A">
      <w:pPr>
        <w:pStyle w:val="10"/>
        <w:ind w:firstLine="0"/>
      </w:pPr>
      <w:r>
        <w:t>Параллельная СУБД для кластерных вычислительных</w:t>
      </w:r>
      <w:r>
        <w:br/>
        <w:t>систем на базе PostgreSQL</w:t>
      </w:r>
      <w:r w:rsidR="00AB0D27">
        <w:rPr>
          <w:rStyle w:val="ad"/>
        </w:rPr>
        <w:footnoteReference w:id="1"/>
      </w:r>
    </w:p>
    <w:p w:rsidR="004E30C6" w:rsidRPr="00AB0D27" w:rsidRDefault="004E30C6">
      <w:pPr>
        <w:pStyle w:val="a7"/>
      </w:pPr>
    </w:p>
    <w:p w:rsidR="00145B8A" w:rsidRPr="004E30C6" w:rsidRDefault="0033667E" w:rsidP="003F329A">
      <w:pPr>
        <w:pStyle w:val="a7"/>
        <w:ind w:firstLine="0"/>
      </w:pPr>
      <w:r>
        <w:t>А.В. Лепихов</w:t>
      </w:r>
    </w:p>
    <w:p w:rsidR="0004302A" w:rsidRPr="004E30C6" w:rsidRDefault="0033667E" w:rsidP="003F329A">
      <w:pPr>
        <w:pStyle w:val="a7"/>
        <w:ind w:firstLine="0"/>
        <w:rPr>
          <w:i/>
          <w:iCs/>
        </w:rPr>
      </w:pPr>
      <w:r>
        <w:rPr>
          <w:i/>
          <w:iCs/>
        </w:rPr>
        <w:t>Южно-Уральский государственный университет</w:t>
      </w:r>
    </w:p>
    <w:p w:rsidR="004E30C6" w:rsidRPr="004E30C6" w:rsidRDefault="004E30C6">
      <w:pPr>
        <w:pStyle w:val="a7"/>
        <w:rPr>
          <w:i/>
          <w:iCs/>
        </w:rPr>
      </w:pPr>
    </w:p>
    <w:p w:rsidR="0004302A" w:rsidRDefault="0033667E" w:rsidP="00200B57">
      <w:pPr>
        <w:pStyle w:val="1"/>
        <w:ind w:left="567" w:firstLine="0"/>
      </w:pPr>
      <w:r>
        <w:t>Введение</w:t>
      </w:r>
    </w:p>
    <w:p w:rsidR="007C6DB1" w:rsidRDefault="007C6DB1" w:rsidP="007C6DB1">
      <w:pPr>
        <w:pStyle w:val="a1"/>
      </w:pPr>
      <w:r>
        <w:t xml:space="preserve">В связи с взрывным ростом хранимой в электронном виде информации на системы баз данных ложится значительная вычислительная нагрузка. При этом система управления базами данных (СУБД) </w:t>
      </w:r>
      <w:r w:rsidR="00F8475E">
        <w:t xml:space="preserve">зачастую </w:t>
      </w:r>
      <w:r>
        <w:t>является узким местом информационной системы</w:t>
      </w:r>
      <w:r w:rsidR="00F8475E">
        <w:t>.</w:t>
      </w:r>
      <w:r>
        <w:t xml:space="preserve"> В связи с этим возникает необходимость увеличения производительности СУБД для обеспечения адекватного времени обработки запросов в условиях непрерывного роста объемов хранимых данных и количества пользователей.</w:t>
      </w:r>
    </w:p>
    <w:p w:rsidR="007C6DB1" w:rsidRPr="00606E2F" w:rsidRDefault="00606E2F" w:rsidP="007C6DB1">
      <w:pPr>
        <w:pStyle w:val="a1"/>
      </w:pPr>
      <w:r>
        <w:t>Эффективным решением данной проблемы</w:t>
      </w:r>
      <w:r w:rsidR="007C6DB1">
        <w:t xml:space="preserve"> является </w:t>
      </w:r>
      <w:r>
        <w:t>использование параллельных СУБД</w:t>
      </w:r>
      <w:r w:rsidR="007C6DB1">
        <w:t xml:space="preserve"> </w:t>
      </w:r>
      <w:r>
        <w:t>для</w:t>
      </w:r>
      <w:r w:rsidR="007C6DB1">
        <w:t xml:space="preserve"> кл</w:t>
      </w:r>
      <w:r>
        <w:t>астерных вычислительных систем. В настоящее время известен ряд коммерческих параллельных СУБД, например</w:t>
      </w:r>
      <w:r w:rsidR="00F8475E">
        <w:t>,</w:t>
      </w:r>
      <w:r>
        <w:t xml:space="preserve"> DB2 Parallel Edition</w:t>
      </w:r>
      <w:r>
        <w:rPr>
          <w:lang w:val="en-US"/>
        </w:rPr>
        <w:t> </w:t>
      </w:r>
      <w:r w:rsidRPr="00606E2F">
        <w:t>[</w:t>
      </w:r>
      <w:r w:rsidR="00772C6B">
        <w:fldChar w:fldCharType="begin"/>
      </w:r>
      <w:r>
        <w:instrText xml:space="preserve"> REF B_DB2 \h </w:instrText>
      </w:r>
      <w:r w:rsidR="00772C6B">
        <w:fldChar w:fldCharType="separate"/>
      </w:r>
      <w:r w:rsidR="00A71824">
        <w:t>1</w:t>
      </w:r>
      <w:r w:rsidR="00772C6B">
        <w:fldChar w:fldCharType="end"/>
      </w:r>
      <w:r w:rsidRPr="00606E2F">
        <w:t>]</w:t>
      </w:r>
      <w:r w:rsidR="00C47F24" w:rsidRPr="00C47F24">
        <w:t xml:space="preserve">, </w:t>
      </w:r>
      <w:r w:rsidR="00C47F24">
        <w:rPr>
          <w:lang w:val="en-US"/>
        </w:rPr>
        <w:t>Non</w:t>
      </w:r>
      <w:r w:rsidR="00C47F24" w:rsidRPr="00C47F24">
        <w:t xml:space="preserve"> </w:t>
      </w:r>
      <w:r w:rsidR="00C47F24">
        <w:rPr>
          <w:lang w:val="en-US"/>
        </w:rPr>
        <w:t>Stop</w:t>
      </w:r>
      <w:r w:rsidR="00C47F24" w:rsidRPr="00C47F24">
        <w:t xml:space="preserve"> </w:t>
      </w:r>
      <w:r w:rsidR="00C47F24">
        <w:rPr>
          <w:lang w:val="en-US"/>
        </w:rPr>
        <w:t>SQL </w:t>
      </w:r>
      <w:r w:rsidR="00C47F24" w:rsidRPr="00C47F24">
        <w:t>[</w:t>
      </w:r>
      <w:r w:rsidR="00772C6B">
        <w:fldChar w:fldCharType="begin"/>
      </w:r>
      <w:r w:rsidR="00C47F24">
        <w:instrText xml:space="preserve"> REF B_NONSTOPSQL \h </w:instrText>
      </w:r>
      <w:r w:rsidR="00772C6B">
        <w:fldChar w:fldCharType="separate"/>
      </w:r>
      <w:r w:rsidR="00A71824" w:rsidRPr="00A71824">
        <w:t>2</w:t>
      </w:r>
      <w:r w:rsidR="00772C6B">
        <w:fldChar w:fldCharType="end"/>
      </w:r>
      <w:r w:rsidR="00C47F24" w:rsidRPr="00C47F24">
        <w:t>]</w:t>
      </w:r>
      <w:r>
        <w:t xml:space="preserve"> и Teradata</w:t>
      </w:r>
      <w:r>
        <w:rPr>
          <w:lang w:val="en-US"/>
        </w:rPr>
        <w:t> </w:t>
      </w:r>
      <w:r w:rsidRPr="00606E2F">
        <w:t>[</w:t>
      </w:r>
      <w:r w:rsidR="00772C6B">
        <w:fldChar w:fldCharType="begin"/>
      </w:r>
      <w:r>
        <w:instrText xml:space="preserve"> REF B_Teradata \h </w:instrText>
      </w:r>
      <w:r w:rsidR="00772C6B">
        <w:fldChar w:fldCharType="separate"/>
      </w:r>
      <w:r w:rsidR="00A71824" w:rsidRPr="00A71824">
        <w:t>3</w:t>
      </w:r>
      <w:r w:rsidR="00772C6B">
        <w:fldChar w:fldCharType="end"/>
      </w:r>
      <w:r w:rsidRPr="00606E2F">
        <w:t>]</w:t>
      </w:r>
      <w:r>
        <w:t xml:space="preserve">. Однако высокая цена и </w:t>
      </w:r>
      <w:r w:rsidR="00F8475E">
        <w:t>алгоритмы обработки запросов, ориентированные</w:t>
      </w:r>
      <w:r>
        <w:t xml:space="preserve"> на специализированное оборудование</w:t>
      </w:r>
      <w:r w:rsidR="00F8475E">
        <w:t xml:space="preserve"> ограничивают сферу применения таких СУБД</w:t>
      </w:r>
      <w:r>
        <w:t xml:space="preserve">. В данной работе предлагается метод организации параллельной обработки запросов в кластерных вычислительных системах на базе СУБД </w:t>
      </w:r>
      <w:r>
        <w:rPr>
          <w:lang w:val="en-US"/>
        </w:rPr>
        <w:t>PostgreSQL</w:t>
      </w:r>
      <w:r w:rsidRPr="00606E2F">
        <w:t>.</w:t>
      </w:r>
    </w:p>
    <w:p w:rsidR="00606E2F" w:rsidRPr="00F8475E" w:rsidRDefault="006F14E3" w:rsidP="007C6DB1">
      <w:pPr>
        <w:pStyle w:val="a1"/>
      </w:pPr>
      <w:r>
        <w:t xml:space="preserve">На сегодняшний день </w:t>
      </w:r>
      <w:r w:rsidR="00F8475E">
        <w:t>известно</w:t>
      </w:r>
      <w:r>
        <w:t xml:space="preserve"> несколько проектов, обеспечивающих обработку запросов в кластерных вычислительных системах на базе СУБД </w:t>
      </w:r>
      <w:r>
        <w:rPr>
          <w:lang w:val="en-US"/>
        </w:rPr>
        <w:t>PostgreSQL</w:t>
      </w:r>
      <w:r>
        <w:t xml:space="preserve">. В рамках научного проекта </w:t>
      </w:r>
      <w:r>
        <w:rPr>
          <w:lang w:val="en-US"/>
        </w:rPr>
        <w:t>ParGRES</w:t>
      </w:r>
      <w:r>
        <w:t> </w:t>
      </w:r>
      <w:r w:rsidRPr="006F14E3">
        <w:t>[</w:t>
      </w:r>
      <w:r w:rsidR="00772C6B">
        <w:fldChar w:fldCharType="begin"/>
      </w:r>
      <w:r w:rsidR="00950E1D">
        <w:instrText xml:space="preserve"> REF B_KotowskyLPVM2008 \h </w:instrText>
      </w:r>
      <w:r w:rsidR="00772C6B">
        <w:fldChar w:fldCharType="separate"/>
      </w:r>
      <w:r w:rsidR="00A71824" w:rsidRPr="00A71824">
        <w:t>4</w:t>
      </w:r>
      <w:r w:rsidR="00772C6B">
        <w:fldChar w:fldCharType="end"/>
      </w:r>
      <w:r w:rsidRPr="006F14E3">
        <w:t xml:space="preserve">] </w:t>
      </w:r>
      <w:r w:rsidR="00950E1D">
        <w:t>разрабатывается</w:t>
      </w:r>
      <w:r>
        <w:t xml:space="preserve"> п</w:t>
      </w:r>
      <w:r w:rsidR="00950E1D">
        <w:t xml:space="preserve">араллельная СУБД, предназначенная для обработки </w:t>
      </w:r>
      <w:r w:rsidR="00950E1D">
        <w:rPr>
          <w:lang w:val="en-US"/>
        </w:rPr>
        <w:t>OLAP</w:t>
      </w:r>
      <w:r w:rsidR="00950E1D" w:rsidRPr="00950E1D">
        <w:t>-</w:t>
      </w:r>
      <w:r w:rsidR="00950E1D">
        <w:t>запросов.</w:t>
      </w:r>
      <w:r>
        <w:t xml:space="preserve"> </w:t>
      </w:r>
      <w:r w:rsidR="00950E1D">
        <w:t>В работе </w:t>
      </w:r>
      <w:r w:rsidR="00950E1D" w:rsidRPr="00950E1D">
        <w:t>[</w:t>
      </w:r>
      <w:r w:rsidR="00772C6B">
        <w:fldChar w:fldCharType="begin"/>
      </w:r>
      <w:r w:rsidR="00446BE0">
        <w:instrText xml:space="preserve"> REF B_Orenstein2008 \h </w:instrText>
      </w:r>
      <w:r w:rsidR="00772C6B">
        <w:fldChar w:fldCharType="separate"/>
      </w:r>
      <w:r w:rsidR="00A71824" w:rsidRPr="00A71824">
        <w:t>5</w:t>
      </w:r>
      <w:r w:rsidR="00772C6B">
        <w:fldChar w:fldCharType="end"/>
      </w:r>
      <w:r w:rsidR="00950E1D" w:rsidRPr="00950E1D">
        <w:t>]</w:t>
      </w:r>
      <w:r>
        <w:t xml:space="preserve"> </w:t>
      </w:r>
      <w:r w:rsidR="00F8475E">
        <w:t>описана</w:t>
      </w:r>
      <w:r w:rsidR="00950E1D">
        <w:t xml:space="preserve"> </w:t>
      </w:r>
      <w:r>
        <w:t xml:space="preserve">разработка компании </w:t>
      </w:r>
      <w:r>
        <w:rPr>
          <w:lang w:val="en-US"/>
        </w:rPr>
        <w:t>Hitachi</w:t>
      </w:r>
      <w:r w:rsidR="00950E1D">
        <w:t xml:space="preserve"> обеспечивающая</w:t>
      </w:r>
      <w:r w:rsidR="00F8475E">
        <w:t xml:space="preserve"> управление</w:t>
      </w:r>
      <w:r>
        <w:t xml:space="preserve"> архивными данными</w:t>
      </w:r>
      <w:r w:rsidR="00950E1D">
        <w:t>, размещаемыми в кластерной вычислительной системе</w:t>
      </w:r>
      <w:r w:rsidRPr="006F14E3">
        <w:t xml:space="preserve">. </w:t>
      </w:r>
      <w:r>
        <w:t>Однако до настоящего времени нет известных проектов разработки параллельной СУБД для кластерных вычислительных систем на основе свободно распространяемой СУБД.</w:t>
      </w:r>
    </w:p>
    <w:p w:rsidR="006F14E3" w:rsidRPr="00F8475E" w:rsidRDefault="006F14E3" w:rsidP="007C6DB1">
      <w:pPr>
        <w:pStyle w:val="a1"/>
      </w:pPr>
    </w:p>
    <w:p w:rsidR="0004302A" w:rsidRDefault="00761F97" w:rsidP="00200B57">
      <w:pPr>
        <w:pStyle w:val="1"/>
        <w:ind w:left="567" w:firstLine="0"/>
      </w:pPr>
      <w:r>
        <w:t>Архитектура</w:t>
      </w:r>
      <w:r w:rsidR="0033667E">
        <w:t xml:space="preserve"> </w:t>
      </w:r>
      <w:r w:rsidR="006C6B09">
        <w:t>СУБД</w:t>
      </w:r>
      <w:r w:rsidR="0033667E">
        <w:t xml:space="preserve"> PostgreSQL</w:t>
      </w:r>
    </w:p>
    <w:p w:rsidR="00722D34" w:rsidRPr="00AE69A7" w:rsidRDefault="005C708B" w:rsidP="00722D34">
      <w:pPr>
        <w:pStyle w:val="a1"/>
      </w:pPr>
      <w:r>
        <w:t>Система управления базами данных</w:t>
      </w:r>
      <w:r w:rsidR="00722D34">
        <w:t xml:space="preserve"> </w:t>
      </w:r>
      <w:r w:rsidR="00722D34">
        <w:rPr>
          <w:lang w:val="en-US"/>
        </w:rPr>
        <w:t>PostgreSQL</w:t>
      </w:r>
      <w:r w:rsidR="00722D34" w:rsidRPr="00722D34">
        <w:t xml:space="preserve"> </w:t>
      </w:r>
      <w:r w:rsidR="00604A23">
        <w:t xml:space="preserve">состоит из </w:t>
      </w:r>
      <w:r w:rsidR="001F2F35">
        <w:t>трех</w:t>
      </w:r>
      <w:r w:rsidR="00604A23">
        <w:t xml:space="preserve"> основных компонентов</w:t>
      </w:r>
      <w:r w:rsidR="00AE69A7">
        <w:rPr>
          <w:lang w:val="en-US"/>
        </w:rPr>
        <w:t> </w:t>
      </w:r>
      <w:r w:rsidR="00AE69A7" w:rsidRPr="00AE69A7">
        <w:t>[</w:t>
      </w:r>
      <w:r w:rsidR="00772C6B">
        <w:rPr>
          <w:lang w:val="en-US"/>
        </w:rPr>
        <w:fldChar w:fldCharType="begin"/>
      </w:r>
      <w:r w:rsidR="00AE69A7" w:rsidRPr="00AE69A7">
        <w:instrText xml:space="preserve"> </w:instrText>
      </w:r>
      <w:r w:rsidR="00AE69A7">
        <w:rPr>
          <w:lang w:val="en-US"/>
        </w:rPr>
        <w:instrText>REF</w:instrText>
      </w:r>
      <w:r w:rsidR="00AE69A7" w:rsidRPr="00AE69A7">
        <w:instrText xml:space="preserve"> </w:instrText>
      </w:r>
      <w:r w:rsidR="00AE69A7">
        <w:rPr>
          <w:lang w:val="en-US"/>
        </w:rPr>
        <w:instrText>B</w:instrText>
      </w:r>
      <w:r w:rsidR="00AE69A7" w:rsidRPr="00AE69A7">
        <w:instrText>_</w:instrText>
      </w:r>
      <w:r w:rsidR="00AE69A7">
        <w:rPr>
          <w:lang w:val="en-US"/>
        </w:rPr>
        <w:instrText>Momjian</w:instrText>
      </w:r>
      <w:r w:rsidR="00AE69A7" w:rsidRPr="00AE69A7">
        <w:instrText xml:space="preserve"> \</w:instrText>
      </w:r>
      <w:r w:rsidR="00AE69A7">
        <w:rPr>
          <w:lang w:val="en-US"/>
        </w:rPr>
        <w:instrText>h</w:instrText>
      </w:r>
      <w:r w:rsidR="00AE69A7" w:rsidRPr="00AE69A7">
        <w:instrText xml:space="preserve"> </w:instrText>
      </w:r>
      <w:r w:rsidR="00772C6B">
        <w:rPr>
          <w:lang w:val="en-US"/>
        </w:rPr>
      </w:r>
      <w:r w:rsidR="00772C6B">
        <w:rPr>
          <w:lang w:val="en-US"/>
        </w:rPr>
        <w:fldChar w:fldCharType="separate"/>
      </w:r>
      <w:r w:rsidR="00A71824" w:rsidRPr="00C47F24">
        <w:t>6</w:t>
      </w:r>
      <w:r w:rsidR="00772C6B">
        <w:rPr>
          <w:lang w:val="en-US"/>
        </w:rPr>
        <w:fldChar w:fldCharType="end"/>
      </w:r>
      <w:r w:rsidR="00AE69A7" w:rsidRPr="00AE69A7">
        <w:t>]</w:t>
      </w:r>
      <w:r w:rsidR="00604A23">
        <w:t xml:space="preserve"> (см.</w:t>
      </w:r>
      <w:r w:rsidR="00722D34">
        <w:t xml:space="preserve"> рис. </w:t>
      </w:r>
      <w:r w:rsidR="00772C6B">
        <w:fldChar w:fldCharType="begin"/>
      </w:r>
      <w:r w:rsidR="00604A23">
        <w:instrText xml:space="preserve"> REF P_PostgreSQL \h </w:instrText>
      </w:r>
      <w:r w:rsidR="00772C6B">
        <w:fldChar w:fldCharType="separate"/>
      </w:r>
      <w:r w:rsidR="00A71824">
        <w:t>1</w:t>
      </w:r>
      <w:r w:rsidR="00772C6B">
        <w:fldChar w:fldCharType="end"/>
      </w:r>
      <w:r w:rsidR="00604A23">
        <w:t>).</w:t>
      </w:r>
    </w:p>
    <w:p w:rsidR="00735F3B" w:rsidRDefault="00735F3B" w:rsidP="00AE69A7">
      <w:pPr>
        <w:pStyle w:val="a1"/>
        <w:numPr>
          <w:ilvl w:val="0"/>
          <w:numId w:val="4"/>
        </w:numPr>
        <w:ind w:left="993" w:hanging="426"/>
      </w:pPr>
      <w:r w:rsidRPr="00735F3B">
        <w:rPr>
          <w:i/>
          <w:lang w:val="en-US"/>
        </w:rPr>
        <w:t>Libpq</w:t>
      </w:r>
      <w:r w:rsidRPr="00735F3B">
        <w:t xml:space="preserve"> – </w:t>
      </w:r>
      <w:r>
        <w:t>коммуникационная библиотека, предоставляющая пользователю программный интерфейс для взаимодействия с СУБД.</w:t>
      </w:r>
    </w:p>
    <w:p w:rsidR="00735F3B" w:rsidRDefault="00735F3B" w:rsidP="00AE69A7">
      <w:pPr>
        <w:pStyle w:val="a1"/>
        <w:numPr>
          <w:ilvl w:val="0"/>
          <w:numId w:val="4"/>
        </w:numPr>
        <w:ind w:left="993" w:hanging="426"/>
      </w:pPr>
      <w:r>
        <w:rPr>
          <w:i/>
          <w:lang w:val="en-US"/>
        </w:rPr>
        <w:t>Postmaster</w:t>
      </w:r>
      <w:r w:rsidRPr="00735F3B">
        <w:rPr>
          <w:i/>
        </w:rPr>
        <w:t xml:space="preserve"> </w:t>
      </w:r>
      <w:r>
        <w:t>–</w:t>
      </w:r>
      <w:r w:rsidRPr="00735F3B">
        <w:t xml:space="preserve"> </w:t>
      </w:r>
      <w:r w:rsidR="00770996">
        <w:t>процесс</w:t>
      </w:r>
      <w:r>
        <w:t xml:space="preserve">, </w:t>
      </w:r>
      <w:r w:rsidR="00770996">
        <w:t>реализующий</w:t>
      </w:r>
      <w:r>
        <w:t xml:space="preserve"> механизм </w:t>
      </w:r>
      <w:r w:rsidR="00F8475E">
        <w:t xml:space="preserve">инициализации </w:t>
      </w:r>
      <w:r w:rsidR="0077329D">
        <w:t>транзакции</w:t>
      </w:r>
      <w:r>
        <w:t>.</w:t>
      </w:r>
    </w:p>
    <w:p w:rsidR="00770996" w:rsidRDefault="00770996" w:rsidP="00AE69A7">
      <w:pPr>
        <w:pStyle w:val="a1"/>
        <w:numPr>
          <w:ilvl w:val="0"/>
          <w:numId w:val="4"/>
        </w:numPr>
        <w:ind w:left="993" w:hanging="426"/>
      </w:pPr>
      <w:r>
        <w:rPr>
          <w:i/>
          <w:lang w:val="en-US"/>
        </w:rPr>
        <w:t>Backend</w:t>
      </w:r>
      <w:r w:rsidRPr="00770996">
        <w:rPr>
          <w:i/>
        </w:rPr>
        <w:t xml:space="preserve"> </w:t>
      </w:r>
      <w:r>
        <w:t>–</w:t>
      </w:r>
      <w:r w:rsidRPr="00770996">
        <w:t xml:space="preserve"> </w:t>
      </w:r>
      <w:r>
        <w:t xml:space="preserve">процесс, реализующий обработку запросов </w:t>
      </w:r>
      <w:r w:rsidR="0077329D">
        <w:t>одной транзакции</w:t>
      </w:r>
      <w:r>
        <w:t>.</w:t>
      </w:r>
    </w:p>
    <w:p w:rsidR="006247DB" w:rsidRPr="006247DB" w:rsidRDefault="006247DB" w:rsidP="007A17B2">
      <w:pPr>
        <w:pStyle w:val="a1"/>
        <w:spacing w:line="235" w:lineRule="auto"/>
      </w:pPr>
      <w:r>
        <w:t xml:space="preserve">Процесс </w:t>
      </w:r>
      <w:r w:rsidRPr="006247DB">
        <w:rPr>
          <w:i/>
          <w:lang w:val="en-US"/>
        </w:rPr>
        <w:t>backend</w:t>
      </w:r>
      <w:r w:rsidRPr="006247DB">
        <w:t xml:space="preserve"> состоит из трех основных подсистем.</w:t>
      </w:r>
      <w:r>
        <w:t xml:space="preserve"> Подсистема </w:t>
      </w:r>
      <w:r w:rsidRPr="006247DB">
        <w:rPr>
          <w:i/>
          <w:lang w:val="en-US"/>
        </w:rPr>
        <w:t>compiler</w:t>
      </w:r>
      <w:r>
        <w:t xml:space="preserve"> выполняет лексический разбор запроса и </w:t>
      </w:r>
      <w:r w:rsidR="00345831">
        <w:t xml:space="preserve">формирует </w:t>
      </w:r>
      <w:r>
        <w:t>его внутреннее представление в виде дерева.</w:t>
      </w:r>
      <w:r w:rsidRPr="006247DB">
        <w:t xml:space="preserve"> </w:t>
      </w:r>
      <w:r>
        <w:t xml:space="preserve">Подсистема </w:t>
      </w:r>
      <w:r w:rsidRPr="006247DB">
        <w:rPr>
          <w:i/>
          <w:lang w:val="en-US"/>
        </w:rPr>
        <w:t>rewriter</w:t>
      </w:r>
      <w:r w:rsidRPr="006247DB">
        <w:t xml:space="preserve"> </w:t>
      </w:r>
      <w:r w:rsidR="00D80530">
        <w:t>на основе</w:t>
      </w:r>
      <w:r w:rsidR="00FF1057">
        <w:t xml:space="preserve"> правил</w:t>
      </w:r>
      <w:r>
        <w:t xml:space="preserve"> оптимизации запросов и набор</w:t>
      </w:r>
      <w:r w:rsidR="00FF1057">
        <w:t>а</w:t>
      </w:r>
      <w:r>
        <w:t xml:space="preserve"> эвристик формирует оптимизированный план запроса. Подсистема </w:t>
      </w:r>
      <w:r w:rsidRPr="006247DB">
        <w:rPr>
          <w:i/>
          <w:lang w:val="en-US"/>
        </w:rPr>
        <w:t>executor</w:t>
      </w:r>
      <w:r>
        <w:t xml:space="preserve"> </w:t>
      </w:r>
      <w:r w:rsidR="00337532" w:rsidRPr="00173C96">
        <w:t>(</w:t>
      </w:r>
      <w:r w:rsidR="00337532">
        <w:t>исполнитель запроса</w:t>
      </w:r>
      <w:r w:rsidR="00337532" w:rsidRPr="00173C96">
        <w:t xml:space="preserve">) </w:t>
      </w:r>
      <w:r w:rsidR="009E473A">
        <w:t>интерпретирует</w:t>
      </w:r>
      <w:r>
        <w:t xml:space="preserve"> план запроса и формирует результат.</w:t>
      </w:r>
    </w:p>
    <w:p w:rsidR="007A17B2" w:rsidRPr="004E07E3" w:rsidRDefault="00770996" w:rsidP="006E7830">
      <w:pPr>
        <w:pStyle w:val="a1"/>
        <w:spacing w:line="235" w:lineRule="auto"/>
      </w:pPr>
      <w:r>
        <w:t xml:space="preserve">Схему обработки запроса в СУБД </w:t>
      </w:r>
      <w:r>
        <w:rPr>
          <w:lang w:val="en-US"/>
        </w:rPr>
        <w:t>PostgreSQL</w:t>
      </w:r>
      <w:r w:rsidRPr="00770996">
        <w:t xml:space="preserve"> </w:t>
      </w:r>
      <w:r>
        <w:t xml:space="preserve">можно описать следующим образом. Пользователь при помощи библиотеки </w:t>
      </w:r>
      <w:r w:rsidRPr="00B07528">
        <w:rPr>
          <w:i/>
          <w:lang w:val="en-US"/>
        </w:rPr>
        <w:t>libpq</w:t>
      </w:r>
      <w:r w:rsidRPr="00770996">
        <w:t xml:space="preserve"> </w:t>
      </w:r>
      <w:r w:rsidR="00CF33B6">
        <w:t>запрашивает</w:t>
      </w:r>
      <w:r>
        <w:t xml:space="preserve"> соединение с СУБД. </w:t>
      </w:r>
      <w:r w:rsidR="00CF33B6">
        <w:t xml:space="preserve">Процесс </w:t>
      </w:r>
      <w:r w:rsidR="00CF33B6" w:rsidRPr="005D1627">
        <w:rPr>
          <w:i/>
          <w:lang w:val="en-US"/>
        </w:rPr>
        <w:t>p</w:t>
      </w:r>
      <w:r w:rsidRPr="00B07528">
        <w:rPr>
          <w:i/>
          <w:lang w:val="en-US"/>
        </w:rPr>
        <w:t>ostmaster</w:t>
      </w:r>
      <w:r w:rsidRPr="00770996">
        <w:t xml:space="preserve"> </w:t>
      </w:r>
      <w:r w:rsidR="00D80530">
        <w:t>устанавливает</w:t>
      </w:r>
      <w:r>
        <w:t xml:space="preserve"> соединение</w:t>
      </w:r>
      <w:r w:rsidR="00D80530">
        <w:t xml:space="preserve"> с клиентом</w:t>
      </w:r>
      <w:r w:rsidR="00CF33B6">
        <w:t>,</w:t>
      </w:r>
      <w:r>
        <w:t xml:space="preserve"> порождает новый процесс</w:t>
      </w:r>
      <w:r w:rsidRPr="00770996">
        <w:t xml:space="preserve"> </w:t>
      </w:r>
      <w:r w:rsidRPr="00B07528">
        <w:rPr>
          <w:i/>
          <w:lang w:val="en-US"/>
        </w:rPr>
        <w:t>backend</w:t>
      </w:r>
      <w:r w:rsidR="005D1627" w:rsidRPr="005D1627">
        <w:t xml:space="preserve">, </w:t>
      </w:r>
      <w:r>
        <w:t xml:space="preserve">передает </w:t>
      </w:r>
      <w:r w:rsidR="00CF33B6">
        <w:t xml:space="preserve">ему </w:t>
      </w:r>
      <w:r>
        <w:t>дескриптор соединения</w:t>
      </w:r>
      <w:r w:rsidR="005D1627" w:rsidRPr="005D1627">
        <w:t xml:space="preserve"> </w:t>
      </w:r>
      <w:r w:rsidR="005D1627">
        <w:t>и</w:t>
      </w:r>
      <w:r w:rsidR="00CF33B6">
        <w:t xml:space="preserve"> переходит в состояние ожидания</w:t>
      </w:r>
      <w:r>
        <w:t xml:space="preserve">. </w:t>
      </w:r>
      <w:r w:rsidR="00CF33B6">
        <w:t xml:space="preserve">Процесс </w:t>
      </w:r>
      <w:r w:rsidR="00A968DC">
        <w:rPr>
          <w:i/>
          <w:lang w:val="en-US"/>
        </w:rPr>
        <w:t>b</w:t>
      </w:r>
      <w:r w:rsidR="00CF33B6" w:rsidRPr="00CF33B6">
        <w:rPr>
          <w:i/>
          <w:lang w:val="en-US"/>
        </w:rPr>
        <w:t>ackend</w:t>
      </w:r>
      <w:r w:rsidR="00CF33B6" w:rsidRPr="00CF33B6">
        <w:t xml:space="preserve"> </w:t>
      </w:r>
      <w:r w:rsidR="00CF33B6">
        <w:t>передает пользователю сообщение «с</w:t>
      </w:r>
      <w:r w:rsidR="00CF33B6" w:rsidRPr="00CF33B6">
        <w:rPr>
          <w:i/>
        </w:rPr>
        <w:t>оединение установлено</w:t>
      </w:r>
      <w:r w:rsidR="00CF33B6">
        <w:t xml:space="preserve">». </w:t>
      </w:r>
    </w:p>
    <w:p w:rsidR="007A17B2" w:rsidRPr="007A17B2" w:rsidRDefault="007A17B2" w:rsidP="00770996">
      <w:pPr>
        <w:pStyle w:val="a1"/>
        <w:rPr>
          <w:sz w:val="12"/>
          <w:szCs w:val="12"/>
        </w:rPr>
      </w:pPr>
    </w:p>
    <w:tbl>
      <w:tblPr>
        <w:tblStyle w:val="a9"/>
        <w:tblW w:w="5834" w:type="dxa"/>
        <w:jc w:val="center"/>
        <w:tblInd w:w="2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834"/>
      </w:tblGrid>
      <w:tr w:rsidR="00246F46" w:rsidTr="006E7830">
        <w:trPr>
          <w:trHeight w:val="3079"/>
          <w:jc w:val="center"/>
        </w:trPr>
        <w:tc>
          <w:tcPr>
            <w:tcW w:w="5834" w:type="dxa"/>
          </w:tcPr>
          <w:p w:rsidR="00246F46" w:rsidRDefault="00772C6B" w:rsidP="00852714">
            <w:pPr>
              <w:pStyle w:val="a1"/>
              <w:ind w:firstLine="0"/>
              <w:jc w:val="center"/>
            </w:pPr>
            <w:r>
              <w:pict>
                <v:group id="_x0000_s1027" editas="canvas" style="width:288.3pt;height:155.9pt;mso-position-horizontal-relative:char;mso-position-vertical-relative:line" coordorigin="3700,4381" coordsize="5766,3118" wrapcoords="-112 -208 -112 21496 21656 21496 21656 -208 -112 -20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3700;top:4381;width:5766;height:3118" o:preferrelative="f" stroked="t" strokecolor="black [3213]">
                    <v:fill o:detectmouseclick="t"/>
                    <v:path o:extrusionok="t" o:connecttype="none"/>
                    <o:lock v:ext="edit" text="t"/>
                  </v:shape>
                  <v:roundrect id="_x0000_s1028" style="position:absolute;left:5226;top:4475;width:2019;height:421" arcsize="10923f" strokeweight=".5pt">
                    <v:textbox style="mso-next-textbox:#_x0000_s1028" inset="0,0,0,0">
                      <w:txbxContent>
                        <w:p w:rsidR="00246F46" w:rsidRPr="009879A6" w:rsidRDefault="00246F46" w:rsidP="004D733A">
                          <w:pPr>
                            <w:pStyle w:val="aa"/>
                            <w:rPr>
                              <w:sz w:val="4"/>
                              <w:szCs w:val="4"/>
                              <w:lang w:val="ru-RU"/>
                            </w:rPr>
                          </w:pPr>
                        </w:p>
                        <w:p w:rsidR="00246F46" w:rsidRPr="00246F46" w:rsidRDefault="00246F46" w:rsidP="004D733A">
                          <w:pPr>
                            <w:pStyle w:val="aa"/>
                          </w:pPr>
                          <w:r>
                            <w:t>Postmaster</w:t>
                          </w:r>
                        </w:p>
                      </w:txbxContent>
                    </v:textbox>
                  </v:roundrect>
                  <v:shapetype id="_x0000_t32" coordsize="21600,21600" o:spt="32" o:oned="t" path="m,l21600,21600e" filled="f">
                    <v:path arrowok="t" fillok="f" o:connecttype="none"/>
                    <o:lock v:ext="edit" shapetype="t"/>
                  </v:shapetype>
                  <v:shape id="_x0000_s1031" type="#_x0000_t32" style="position:absolute;left:6236;top:4896;width:1;height:336" o:connectortype="straight">
                    <v:stroke dashstyle="dash" endarrow="classic"/>
                  </v:shape>
                  <v:rect id="_x0000_s1032" style="position:absolute;left:5537;top:5652;width:1379;height:273">
                    <v:textbox style="mso-next-textbox:#_x0000_s1032" inset="0,0,0,0">
                      <w:txbxContent>
                        <w:p w:rsidR="0033667E" w:rsidRPr="0033667E" w:rsidRDefault="0033667E" w:rsidP="004D733A">
                          <w:pPr>
                            <w:pStyle w:val="aa"/>
                            <w:rPr>
                              <w:lang w:val="ru-RU"/>
                            </w:rPr>
                          </w:pPr>
                          <w:r>
                            <w:t>Compiler</w:t>
                          </w:r>
                        </w:p>
                      </w:txbxContent>
                    </v:textbox>
                  </v:rect>
                  <v:rect id="_x0000_s1033" style="position:absolute;left:5537;top:6185;width:1379;height:273">
                    <v:textbox style="mso-next-textbox:#_x0000_s1033" inset="0,0,0,0">
                      <w:txbxContent>
                        <w:p w:rsidR="0033667E" w:rsidRPr="0033667E" w:rsidRDefault="0033667E" w:rsidP="004D733A">
                          <w:pPr>
                            <w:pStyle w:val="aa"/>
                          </w:pPr>
                          <w:r>
                            <w:t>Rewriter</w:t>
                          </w:r>
                        </w:p>
                      </w:txbxContent>
                    </v:textbox>
                  </v:rect>
                  <v:rect id="_x0000_s1034" style="position:absolute;left:5537;top:6703;width:1379;height:273">
                    <v:textbox style="mso-next-textbox:#_x0000_s1034" inset="0,0,0,0">
                      <w:txbxContent>
                        <w:p w:rsidR="0033667E" w:rsidRPr="0033667E" w:rsidRDefault="0033667E" w:rsidP="004D733A">
                          <w:pPr>
                            <w:pStyle w:val="aa"/>
                          </w:pPr>
                          <w:r>
                            <w:t>Executor</w:t>
                          </w:r>
                        </w:p>
                      </w:txbxContent>
                    </v:textbox>
                  </v:rect>
                  <v:shape id="_x0000_s1035" type="#_x0000_t32" style="position:absolute;left:6227;top:5925;width:1;height:260" o:connectortype="straight">
                    <v:stroke endarrow="classic"/>
                  </v:shape>
                  <v:shape id="_x0000_s1036" type="#_x0000_t32" style="position:absolute;left:6227;top:6458;width:1;height:245" o:connectortype="straight">
                    <v:stroke endarrow="classic"/>
                  </v:shape>
                  <v:shapetype id="_x0000_t202" coordsize="21600,21600" o:spt="202" path="m,l,21600r21600,l21600,xe">
                    <v:stroke joinstyle="miter"/>
                    <v:path gradientshapeok="t" o:connecttype="rect"/>
                  </v:shapetype>
                  <v:shape id="_x0000_s1040" type="#_x0000_t202" style="position:absolute;left:7412;top:5661;width:1440;height:264;v-text-anchor:middle" strokecolor="white [3212]">
                    <v:textbox style="mso-next-textbox:#_x0000_s1040" inset="0,0,0,0">
                      <w:txbxContent>
                        <w:p w:rsidR="00EA388D" w:rsidRPr="00620224" w:rsidRDefault="00EA388D" w:rsidP="004D733A">
                          <w:pPr>
                            <w:pStyle w:val="aa"/>
                            <w:rPr>
                              <w:b/>
                              <w:lang w:val="ru-RU"/>
                            </w:rPr>
                          </w:pPr>
                          <w:r w:rsidRPr="00620224">
                            <w:rPr>
                              <w:b/>
                              <w:lang w:val="ru-RU"/>
                            </w:rPr>
                            <w:t>Дерево запроса</w:t>
                          </w:r>
                        </w:p>
                      </w:txbxContent>
                    </v:textbox>
                  </v:shape>
                  <v:shape id="_x0000_s1041" type="#_x0000_t202" style="position:absolute;left:7412;top:6067;width:1966;height:497;v-text-anchor:middle" strokecolor="white [3212]">
                    <v:textbox style="mso-next-textbox:#_x0000_s1041" inset="0,0,0,0">
                      <w:txbxContent>
                        <w:p w:rsidR="00EA388D" w:rsidRPr="00620224" w:rsidRDefault="00EA388D" w:rsidP="004D733A">
                          <w:pPr>
                            <w:pStyle w:val="aa"/>
                            <w:jc w:val="left"/>
                            <w:rPr>
                              <w:b/>
                              <w:lang w:val="ru-RU"/>
                            </w:rPr>
                          </w:pPr>
                          <w:r w:rsidRPr="00620224">
                            <w:rPr>
                              <w:b/>
                              <w:lang w:val="ru-RU"/>
                            </w:rPr>
                            <w:t>Оптимизированный план запроса</w:t>
                          </w:r>
                        </w:p>
                      </w:txbxContent>
                    </v:textbox>
                  </v:shape>
                  <v:roundrect id="_x0000_s1030" style="position:absolute;left:5226;top:5232;width:2019;height:1824" arcsize="10923f" filled="f" strokeweight=".5pt">
                    <v:textbox style="mso-next-textbox:#_x0000_s1030" inset="0,0,0,0">
                      <w:txbxContent>
                        <w:p w:rsidR="00246F46" w:rsidRPr="00B57FC8" w:rsidRDefault="00B57FC8" w:rsidP="004D733A">
                          <w:pPr>
                            <w:pStyle w:val="aa"/>
                          </w:pPr>
                          <w:r>
                            <w:t>Backend</w:t>
                          </w:r>
                        </w:p>
                      </w:txbxContent>
                    </v:textbox>
                  </v:roundrect>
                  <v:shape id="_x0000_s1042" type="#_x0000_t202" style="position:absolute;left:7412;top:6703;width:1096;height:264;v-text-anchor:middle" strokecolor="white [3212]">
                    <v:textbox style="mso-next-textbox:#_x0000_s1042" inset="0,0,0,0">
                      <w:txbxContent>
                        <w:p w:rsidR="008F0A0A" w:rsidRPr="008F0A0A" w:rsidRDefault="008F0A0A" w:rsidP="004D733A">
                          <w:pPr>
                            <w:pStyle w:val="aa"/>
                            <w:jc w:val="left"/>
                            <w:rPr>
                              <w:b/>
                              <w:lang w:val="ru-RU"/>
                            </w:rPr>
                          </w:pPr>
                          <w:r>
                            <w:rPr>
                              <w:b/>
                              <w:lang w:val="ru-RU"/>
                            </w:rPr>
                            <w:t>Результат</w:t>
                          </w:r>
                        </w:p>
                      </w:txbxContent>
                    </v:textbox>
                  </v:shape>
                  <v:shape id="_x0000_s1043" type="#_x0000_t32" style="position:absolute;left:6916;top:5789;width:496;height:4" o:connectortype="straight">
                    <v:stroke dashstyle="dash" endarrow="classic"/>
                  </v:shape>
                  <v:shape id="_x0000_s1044" type="#_x0000_t32" style="position:absolute;left:6916;top:6316;width:496;height:6;flip:y" o:connectortype="straight">
                    <v:stroke dashstyle="dash" endarrow="classic"/>
                  </v:shape>
                  <v:shape id="_x0000_s1045" type="#_x0000_t32" style="position:absolute;left:6916;top:6835;width:496;height:5;flip:y" o:connectortype="straight">
                    <v:stroke dashstyle="dash" endarrow="classic"/>
                  </v:shape>
                  <v:roundrect id="_x0000_s1046" style="position:absolute;left:3772;top:4475;width:872;height:421" arcsize="10923f" strokeweight=".5pt">
                    <v:textbox style="mso-next-textbox:#_x0000_s1046" inset="0,0,0,0">
                      <w:txbxContent>
                        <w:p w:rsidR="00604A23" w:rsidRPr="009879A6" w:rsidRDefault="00604A23" w:rsidP="004D733A">
                          <w:pPr>
                            <w:pStyle w:val="aa"/>
                            <w:rPr>
                              <w:sz w:val="4"/>
                              <w:szCs w:val="4"/>
                              <w:lang w:val="ru-RU"/>
                            </w:rPr>
                          </w:pPr>
                        </w:p>
                        <w:p w:rsidR="00604A23" w:rsidRPr="00246F46" w:rsidRDefault="005A5249" w:rsidP="004D733A">
                          <w:pPr>
                            <w:pStyle w:val="aa"/>
                          </w:pPr>
                          <w:r>
                            <w:t>Libpq</w:t>
                          </w:r>
                        </w:p>
                      </w:txbxContent>
                    </v:textbox>
                  </v:roundrect>
                  <v:shape id="_x0000_s1047" type="#_x0000_t32" style="position:absolute;left:4694;top:4683;width:476;height:1;flip:y" o:connectortype="straight">
                    <v:stroke startarrow="classic" endarrow="classic"/>
                  </v:shape>
                  <v:shape id="_x0000_s1048" type="#_x0000_t32" style="position:absolute;left:4634;top:4917;width:578;height:375" o:connectortype="straight">
                    <v:stroke startarrow="classic" endarrow="classic"/>
                  </v:shape>
                  <v:shape id="_x0000_s1049" type="#_x0000_t202" style="position:absolute;left:6625;top:7205;width:1112;height:264;v-text-anchor:middle" strokecolor="white [3212]">
                    <v:textbox style="mso-next-textbox:#_x0000_s1049" inset="0,0,0,0">
                      <w:txbxContent>
                        <w:p w:rsidR="004D733A" w:rsidRPr="004D733A" w:rsidRDefault="004D733A" w:rsidP="004D733A">
                          <w:pPr>
                            <w:pStyle w:val="aa"/>
                            <w:rPr>
                              <w:lang w:val="ru-RU"/>
                            </w:rPr>
                          </w:pPr>
                          <w:r w:rsidRPr="004D733A">
                            <w:rPr>
                              <w:lang w:val="ru-RU"/>
                            </w:rPr>
                            <w:t>Сервер</w:t>
                          </w:r>
                        </w:p>
                      </w:txbxContent>
                    </v:textbox>
                  </v:shape>
                  <v:shape id="_x0000_s1050" type="#_x0000_t202" style="position:absolute;left:3772;top:7205;width:1112;height:264;v-text-anchor:middle" strokecolor="white [3212]">
                    <v:textbox style="mso-next-textbox:#_x0000_s1050" inset="0,0,0,0">
                      <w:txbxContent>
                        <w:p w:rsidR="004D733A" w:rsidRPr="004D733A" w:rsidRDefault="004D733A" w:rsidP="004D733A">
                          <w:pPr>
                            <w:pStyle w:val="aa"/>
                            <w:rPr>
                              <w:lang w:val="ru-RU"/>
                            </w:rPr>
                          </w:pPr>
                          <w:r w:rsidRPr="004D733A">
                            <w:rPr>
                              <w:lang w:val="ru-RU"/>
                            </w:rPr>
                            <w:t>Клиент</w:t>
                          </w:r>
                        </w:p>
                      </w:txbxContent>
                    </v:textbox>
                  </v:shape>
                  <v:shape id="_x0000_s1051" type="#_x0000_t32" style="position:absolute;left:4948;top:4381;width:1;height:3118" o:connectortype="straight">
                    <v:stroke dashstyle="dash"/>
                  </v:shape>
                  <w10:wrap type="none"/>
                  <w10:anchorlock/>
                </v:group>
              </w:pict>
            </w:r>
          </w:p>
        </w:tc>
      </w:tr>
      <w:tr w:rsidR="00246F46" w:rsidTr="006E7830">
        <w:trPr>
          <w:trHeight w:val="360"/>
          <w:jc w:val="center"/>
        </w:trPr>
        <w:tc>
          <w:tcPr>
            <w:tcW w:w="5834" w:type="dxa"/>
          </w:tcPr>
          <w:p w:rsidR="00246F46" w:rsidRPr="00852714" w:rsidRDefault="00852714" w:rsidP="005B5BBC">
            <w:pPr>
              <w:pStyle w:val="af6"/>
            </w:pPr>
            <w:r>
              <w:t>Рис. </w:t>
            </w:r>
            <w:bookmarkStart w:id="0" w:name="P_PostgreSQL"/>
            <w:r>
              <w:t>1</w:t>
            </w:r>
            <w:bookmarkEnd w:id="0"/>
            <w:r>
              <w:t xml:space="preserve">. Схема обработки запроса в СУБД </w:t>
            </w:r>
            <w:r>
              <w:rPr>
                <w:lang w:val="en-US"/>
              </w:rPr>
              <w:t>PostgreSQL</w:t>
            </w:r>
            <w:r w:rsidRPr="00852714">
              <w:t>.</w:t>
            </w:r>
          </w:p>
        </w:tc>
      </w:tr>
    </w:tbl>
    <w:p w:rsidR="006E7830" w:rsidRDefault="006E7830" w:rsidP="006E7830">
      <w:pPr>
        <w:pStyle w:val="a1"/>
        <w:spacing w:line="235" w:lineRule="auto"/>
      </w:pPr>
      <w:r>
        <w:t xml:space="preserve">Пользователь передает запрос на сервер. Процесс </w:t>
      </w:r>
      <w:r>
        <w:rPr>
          <w:i/>
          <w:lang w:val="en-US"/>
        </w:rPr>
        <w:t>b</w:t>
      </w:r>
      <w:r w:rsidRPr="00B07528">
        <w:rPr>
          <w:i/>
          <w:lang w:val="en-US"/>
        </w:rPr>
        <w:t>ackend</w:t>
      </w:r>
      <w:r w:rsidRPr="00B07528">
        <w:t xml:space="preserve"> </w:t>
      </w:r>
      <w:r>
        <w:t xml:space="preserve">принимает запрос и выполняет его обработку. По окончании обработки запроса </w:t>
      </w:r>
      <w:r w:rsidRPr="00F007EF">
        <w:rPr>
          <w:i/>
          <w:lang w:val="en-US"/>
        </w:rPr>
        <w:t>backend</w:t>
      </w:r>
      <w:r>
        <w:t xml:space="preserve"> передает пользователю результат.</w:t>
      </w:r>
    </w:p>
    <w:p w:rsidR="006E7830" w:rsidRPr="00D01085" w:rsidRDefault="006E7830" w:rsidP="006E7830">
      <w:pPr>
        <w:pStyle w:val="a1"/>
        <w:spacing w:line="235" w:lineRule="auto"/>
      </w:pPr>
      <w:r>
        <w:t xml:space="preserve">Анализ архитектуры СУБД </w:t>
      </w:r>
      <w:r>
        <w:rPr>
          <w:lang w:val="en-US"/>
        </w:rPr>
        <w:t>PostgreSQL</w:t>
      </w:r>
      <w:r w:rsidRPr="005B5BBC">
        <w:t xml:space="preserve"> </w:t>
      </w:r>
      <w:r>
        <w:t xml:space="preserve">показал, что для реализации параллельной обработки запросов на каждом узле кластерной вычислительной системы необходимо размещать компоненты </w:t>
      </w:r>
      <w:r w:rsidRPr="005B5BBC">
        <w:rPr>
          <w:i/>
          <w:lang w:val="en-US"/>
        </w:rPr>
        <w:t>postmaster</w:t>
      </w:r>
      <w:r w:rsidRPr="005B5BBC">
        <w:t xml:space="preserve"> </w:t>
      </w:r>
      <w:r>
        <w:t xml:space="preserve">и </w:t>
      </w:r>
      <w:r w:rsidRPr="005B5BBC">
        <w:rPr>
          <w:i/>
          <w:lang w:val="en-US"/>
        </w:rPr>
        <w:t>backend</w:t>
      </w:r>
      <w:r w:rsidRPr="005B5BBC">
        <w:t xml:space="preserve">. </w:t>
      </w:r>
      <w:r>
        <w:t xml:space="preserve">При этом задача доставки запроса в параллельную СУБД и задача получения результата должны обеспечиваться коммуникационной библиотекой </w:t>
      </w:r>
      <w:r>
        <w:rPr>
          <w:lang w:val="en-US"/>
        </w:rPr>
        <w:t>libpq</w:t>
      </w:r>
      <w:r>
        <w:t xml:space="preserve"> и медиатором, выполняющим функцию прокси-сервера между клиентом и вычислительными узлами кластера, а также координирующего ход параллельной обработки запроса на вычислительных узлах кластера</w:t>
      </w:r>
      <w:r w:rsidRPr="005B5BBC">
        <w:t>.</w:t>
      </w:r>
    </w:p>
    <w:p w:rsidR="006E7830" w:rsidRPr="00D01085" w:rsidRDefault="006E7830" w:rsidP="006E7830">
      <w:pPr>
        <w:pStyle w:val="a1"/>
        <w:spacing w:line="235" w:lineRule="auto"/>
      </w:pPr>
    </w:p>
    <w:p w:rsidR="006E7830" w:rsidRDefault="006E7830" w:rsidP="006E7830">
      <w:pPr>
        <w:pStyle w:val="1"/>
        <w:spacing w:line="235" w:lineRule="auto"/>
        <w:ind w:left="567" w:firstLine="0"/>
      </w:pPr>
      <w:r>
        <w:t>Организация параллельной обработки запросов</w:t>
      </w:r>
      <w:r w:rsidRPr="006C6B09">
        <w:t xml:space="preserve"> </w:t>
      </w:r>
      <w:r>
        <w:t xml:space="preserve">в СУБД </w:t>
      </w:r>
      <w:r w:rsidRPr="00200B57">
        <w:t>PostgreSQL</w:t>
      </w:r>
    </w:p>
    <w:p w:rsidR="006E7830" w:rsidRDefault="006E7830" w:rsidP="006E7830">
      <w:pPr>
        <w:pStyle w:val="a1"/>
        <w:spacing w:line="235" w:lineRule="auto"/>
      </w:pPr>
      <w:r>
        <w:t>Реализация параллельной обработки запросов в кластерных вычислительных системах</w:t>
      </w:r>
      <w:r w:rsidRPr="005C708B">
        <w:t xml:space="preserve"> </w:t>
      </w:r>
      <w:r>
        <w:t>основывается на подходе, называемом инкапсуляцией параллелизма </w:t>
      </w:r>
      <w:r w:rsidRPr="005C708B">
        <w:t>[</w:t>
      </w:r>
      <w:r w:rsidR="00772C6B">
        <w:fldChar w:fldCharType="begin"/>
      </w:r>
      <w:r>
        <w:instrText xml:space="preserve"> REF B_Graefe1993 \h </w:instrText>
      </w:r>
      <w:r w:rsidR="00772C6B">
        <w:fldChar w:fldCharType="separate"/>
      </w:r>
      <w:r>
        <w:t>7</w:t>
      </w:r>
      <w:r w:rsidR="00772C6B">
        <w:fldChar w:fldCharType="end"/>
      </w:r>
      <w:r w:rsidRPr="005C708B">
        <w:t>].</w:t>
      </w:r>
      <w:r>
        <w:t xml:space="preserve"> В соответствии с данным подходом в код СУБД </w:t>
      </w:r>
      <w:r>
        <w:rPr>
          <w:lang w:val="en-US"/>
        </w:rPr>
        <w:t>PostgreSQL</w:t>
      </w:r>
      <w:r>
        <w:t xml:space="preserve"> встраиваются специальные «гранулы», обеспечивающие параллельную обработку</w:t>
      </w:r>
      <w:r w:rsidRPr="0097470C">
        <w:t xml:space="preserve"> </w:t>
      </w:r>
      <w:r>
        <w:t>запроса. При этом изменения в коде СУБД сводятся к минимуму. Для проектирования и разработки компонентов СУБД, обеспечивающих параллельную обработку запросов в рамках данной работы на термин «вычислительный кластер» накладываются следующие ограничения.</w:t>
      </w:r>
    </w:p>
    <w:p w:rsidR="006E7830" w:rsidRDefault="006E7830" w:rsidP="006E7830">
      <w:pPr>
        <w:pStyle w:val="a1"/>
        <w:spacing w:line="235" w:lineRule="auto"/>
      </w:pPr>
      <w:r>
        <w:t>Кластер состоит из группы вычислительных узлов и хост</w:t>
      </w:r>
      <w:r>
        <w:noBreakHyphen/>
        <w:t>машины. Вычислительный узел содержит один процессор, диск и модуль оперативной памяти. Вычислительные узлы однородны в смысле производительности и размера дисковой и оперативной памяти. Вычислительные узлы связаны между собой высокопроизводительной коммуникационной сетью передачи данных и сервисной коммуникационной сетью для передачи служебных команд. Хост-машина представляет собой выделенный вычислительный узел, основная задача которого состоит в обеспечении взаимодействия пользователя с кластером. Хост-машина взаимодействует с вычислительными узлами при помощи сервисной сети. Для уменьшения загрузки хост–машины в вычислительный кластер может быть добавлена одна или несколько хост–машин.</w:t>
      </w:r>
    </w:p>
    <w:p w:rsidR="006E7830" w:rsidRPr="004E07E3" w:rsidRDefault="006E7830" w:rsidP="006E7830">
      <w:pPr>
        <w:pStyle w:val="a1"/>
        <w:spacing w:line="235" w:lineRule="auto"/>
      </w:pPr>
      <w:r>
        <w:t>Схема параллельной обработки запросов в кластерной вычислительной системе показана на рис. </w:t>
      </w:r>
      <w:r w:rsidR="00772C6B">
        <w:fldChar w:fldCharType="begin"/>
      </w:r>
      <w:r>
        <w:instrText xml:space="preserve"> REF P_ParSceme \h </w:instrText>
      </w:r>
      <w:r w:rsidR="00772C6B">
        <w:fldChar w:fldCharType="separate"/>
      </w:r>
      <w:r>
        <w:t>2</w:t>
      </w:r>
      <w:r w:rsidR="00772C6B">
        <w:fldChar w:fldCharType="end"/>
      </w:r>
      <w:r>
        <w:t xml:space="preserve">. На хост–машине выполняется </w:t>
      </w:r>
      <w:r w:rsidRPr="00B26C3D">
        <w:rPr>
          <w:i/>
        </w:rPr>
        <w:t>медиатор</w:t>
      </w:r>
      <w:r>
        <w:t xml:space="preserve">, обеспечивающий взаимодействие пользователя с параллельной СУБД. На каждом вычислительном узле выполняется экземпляр </w:t>
      </w:r>
      <w:r w:rsidRPr="00B26C3D">
        <w:rPr>
          <w:i/>
        </w:rPr>
        <w:t>ядра СУБД</w:t>
      </w:r>
      <w:r>
        <w:t xml:space="preserve">, состоящий из СУБД </w:t>
      </w:r>
      <w:r>
        <w:rPr>
          <w:lang w:val="en-US"/>
        </w:rPr>
        <w:t>PostgreSQL</w:t>
      </w:r>
      <w:r w:rsidRPr="00B26C3D">
        <w:t xml:space="preserve"> </w:t>
      </w:r>
      <w:r>
        <w:t xml:space="preserve">со встроенными в нее средствами параллельной обработки запросов. </w:t>
      </w:r>
    </w:p>
    <w:tbl>
      <w:tblPr>
        <w:tblStyle w:val="a9"/>
        <w:tblW w:w="8507" w:type="dxa"/>
        <w:tblInd w:w="282" w:type="dxa"/>
        <w:tblLayout w:type="fixed"/>
        <w:tblCellMar>
          <w:left w:w="0" w:type="dxa"/>
          <w:right w:w="0" w:type="dxa"/>
        </w:tblCellMar>
        <w:tblLook w:val="04A0"/>
      </w:tblPr>
      <w:tblGrid>
        <w:gridCol w:w="8507"/>
      </w:tblGrid>
      <w:tr w:rsidR="006E7830" w:rsidTr="006E7830">
        <w:trPr>
          <w:trHeight w:val="4474"/>
        </w:trPr>
        <w:tc>
          <w:tcPr>
            <w:tcW w:w="8507" w:type="dxa"/>
            <w:tcBorders>
              <w:top w:val="nil"/>
              <w:left w:val="nil"/>
              <w:bottom w:val="nil"/>
              <w:right w:val="nil"/>
            </w:tcBorders>
          </w:tcPr>
          <w:p w:rsidR="006E7830" w:rsidRDefault="00772C6B" w:rsidP="006E7830">
            <w:pPr>
              <w:pStyle w:val="a1"/>
              <w:ind w:firstLine="0"/>
              <w:jc w:val="center"/>
            </w:pPr>
            <w:r>
              <w:pict>
                <v:group id="_x0000_s1200" editas="canvas" style="width:387.6pt;height:224.05pt;mso-position-horizontal-relative:char;mso-position-vertical-relative:line" coordorigin="2535,9420" coordsize="7752,4481">
                  <o:lock v:ext="edit" aspectratio="t"/>
                  <v:shape id="_x0000_s1201" type="#_x0000_t75" style="position:absolute;left:2535;top:9420;width:7752;height:4481" o:preferrelative="f">
                    <v:fill o:detectmouseclick="t"/>
                    <v:path o:extrusionok="t" o:connecttype="none"/>
                    <o:lock v:ext="edit" text="t"/>
                  </v:shape>
                  <v:roundrect id="_x0000_s1202" style="position:absolute;left:2535;top:13627;width:6007;height:274;v-text-anchor:middle" arcsize="10923f">
                    <v:textbox style="mso-next-textbox:#_x0000_s1202" inset="0,0,0,0">
                      <w:txbxContent>
                        <w:p w:rsidR="006E7830" w:rsidRPr="000B3ED5" w:rsidRDefault="006E7830" w:rsidP="006E7830">
                          <w:pPr>
                            <w:pStyle w:val="aa"/>
                            <w:rPr>
                              <w:lang w:val="ru-RU"/>
                            </w:rPr>
                          </w:pPr>
                          <w:r>
                            <w:rPr>
                              <w:lang w:val="ru-RU"/>
                            </w:rPr>
                            <w:t>Внутренняя коммуникационная сеть кластера</w:t>
                          </w:r>
                        </w:p>
                      </w:txbxContent>
                    </v:textbox>
                  </v:roundrect>
                  <v:rect id="_x0000_s1203" style="position:absolute;left:5071;top:9532;width:1339;height:336;v-text-anchor:middle">
                    <v:textbox style="mso-next-textbox:#_x0000_s1203" inset="0,0,0,0">
                      <w:txbxContent>
                        <w:p w:rsidR="006E7830" w:rsidRPr="00D155E7" w:rsidRDefault="006E7830" w:rsidP="006E7830">
                          <w:pPr>
                            <w:pStyle w:val="aa"/>
                          </w:pPr>
                          <w:r>
                            <w:t>Приложение</w:t>
                          </w:r>
                        </w:p>
                      </w:txbxContent>
                    </v:textbox>
                  </v:rect>
                  <v:rect id="_x0000_s1204" style="position:absolute;left:5071;top:9868;width:1339;height:337;v-text-anchor:middle">
                    <v:textbox style="mso-next-textbox:#_x0000_s1204" inset="0,0,0,0">
                      <w:txbxContent>
                        <w:p w:rsidR="006E7830" w:rsidRPr="00D155E7" w:rsidRDefault="006E7830" w:rsidP="006E7830">
                          <w:pPr>
                            <w:pStyle w:val="aa"/>
                          </w:pPr>
                          <w:r>
                            <w:t>libpq</w:t>
                          </w:r>
                        </w:p>
                      </w:txbxContent>
                    </v:textbox>
                  </v:rect>
                  <v:rect id="_x0000_s1205" style="position:absolute;left:5071;top:10492;width:1339;height:337;v-text-anchor:middle">
                    <v:textbox style="mso-next-textbox:#_x0000_s1205" inset="0,0,0,0">
                      <w:txbxContent>
                        <w:p w:rsidR="006E7830" w:rsidRPr="00720B56" w:rsidRDefault="006E7830" w:rsidP="006E7830">
                          <w:pPr>
                            <w:pStyle w:val="aa"/>
                            <w:rPr>
                              <w:lang w:val="ru-RU"/>
                            </w:rPr>
                          </w:pPr>
                          <w:r>
                            <w:rPr>
                              <w:lang w:val="ru-RU"/>
                            </w:rPr>
                            <w:t>Медиатор</w:t>
                          </w:r>
                        </w:p>
                      </w:txbxContent>
                    </v:textbox>
                  </v:rect>
                  <v:shape id="_x0000_s1206" type="#_x0000_t32" style="position:absolute;left:5628;top:10205;width:1;height:281;flip:x" o:connectortype="straight">
                    <v:stroke dashstyle="dash" endarrow="classic"/>
                  </v:shape>
                  <v:shape id="_x0000_s1207" type="#_x0000_t32" style="position:absolute;left:5831;top:10205;width:1;height:281;flip:y" o:connectortype="straight">
                    <v:stroke endarrow="classic"/>
                  </v:shape>
                  <v:rect id="_x0000_s1208" style="position:absolute;left:2535;top:11703;width:1501;height:1541;v-text-anchor:middle">
                    <v:textbox style="mso-next-textbox:#_x0000_s1208" inset="0,0,0,0">
                      <w:txbxContent>
                        <w:p w:rsidR="006E7830" w:rsidRPr="00720B56" w:rsidRDefault="006E7830" w:rsidP="006E7830">
                          <w:pPr>
                            <w:pStyle w:val="aa"/>
                            <w:rPr>
                              <w:lang w:val="ru-RU"/>
                            </w:rPr>
                          </w:pPr>
                        </w:p>
                      </w:txbxContent>
                    </v:textbox>
                  </v:rect>
                  <v:rect id="_x0000_s1209" style="position:absolute;left:2725;top:11818;width:1097;height:337;v-text-anchor:middle">
                    <v:textbox style="mso-next-textbox:#_x0000_s1209" inset="0,0,0,0">
                      <w:txbxContent>
                        <w:p w:rsidR="006E7830" w:rsidRPr="00720B56" w:rsidRDefault="006E7830" w:rsidP="006E7830">
                          <w:pPr>
                            <w:pStyle w:val="aa"/>
                            <w:rPr>
                              <w:vertAlign w:val="subscript"/>
                            </w:rPr>
                          </w:pPr>
                          <w:r>
                            <w:t>C</w:t>
                          </w:r>
                          <w:r>
                            <w:rPr>
                              <w:vertAlign w:val="subscript"/>
                            </w:rPr>
                            <w:t>0</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10" type="#_x0000_t22" style="position:absolute;left:2755;top:12402;width:1037;height:547;v-text-anchor:middle">
                    <v:textbox style="mso-next-textbox:#_x0000_s1210" inset="0,0,0,0">
                      <w:txbxContent>
                        <w:p w:rsidR="006E7830" w:rsidRPr="00720B56" w:rsidRDefault="006E7830" w:rsidP="006E7830">
                          <w:pPr>
                            <w:pStyle w:val="aa"/>
                          </w:pPr>
                          <w:r>
                            <w:t>D</w:t>
                          </w:r>
                          <w:r w:rsidRPr="00720B56">
                            <w:rPr>
                              <w:vertAlign w:val="subscript"/>
                            </w:rPr>
                            <w:t>0</w:t>
                          </w:r>
                        </w:p>
                      </w:txbxContent>
                    </v:textbox>
                  </v:shape>
                  <v:shape id="_x0000_s1211" type="#_x0000_t32" style="position:absolute;left:3274;top:12155;width:1;height:247" o:connectortype="straight"/>
                  <v:shape id="_x0000_s1212" type="#_x0000_t202" style="position:absolute;left:3168;top:12939;width:361;height:315;v-text-anchor:middle" filled="f" stroked="f">
                    <v:textbox style="mso-next-textbox:#_x0000_s1212" inset="0,0,0,0">
                      <w:txbxContent>
                        <w:p w:rsidR="006E7830" w:rsidRDefault="006E7830" w:rsidP="006E7830">
                          <w:pPr>
                            <w:pStyle w:val="aa"/>
                            <w:jc w:val="left"/>
                          </w:pPr>
                          <w:r>
                            <w:t>N</w:t>
                          </w:r>
                          <w:r w:rsidRPr="00720B56">
                            <w:rPr>
                              <w:vertAlign w:val="subscript"/>
                            </w:rPr>
                            <w:t>0</w:t>
                          </w:r>
                        </w:p>
                      </w:txbxContent>
                    </v:textbox>
                  </v:shape>
                  <v:rect id="_x0000_s1213" style="position:absolute;left:4310;top:11703;width:1532;height:1551;v-text-anchor:middle">
                    <v:textbox style="mso-next-textbox:#_x0000_s1213" inset="0,0,0,0">
                      <w:txbxContent>
                        <w:p w:rsidR="006E7830" w:rsidRPr="00720B56" w:rsidRDefault="006E7830" w:rsidP="006E7830">
                          <w:pPr>
                            <w:pStyle w:val="aa"/>
                            <w:rPr>
                              <w:lang w:val="ru-RU"/>
                            </w:rPr>
                          </w:pPr>
                        </w:p>
                      </w:txbxContent>
                    </v:textbox>
                  </v:rect>
                  <v:rect id="_x0000_s1214" style="position:absolute;left:4515;top:11818;width:1097;height:337;v-text-anchor:middle">
                    <v:textbox style="mso-next-textbox:#_x0000_s1214" inset="0,0,0,0">
                      <w:txbxContent>
                        <w:p w:rsidR="006E7830" w:rsidRPr="00720B56" w:rsidRDefault="006E7830" w:rsidP="006E7830">
                          <w:pPr>
                            <w:pStyle w:val="aa"/>
                            <w:rPr>
                              <w:vertAlign w:val="subscript"/>
                            </w:rPr>
                          </w:pPr>
                          <w:r>
                            <w:t>C</w:t>
                          </w:r>
                          <w:r>
                            <w:rPr>
                              <w:vertAlign w:val="subscript"/>
                            </w:rPr>
                            <w:t>1</w:t>
                          </w:r>
                        </w:p>
                      </w:txbxContent>
                    </v:textbox>
                  </v:rect>
                  <v:shape id="_x0000_s1215" type="#_x0000_t22" style="position:absolute;left:4545;top:12402;width:1037;height:547;v-text-anchor:middle">
                    <v:textbox style="mso-next-textbox:#_x0000_s1215" inset="0,0,0,0">
                      <w:txbxContent>
                        <w:p w:rsidR="006E7830" w:rsidRPr="00720B56" w:rsidRDefault="006E7830" w:rsidP="006E7830">
                          <w:pPr>
                            <w:pStyle w:val="aa"/>
                          </w:pPr>
                          <w:r>
                            <w:t>D</w:t>
                          </w:r>
                          <w:r>
                            <w:rPr>
                              <w:vertAlign w:val="subscript"/>
                            </w:rPr>
                            <w:t>1</w:t>
                          </w:r>
                        </w:p>
                      </w:txbxContent>
                    </v:textbox>
                  </v:shape>
                  <v:shape id="_x0000_s1216" type="#_x0000_t32" style="position:absolute;left:5064;top:12155;width:1;height:247" o:connectortype="straight"/>
                  <v:shape id="_x0000_s1217" type="#_x0000_t202" style="position:absolute;left:4958;top:12939;width:350;height:315;v-text-anchor:middle" filled="f" stroked="f">
                    <v:textbox style="mso-next-textbox:#_x0000_s1217" inset="0,0,0,0">
                      <w:txbxContent>
                        <w:p w:rsidR="006E7830" w:rsidRDefault="006E7830" w:rsidP="006E7830">
                          <w:pPr>
                            <w:pStyle w:val="aa"/>
                            <w:jc w:val="left"/>
                          </w:pPr>
                          <w:r>
                            <w:t>N</w:t>
                          </w:r>
                          <w:r>
                            <w:rPr>
                              <w:vertAlign w:val="subscript"/>
                            </w:rPr>
                            <w:t>1</w:t>
                          </w:r>
                        </w:p>
                      </w:txbxContent>
                    </v:textbox>
                  </v:shape>
                  <v:rect id="_x0000_s1218" style="position:absolute;left:7010;top:11703;width:1532;height:1551;v-text-anchor:middle">
                    <v:textbox style="mso-next-textbox:#_x0000_s1218" inset="0,0,0,0">
                      <w:txbxContent>
                        <w:p w:rsidR="006E7830" w:rsidRPr="00720B56" w:rsidRDefault="006E7830" w:rsidP="006E7830">
                          <w:pPr>
                            <w:pStyle w:val="aa"/>
                            <w:rPr>
                              <w:lang w:val="ru-RU"/>
                            </w:rPr>
                          </w:pPr>
                        </w:p>
                      </w:txbxContent>
                    </v:textbox>
                  </v:rect>
                  <v:rect id="_x0000_s1219" style="position:absolute;left:7215;top:11818;width:1097;height:337;v-text-anchor:middle">
                    <v:textbox style="mso-next-textbox:#_x0000_s1219" inset="0,0,0,0">
                      <w:txbxContent>
                        <w:p w:rsidR="006E7830" w:rsidRPr="00720B56" w:rsidRDefault="006E7830" w:rsidP="006E7830">
                          <w:pPr>
                            <w:pStyle w:val="aa"/>
                            <w:rPr>
                              <w:vertAlign w:val="subscript"/>
                            </w:rPr>
                          </w:pPr>
                          <w:r>
                            <w:t>C</w:t>
                          </w:r>
                          <w:r>
                            <w:rPr>
                              <w:vertAlign w:val="subscript"/>
                            </w:rPr>
                            <w:t>n</w:t>
                          </w:r>
                        </w:p>
                      </w:txbxContent>
                    </v:textbox>
                  </v:rect>
                  <v:shape id="_x0000_s1220" type="#_x0000_t22" style="position:absolute;left:7245;top:12402;width:1037;height:547;v-text-anchor:middle">
                    <v:textbox style="mso-next-textbox:#_x0000_s1220" inset="0,0,0,0">
                      <w:txbxContent>
                        <w:p w:rsidR="006E7830" w:rsidRPr="00720B56" w:rsidRDefault="006E7830" w:rsidP="006E7830">
                          <w:pPr>
                            <w:pStyle w:val="aa"/>
                          </w:pPr>
                          <w:r>
                            <w:t>D</w:t>
                          </w:r>
                          <w:r>
                            <w:rPr>
                              <w:vertAlign w:val="subscript"/>
                            </w:rPr>
                            <w:t>n</w:t>
                          </w:r>
                        </w:p>
                      </w:txbxContent>
                    </v:textbox>
                  </v:shape>
                  <v:shape id="_x0000_s1221" type="#_x0000_t32" style="position:absolute;left:7764;top:12155;width:1;height:247" o:connectortype="straight"/>
                  <v:shape id="_x0000_s1222" type="#_x0000_t202" style="position:absolute;left:7665;top:12929;width:376;height:315;v-text-anchor:middle" filled="f" stroked="f">
                    <v:textbox style="mso-next-textbox:#_x0000_s1222" inset="0,0,0,0">
                      <w:txbxContent>
                        <w:p w:rsidR="006E7830" w:rsidRDefault="006E7830" w:rsidP="006E7830">
                          <w:pPr>
                            <w:pStyle w:val="aa"/>
                            <w:jc w:val="left"/>
                          </w:pPr>
                          <w:r>
                            <w:t>N</w:t>
                          </w:r>
                          <w:r>
                            <w:rPr>
                              <w:vertAlign w:val="subscript"/>
                            </w:rPr>
                            <w:t>n</w:t>
                          </w:r>
                        </w:p>
                      </w:txbxContent>
                    </v:textbox>
                  </v:shape>
                  <v:roundrect id="_x0000_s1223" style="position:absolute;left:2535;top:11114;width:6007;height:274;v-text-anchor:middle" arcsize="10923f">
                    <v:textbox style="mso-next-textbox:#_x0000_s1223" inset="0,0,0,0">
                      <w:txbxContent>
                        <w:p w:rsidR="006E7830" w:rsidRPr="000B3ED5" w:rsidRDefault="006E7830" w:rsidP="006E7830">
                          <w:pPr>
                            <w:pStyle w:val="aa"/>
                            <w:rPr>
                              <w:lang w:val="ru-RU"/>
                            </w:rPr>
                          </w:pPr>
                          <w:r>
                            <w:rPr>
                              <w:lang w:val="ru-RU"/>
                            </w:rPr>
                            <w:t>Сервисная коммуникационная сеть</w:t>
                          </w:r>
                        </w:p>
                      </w:txbxContent>
                    </v:textbox>
                  </v:roundrect>
                  <v:shape id="_x0000_s1224" type="#_x0000_t32" style="position:absolute;left:5628;top:10825;width:1;height:281;flip:x" o:connectortype="straight">
                    <v:stroke dashstyle="dash" endarrow="classic"/>
                  </v:shape>
                  <v:shape id="_x0000_s1225" type="#_x0000_t32" style="position:absolute;left:5831;top:10825;width:1;height:281;flip:y" o:connectortype="straight">
                    <v:stroke endarrow="classic"/>
                  </v:shape>
                  <v:group id="_x0000_s1226" style="position:absolute;left:3168;top:11388;width:251;height:315" coordorigin="3215,11388" coordsize="204,281">
                    <v:shape id="_x0000_s1227" type="#_x0000_t32" style="position:absolute;left:3215;top:11388;width:1;height:281;flip:x" o:connectortype="straight">
                      <v:stroke dashstyle="dash" endarrow="classic"/>
                    </v:shape>
                    <v:shape id="_x0000_s1228" type="#_x0000_t32" style="position:absolute;left:3418;top:11388;width:1;height:281;flip:y" o:connectortype="straight">
                      <v:stroke endarrow="classic"/>
                    </v:shape>
                  </v:group>
                  <v:group id="_x0000_s1229" style="position:absolute;left:4965;top:11388;width:204;height:315" coordorigin="3215,11388" coordsize="204,281">
                    <v:shape id="_x0000_s1230" type="#_x0000_t32" style="position:absolute;left:3215;top:11388;width:1;height:281;flip:x" o:connectortype="straight">
                      <v:stroke dashstyle="dash" endarrow="classic"/>
                    </v:shape>
                    <v:shape id="_x0000_s1231" type="#_x0000_t32" style="position:absolute;left:3418;top:11388;width:1;height:281;flip:y" o:connectortype="straight">
                      <v:stroke endarrow="classic"/>
                    </v:shape>
                  </v:group>
                  <v:group id="_x0000_s1232" style="position:absolute;left:7657;top:11388;width:204;height:315" coordorigin="3215,11388" coordsize="204,281">
                    <v:shape id="_x0000_s1233" type="#_x0000_t32" style="position:absolute;left:3215;top:11388;width:1;height:281;flip:x" o:connectortype="straight">
                      <v:stroke dashstyle="dash" endarrow="classic"/>
                    </v:shape>
                    <v:shape id="_x0000_s1234" type="#_x0000_t32" style="position:absolute;left:3418;top:11388;width:1;height:281;flip:y" o:connectortype="straight">
                      <v:stroke endarrow="classic"/>
                    </v:shape>
                  </v:group>
                  <v:group id="_x0000_s1235" style="position:absolute;left:3305;top:13244;width:4505;height:355" coordorigin="3305,13244" coordsize="4505,413">
                    <v:shape id="_x0000_s1236" type="#_x0000_t32" style="position:absolute;left:3305;top:13244;width:1;height:407;flip:x" o:connectortype="straight">
                      <v:stroke startarrow="classic" endarrow="classic"/>
                    </v:shape>
                    <v:shape id="_x0000_s1237" type="#_x0000_t32" style="position:absolute;left:5073;top:13250;width:1;height:407;flip:x" o:connectortype="straight">
                      <v:stroke startarrow="classic" endarrow="classic"/>
                    </v:shape>
                    <v:shape id="_x0000_s1238" type="#_x0000_t32" style="position:absolute;left:7809;top:13250;width:1;height:407;flip:x" o:connectortype="straight">
                      <v:stroke startarrow="classic" endarrow="classic"/>
                    </v:shape>
                  </v:group>
                  <v:shape id="_x0000_s1239" type="#_x0000_t32" style="position:absolute;left:8851;top:9689;width:323;height:1" o:connectortype="straight">
                    <v:stroke dashstyle="dash" endarrow="classic"/>
                  </v:shape>
                  <v:shape id="_x0000_s1240" type="#_x0000_t32" style="position:absolute;left:8851;top:10044;width:323;height:1" o:connectortype="straight">
                    <v:stroke endarrow="classic"/>
                  </v:shape>
                  <v:shape id="_x0000_s1241" type="#_x0000_t202" style="position:absolute;left:9277;top:9515;width:913;height:342;v-text-anchor:middle" stroked="f">
                    <v:textbox inset="0,0,0,0">
                      <w:txbxContent>
                        <w:p w:rsidR="006E7830" w:rsidRPr="00B034DF" w:rsidRDefault="006E7830" w:rsidP="006E7830">
                          <w:pPr>
                            <w:pStyle w:val="aa"/>
                            <w:jc w:val="left"/>
                            <w:rPr>
                              <w:lang w:val="ru-RU"/>
                            </w:rPr>
                          </w:pPr>
                          <w:r>
                            <w:rPr>
                              <w:lang w:val="ru-RU"/>
                            </w:rPr>
                            <w:t>З</w:t>
                          </w:r>
                          <w:r>
                            <w:t>апрос</w:t>
                          </w:r>
                        </w:p>
                      </w:txbxContent>
                    </v:textbox>
                  </v:shape>
                  <v:shape id="_x0000_s1242" type="#_x0000_t202" style="position:absolute;left:9277;top:9880;width:913;height:342;v-text-anchor:middle" stroked="f">
                    <v:textbox inset="0,0,0,0">
                      <w:txbxContent>
                        <w:p w:rsidR="006E7830" w:rsidRPr="00B034DF" w:rsidRDefault="006E7830" w:rsidP="006E7830">
                          <w:pPr>
                            <w:pStyle w:val="aa"/>
                            <w:jc w:val="left"/>
                            <w:rPr>
                              <w:lang w:val="ru-RU"/>
                            </w:rPr>
                          </w:pPr>
                          <w:r>
                            <w:rPr>
                              <w:lang w:val="ru-RU"/>
                            </w:rPr>
                            <w:t>Результат</w:t>
                          </w:r>
                        </w:p>
                      </w:txbxContent>
                    </v:textbox>
                  </v:shape>
                  <v:shape id="_x0000_s1243" type="#_x0000_t32" style="position:absolute;left:8817;top:10412;width:377;height:1;flip:x" o:connectortype="straight">
                    <v:stroke startarrow="classic" endarrow="classic"/>
                  </v:shape>
                  <v:shape id="_x0000_s1244" type="#_x0000_t202" style="position:absolute;left:9277;top:10272;width:913;height:264;v-text-anchor:middle" stroked="f">
                    <v:textbox inset="0,0,0,0">
                      <w:txbxContent>
                        <w:p w:rsidR="006E7830" w:rsidRPr="00B034DF" w:rsidRDefault="006E7830" w:rsidP="006E7830">
                          <w:pPr>
                            <w:pStyle w:val="aa"/>
                            <w:jc w:val="left"/>
                            <w:rPr>
                              <w:lang w:val="ru-RU"/>
                            </w:rPr>
                          </w:pPr>
                          <w:r>
                            <w:rPr>
                              <w:lang w:val="ru-RU"/>
                            </w:rPr>
                            <w:t>Кортежи</w:t>
                          </w:r>
                        </w:p>
                      </w:txbxContent>
                    </v:textbox>
                  </v:shape>
                  <v:rect id="_x0000_s1245" style="position:absolute;left:8755;top:9515;width:1532;height:1161;v-text-anchor:middle" filled="f">
                    <v:textbox style="mso-next-textbox:#_x0000_s1245" inset="0,0,0,0">
                      <w:txbxContent>
                        <w:p w:rsidR="006E7830" w:rsidRPr="00720B56" w:rsidRDefault="006E7830" w:rsidP="006E7830">
                          <w:pPr>
                            <w:pStyle w:val="aa"/>
                            <w:rPr>
                              <w:lang w:val="ru-RU"/>
                            </w:rPr>
                          </w:pPr>
                        </w:p>
                      </w:txbxContent>
                    </v:textbox>
                  </v:rect>
                  <w10:wrap type="none"/>
                  <w10:anchorlock/>
                </v:group>
              </w:pict>
            </w:r>
          </w:p>
        </w:tc>
      </w:tr>
      <w:tr w:rsidR="006E7830" w:rsidRPr="000F41E4" w:rsidTr="006E7830">
        <w:tc>
          <w:tcPr>
            <w:tcW w:w="8507" w:type="dxa"/>
            <w:tcBorders>
              <w:top w:val="nil"/>
              <w:left w:val="nil"/>
              <w:bottom w:val="nil"/>
              <w:right w:val="nil"/>
            </w:tcBorders>
          </w:tcPr>
          <w:p w:rsidR="006E7830" w:rsidRPr="000F41E4" w:rsidRDefault="006E7830" w:rsidP="006E7830">
            <w:pPr>
              <w:pStyle w:val="af6"/>
            </w:pPr>
            <w:r>
              <w:t>Рис. </w:t>
            </w:r>
            <w:bookmarkStart w:id="1" w:name="P_ParSceme"/>
            <w:r>
              <w:t>2</w:t>
            </w:r>
            <w:bookmarkEnd w:id="1"/>
            <w:r>
              <w:t xml:space="preserve">. Схема параллельной обработки запроса. </w:t>
            </w:r>
            <w:r w:rsidRPr="000F41E4">
              <w:rPr>
                <w:i/>
                <w:lang w:val="en-US"/>
              </w:rPr>
              <w:t>N</w:t>
            </w:r>
            <w:r w:rsidRPr="000F41E4">
              <w:rPr>
                <w:i/>
                <w:vertAlign w:val="subscript"/>
                <w:lang w:val="en-US"/>
              </w:rPr>
              <w:t>i</w:t>
            </w:r>
            <w:r w:rsidRPr="000F41E4">
              <w:rPr>
                <w:vertAlign w:val="subscript"/>
              </w:rPr>
              <w:t xml:space="preserve"> </w:t>
            </w:r>
            <w:r w:rsidRPr="000F41E4">
              <w:t xml:space="preserve">– </w:t>
            </w:r>
            <w:r>
              <w:t>вычислительный узел кластера;</w:t>
            </w:r>
            <w:r w:rsidRPr="000F41E4">
              <w:rPr>
                <w:i/>
              </w:rPr>
              <w:t xml:space="preserve"> С</w:t>
            </w:r>
            <w:r w:rsidRPr="000F41E4">
              <w:rPr>
                <w:i/>
                <w:vertAlign w:val="subscript"/>
                <w:lang w:val="en-US"/>
              </w:rPr>
              <w:t>i</w:t>
            </w:r>
            <w:r w:rsidRPr="000F41E4">
              <w:rPr>
                <w:vertAlign w:val="subscript"/>
              </w:rPr>
              <w:t xml:space="preserve"> </w:t>
            </w:r>
            <w:r w:rsidRPr="000F41E4">
              <w:t xml:space="preserve">– </w:t>
            </w:r>
            <w:r>
              <w:t xml:space="preserve">ядро параллельной СУБД; </w:t>
            </w:r>
            <w:r w:rsidRPr="000F41E4">
              <w:rPr>
                <w:i/>
                <w:lang w:val="en-US"/>
              </w:rPr>
              <w:t>D</w:t>
            </w:r>
            <w:r w:rsidRPr="000F41E4">
              <w:rPr>
                <w:i/>
                <w:vertAlign w:val="subscript"/>
                <w:lang w:val="en-US"/>
              </w:rPr>
              <w:t>i</w:t>
            </w:r>
            <w:r w:rsidRPr="000F41E4">
              <w:t xml:space="preserve"> – </w:t>
            </w:r>
            <w:r>
              <w:t>фрагмент базы данных</w:t>
            </w:r>
            <w:r>
              <w:br/>
              <w:t xml:space="preserve">на </w:t>
            </w:r>
            <w:r w:rsidRPr="000F41E4">
              <w:rPr>
                <w:i/>
                <w:lang w:val="en-US"/>
              </w:rPr>
              <w:t>i</w:t>
            </w:r>
            <w:r w:rsidRPr="00E65A4E">
              <w:rPr>
                <w:i/>
              </w:rPr>
              <w:noBreakHyphen/>
            </w:r>
            <w:r>
              <w:t>том узле.</w:t>
            </w:r>
          </w:p>
        </w:tc>
      </w:tr>
    </w:tbl>
    <w:p w:rsidR="006E7830" w:rsidRDefault="006E7830" w:rsidP="007A17B2">
      <w:pPr>
        <w:pStyle w:val="a1"/>
      </w:pPr>
      <w:r>
        <w:t xml:space="preserve">Экземпляр процесса </w:t>
      </w:r>
      <w:r w:rsidRPr="00FC43EF">
        <w:rPr>
          <w:i/>
          <w:lang w:val="en-US"/>
        </w:rPr>
        <w:t>backend</w:t>
      </w:r>
      <w:r>
        <w:t>, выполняющего обработку запроса на вычислительном узле</w:t>
      </w:r>
      <w:r w:rsidRPr="00337532">
        <w:t>,</w:t>
      </w:r>
      <w:r>
        <w:t xml:space="preserve"> будем называть параллельным агентом </w:t>
      </w:r>
      <w:r w:rsidRPr="004E07E3">
        <w:t>[</w:t>
      </w:r>
      <w:r w:rsidR="00772C6B">
        <w:fldChar w:fldCharType="begin"/>
      </w:r>
      <w:r>
        <w:instrText xml:space="preserve"> REF B_KostenetskyLS2007 \h </w:instrText>
      </w:r>
      <w:r w:rsidR="00772C6B">
        <w:fldChar w:fldCharType="separate"/>
      </w:r>
      <w:r w:rsidRPr="00C47F24">
        <w:t>8</w:t>
      </w:r>
      <w:r w:rsidR="00772C6B">
        <w:fldChar w:fldCharType="end"/>
      </w:r>
      <w:r w:rsidRPr="004E07E3">
        <w:t>].</w:t>
      </w:r>
      <w:r>
        <w:t xml:space="preserve"> Среди параллельных агентов выделяется агент-сборщик, который собирает результаты обработки запроса от всех параллельных агентов и формирует итоговое результирующее отношение.</w:t>
      </w:r>
    </w:p>
    <w:p w:rsidR="007A17B2" w:rsidRPr="00D01085" w:rsidRDefault="007A17B2" w:rsidP="007A17B2">
      <w:pPr>
        <w:pStyle w:val="a1"/>
      </w:pPr>
      <w:r>
        <w:t>Размещение базы данных на узлах кластера задается следующим образом</w:t>
      </w:r>
      <w:r>
        <w:rPr>
          <w:lang w:val="en-US"/>
        </w:rPr>
        <w:t> </w:t>
      </w:r>
      <w:r w:rsidRPr="00D01085">
        <w:t>[</w:t>
      </w:r>
      <w:r w:rsidR="00772C6B">
        <w:rPr>
          <w:lang w:val="en-US"/>
        </w:rPr>
        <w:fldChar w:fldCharType="begin"/>
      </w:r>
      <w:r w:rsidRPr="00D01085">
        <w:instrText xml:space="preserve"> </w:instrText>
      </w:r>
      <w:r>
        <w:rPr>
          <w:lang w:val="en-US"/>
        </w:rPr>
        <w:instrText>REF</w:instrText>
      </w:r>
      <w:r w:rsidRPr="00D01085">
        <w:instrText xml:space="preserve"> </w:instrText>
      </w:r>
      <w:r>
        <w:rPr>
          <w:lang w:val="en-US"/>
        </w:rPr>
        <w:instrText>B</w:instrText>
      </w:r>
      <w:r w:rsidRPr="00D01085">
        <w:instrText>_</w:instrText>
      </w:r>
      <w:r>
        <w:rPr>
          <w:lang w:val="en-US"/>
        </w:rPr>
        <w:instrText>KostenetskyLS</w:instrText>
      </w:r>
      <w:r w:rsidRPr="00D01085">
        <w:instrText>2007 \</w:instrText>
      </w:r>
      <w:r>
        <w:rPr>
          <w:lang w:val="en-US"/>
        </w:rPr>
        <w:instrText>h</w:instrText>
      </w:r>
      <w:r w:rsidRPr="00D01085">
        <w:instrText xml:space="preserve"> </w:instrText>
      </w:r>
      <w:r w:rsidR="00772C6B">
        <w:rPr>
          <w:lang w:val="en-US"/>
        </w:rPr>
      </w:r>
      <w:r w:rsidR="00772C6B">
        <w:rPr>
          <w:lang w:val="en-US"/>
        </w:rPr>
        <w:fldChar w:fldCharType="separate"/>
      </w:r>
      <w:r w:rsidR="00A71824" w:rsidRPr="00C47F24">
        <w:t>8</w:t>
      </w:r>
      <w:r w:rsidR="00772C6B">
        <w:rPr>
          <w:lang w:val="en-US"/>
        </w:rPr>
        <w:fldChar w:fldCharType="end"/>
      </w:r>
      <w:r w:rsidRPr="00D01085">
        <w:t>]</w:t>
      </w:r>
      <w:r>
        <w:t>. Каждое отношение разбивается на непересекающиеся фрагменты, которые размещаются на различных вычислительных узлах. При этом на каждом узле располагается один фрагмент данного отношения. Ядро СУБД управляет обработкой фрагментов, расположенных на диске своего вычислительного узла.</w:t>
      </w:r>
    </w:p>
    <w:p w:rsidR="007A17B2" w:rsidRPr="00AF39A1" w:rsidRDefault="007A17B2" w:rsidP="007A17B2">
      <w:pPr>
        <w:pStyle w:val="a1"/>
      </w:pPr>
      <w:r>
        <w:t>Процесс параллельной обработки запроса можно описать следующим образом.</w:t>
      </w:r>
    </w:p>
    <w:p w:rsidR="007A17B2" w:rsidRDefault="007A17B2" w:rsidP="007A17B2">
      <w:pPr>
        <w:pStyle w:val="a1"/>
        <w:numPr>
          <w:ilvl w:val="0"/>
          <w:numId w:val="5"/>
        </w:numPr>
        <w:ind w:left="993" w:hanging="426"/>
      </w:pPr>
      <w:r>
        <w:t>Клиент устанавливает соединение и передает запрос медиатору.</w:t>
      </w:r>
    </w:p>
    <w:p w:rsidR="007A17B2" w:rsidRDefault="007A17B2" w:rsidP="007A17B2">
      <w:pPr>
        <w:pStyle w:val="a1"/>
        <w:numPr>
          <w:ilvl w:val="0"/>
          <w:numId w:val="5"/>
        </w:numPr>
        <w:ind w:left="993" w:hanging="426"/>
      </w:pPr>
      <w:r>
        <w:t>Медиатор устанавливает соединение и отправляет запрос каждому ядру СУБД через сервисную коммуникационную сеть кластера.</w:t>
      </w:r>
    </w:p>
    <w:p w:rsidR="007A17B2" w:rsidRDefault="007A17B2" w:rsidP="007A17B2">
      <w:pPr>
        <w:pStyle w:val="a1"/>
        <w:numPr>
          <w:ilvl w:val="0"/>
          <w:numId w:val="5"/>
        </w:numPr>
        <w:ind w:left="993" w:hanging="426"/>
      </w:pPr>
      <w:r>
        <w:t>Ядро СУБД принимает запрос и запускает параллельного агента</w:t>
      </w:r>
    </w:p>
    <w:p w:rsidR="007A17B2" w:rsidRDefault="007A17B2" w:rsidP="007A17B2">
      <w:pPr>
        <w:pStyle w:val="a1"/>
        <w:numPr>
          <w:ilvl w:val="0"/>
          <w:numId w:val="5"/>
        </w:numPr>
        <w:ind w:left="993" w:hanging="426"/>
      </w:pPr>
      <w:r>
        <w:t xml:space="preserve">Параллельный агент выполняет обработку запроса и передает полученный результат на </w:t>
      </w:r>
      <w:r w:rsidR="006E7830">
        <w:t>агент</w:t>
      </w:r>
      <w:r>
        <w:t>-сборщик.</w:t>
      </w:r>
    </w:p>
    <w:p w:rsidR="007A17B2" w:rsidRDefault="006E7830" w:rsidP="007A17B2">
      <w:pPr>
        <w:pStyle w:val="a1"/>
        <w:numPr>
          <w:ilvl w:val="0"/>
          <w:numId w:val="5"/>
        </w:numPr>
        <w:ind w:left="993" w:hanging="426"/>
      </w:pPr>
      <w:r>
        <w:t>Агент</w:t>
      </w:r>
      <w:r w:rsidR="007A17B2">
        <w:t>-сборщик передает полученный результат медиатору.</w:t>
      </w:r>
    </w:p>
    <w:p w:rsidR="007A17B2" w:rsidRPr="00BD4198" w:rsidRDefault="007A17B2" w:rsidP="007A17B2">
      <w:pPr>
        <w:pStyle w:val="a1"/>
        <w:numPr>
          <w:ilvl w:val="0"/>
          <w:numId w:val="5"/>
        </w:numPr>
        <w:ind w:left="993" w:hanging="426"/>
      </w:pPr>
      <w:r>
        <w:t xml:space="preserve">Медиатор принимает результат выполнения запроса от </w:t>
      </w:r>
      <w:r w:rsidR="006E7830">
        <w:t>агента</w:t>
      </w:r>
      <w:r>
        <w:t>-сборщика и передает его клиенту.</w:t>
      </w:r>
    </w:p>
    <w:p w:rsidR="007A17B2" w:rsidRPr="00BD4198" w:rsidRDefault="007A17B2" w:rsidP="007A17B2">
      <w:pPr>
        <w:pStyle w:val="a1"/>
      </w:pPr>
    </w:p>
    <w:p w:rsidR="00FC43EF" w:rsidRDefault="00FC43EF" w:rsidP="00FC43EF">
      <w:pPr>
        <w:pStyle w:val="1"/>
      </w:pPr>
      <w:r>
        <w:t>Структура параллельного агента</w:t>
      </w:r>
    </w:p>
    <w:p w:rsidR="00FC43EF" w:rsidRDefault="00FC43EF" w:rsidP="005B5F96">
      <w:pPr>
        <w:pStyle w:val="a1"/>
      </w:pPr>
      <w:r>
        <w:t>В соответствии с концепцией инкапсуляции параллелизма, параллельн</w:t>
      </w:r>
      <w:r w:rsidR="00AB2AAF">
        <w:t>ый</w:t>
      </w:r>
      <w:r>
        <w:t xml:space="preserve"> агент</w:t>
      </w:r>
      <w:r w:rsidR="00AB2AAF">
        <w:t xml:space="preserve"> разрабатывается</w:t>
      </w:r>
      <w:r>
        <w:t xml:space="preserve"> </w:t>
      </w:r>
      <w:r w:rsidR="00AB2AAF">
        <w:t>на базе</w:t>
      </w:r>
      <w:r>
        <w:t xml:space="preserve"> </w:t>
      </w:r>
      <w:r w:rsidR="00AB2AAF">
        <w:t>исполнителя запросов</w:t>
      </w:r>
      <w:r>
        <w:t xml:space="preserve"> СУБД </w:t>
      </w:r>
      <w:r>
        <w:rPr>
          <w:lang w:val="en-US"/>
        </w:rPr>
        <w:t>PostgreSQL</w:t>
      </w:r>
      <w:r w:rsidRPr="00FC43EF">
        <w:t xml:space="preserve">. </w:t>
      </w:r>
      <w:r>
        <w:t xml:space="preserve">В </w:t>
      </w:r>
      <w:r w:rsidR="00CB5016">
        <w:t xml:space="preserve">код </w:t>
      </w:r>
      <w:r w:rsidR="00AB2AAF">
        <w:t>штатного исполнителя запросов</w:t>
      </w:r>
      <w:r w:rsidR="00CB5016">
        <w:t xml:space="preserve"> встраивается специальная подсистема «Параллелизатор», которая обеспечивает </w:t>
      </w:r>
      <w:r w:rsidR="00AB2AAF">
        <w:t>взаимодействия</w:t>
      </w:r>
      <w:r w:rsidR="00CB5016">
        <w:t xml:space="preserve"> </w:t>
      </w:r>
      <w:r w:rsidR="00AB2AAF">
        <w:t>и обмен данными между параллельными агентами</w:t>
      </w:r>
      <w:r w:rsidR="00CB5016">
        <w:t xml:space="preserve"> </w:t>
      </w:r>
      <w:r w:rsidR="006E7830">
        <w:t>на каждом этапе обработки запроса</w:t>
      </w:r>
      <w:r w:rsidR="00CB5016">
        <w:t xml:space="preserve">. </w:t>
      </w:r>
      <w:r w:rsidR="009C2226">
        <w:t>Компоненты</w:t>
      </w:r>
      <w:r w:rsidR="00CB5016">
        <w:t xml:space="preserve"> параллелизатора и его место в </w:t>
      </w:r>
      <w:r w:rsidR="009C2226">
        <w:t>структуре параллельного агента</w:t>
      </w:r>
      <w:r w:rsidR="00CB5016">
        <w:t xml:space="preserve"> показаны на рис. </w:t>
      </w:r>
      <w:r w:rsidR="00772C6B">
        <w:fldChar w:fldCharType="begin"/>
      </w:r>
      <w:r w:rsidR="009E7DA5">
        <w:instrText xml:space="preserve"> REF P_PAgent \h </w:instrText>
      </w:r>
      <w:r w:rsidR="00772C6B">
        <w:fldChar w:fldCharType="separate"/>
      </w:r>
      <w:r w:rsidR="00A71824">
        <w:t>3</w:t>
      </w:r>
      <w:r w:rsidR="00772C6B">
        <w:fldChar w:fldCharType="end"/>
      </w:r>
      <w:r w:rsidR="00CB5016">
        <w:t>.</w:t>
      </w:r>
    </w:p>
    <w:p w:rsidR="00A40D0C" w:rsidRPr="00A40D0C" w:rsidRDefault="007A17B2" w:rsidP="005B5F96">
      <w:pPr>
        <w:pStyle w:val="a1"/>
        <w:rPr>
          <w:sz w:val="12"/>
          <w:szCs w:val="12"/>
        </w:rPr>
      </w:pPr>
      <w:r>
        <w:t xml:space="preserve">Генератор параллельного плана запроса </w:t>
      </w:r>
      <w:r w:rsidR="006E7830">
        <w:t>выполняет анализ последовательного</w:t>
      </w:r>
      <w:r>
        <w:t xml:space="preserve"> план</w:t>
      </w:r>
      <w:r w:rsidR="006E7830">
        <w:t>а</w:t>
      </w:r>
      <w:r>
        <w:t xml:space="preserve"> запроса и вставляет в определенные места плана специальный оператор </w:t>
      </w:r>
      <w:r w:rsidR="006E7830">
        <w:t xml:space="preserve">обменов </w:t>
      </w:r>
      <w:r w:rsidRPr="00C10F6A">
        <w:rPr>
          <w:i/>
          <w:lang w:val="en-US"/>
        </w:rPr>
        <w:t>exchange</w:t>
      </w:r>
      <w:r w:rsidRPr="002F02AB">
        <w:t> [</w:t>
      </w:r>
      <w:r w:rsidR="00772C6B">
        <w:fldChar w:fldCharType="begin"/>
      </w:r>
      <w:r>
        <w:instrText xml:space="preserve"> REF B_Sok2001 \h </w:instrText>
      </w:r>
      <w:r w:rsidR="00772C6B">
        <w:fldChar w:fldCharType="separate"/>
      </w:r>
      <w:r w:rsidR="00A71824" w:rsidRPr="00A71824">
        <w:t>9</w:t>
      </w:r>
      <w:r w:rsidR="00772C6B">
        <w:fldChar w:fldCharType="end"/>
      </w:r>
      <w:r w:rsidRPr="002F02AB">
        <w:t>]</w:t>
      </w:r>
      <w:r w:rsidRPr="00C10F6A">
        <w:t xml:space="preserve"> </w:t>
      </w:r>
      <w:r>
        <w:t>представляющий соб</w:t>
      </w:r>
      <w:r w:rsidR="006E7830">
        <w:t>ой оператор физической алгебры.</w:t>
      </w:r>
    </w:p>
    <w:tbl>
      <w:tblPr>
        <w:tblStyle w:val="a9"/>
        <w:tblW w:w="0" w:type="auto"/>
        <w:jc w:val="center"/>
        <w:tblInd w:w="-3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76"/>
      </w:tblGrid>
      <w:tr w:rsidR="00C858FA" w:rsidTr="006E7830">
        <w:trPr>
          <w:trHeight w:val="2714"/>
          <w:jc w:val="center"/>
        </w:trPr>
        <w:tc>
          <w:tcPr>
            <w:tcW w:w="7076" w:type="dxa"/>
          </w:tcPr>
          <w:p w:rsidR="00C858FA" w:rsidRDefault="00772C6B" w:rsidP="00BD03B8">
            <w:pPr>
              <w:pStyle w:val="a1"/>
              <w:ind w:firstLine="0"/>
            </w:pPr>
            <w:r>
              <w:pict>
                <v:group id="_x0000_s1181" editas="canvas" style="width:341.3pt;height:135.6pt;mso-position-horizontal-relative:char;mso-position-vertical-relative:line" coordorigin="4809,9339" coordsize="6826,2712">
                  <o:lock v:ext="edit" aspectratio="t"/>
                  <v:shape id="_x0000_s1180" type="#_x0000_t75" style="position:absolute;left:4809;top:9339;width:6826;height:2712" o:preferrelative="f" stroked="t" strokecolor="black [3213]">
                    <v:fill o:detectmouseclick="t"/>
                    <v:path o:extrusionok="t" o:connecttype="none"/>
                    <o:lock v:ext="edit" text="t"/>
                  </v:shape>
                  <v:rect id="_x0000_s1182" style="position:absolute;left:4909;top:9394;width:1379;height:273">
                    <v:textbox style="mso-next-textbox:#_x0000_s1182" inset="0,0,0,0">
                      <w:txbxContent>
                        <w:p w:rsidR="00C858FA" w:rsidRPr="0033667E" w:rsidRDefault="00C858FA" w:rsidP="00AB2AAF">
                          <w:pPr>
                            <w:pStyle w:val="aa"/>
                            <w:rPr>
                              <w:lang w:val="ru-RU"/>
                            </w:rPr>
                          </w:pPr>
                          <w:r>
                            <w:t>Compiler</w:t>
                          </w:r>
                        </w:p>
                      </w:txbxContent>
                    </v:textbox>
                  </v:rect>
                  <v:rect id="_x0000_s1183" style="position:absolute;left:4909;top:10067;width:1379;height:273">
                    <v:textbox style="mso-next-textbox:#_x0000_s1183" inset="0,0,0,0">
                      <w:txbxContent>
                        <w:p w:rsidR="00C858FA" w:rsidRPr="0033667E" w:rsidRDefault="00C858FA" w:rsidP="00AB2AAF">
                          <w:pPr>
                            <w:pStyle w:val="aa"/>
                          </w:pPr>
                          <w:r>
                            <w:t>Rewriter</w:t>
                          </w:r>
                        </w:p>
                      </w:txbxContent>
                    </v:textbox>
                  </v:rect>
                  <v:rect id="_x0000_s1184" style="position:absolute;left:4909;top:11054;width:1379;height:273">
                    <v:textbox style="mso-next-textbox:#_x0000_s1184" inset="0,0,0,0">
                      <w:txbxContent>
                        <w:p w:rsidR="00C858FA" w:rsidRPr="0033667E" w:rsidRDefault="00C858FA" w:rsidP="00AB2AAF">
                          <w:pPr>
                            <w:pStyle w:val="aa"/>
                          </w:pPr>
                          <w:r>
                            <w:t>Executor</w:t>
                          </w:r>
                        </w:p>
                      </w:txbxContent>
                    </v:textbox>
                  </v:rect>
                  <v:shape id="_x0000_s1185" type="#_x0000_t32" style="position:absolute;left:5599;top:9667;width:1;height:400" o:connectortype="straight">
                    <v:stroke endarrow="classic"/>
                  </v:shape>
                  <v:shape id="_x0000_s1186" type="#_x0000_t32" style="position:absolute;left:5599;top:10340;width:1;height:714" o:connectortype="straight">
                    <v:stroke endarrow="classic"/>
                  </v:shape>
                  <v:shape id="_x0000_s1187" type="#_x0000_t32" style="position:absolute;left:5599;top:9879;width:1185;height:1" o:connectortype="straight">
                    <v:stroke endarrow="classic"/>
                  </v:shape>
                  <v:shape id="_x0000_s1188" type="#_x0000_t32" style="position:absolute;left:6288;top:11191;width:496;height:1" o:connectortype="straight">
                    <v:stroke dashstyle="dash" endarrow="classic"/>
                  </v:shape>
                  <v:shape id="_x0000_s1189" type="#_x0000_t32" style="position:absolute;left:9340;top:11191;width:297;height:1" o:connectortype="straight">
                    <v:stroke dashstyle="dash" endarrow="classic"/>
                  </v:shape>
                  <v:rect id="_x0000_s1191" style="position:absolute;left:6784;top:9627;width:2556;height:505">
                    <v:textbox style="mso-next-textbox:#_x0000_s1191" inset="0,0,0,0">
                      <w:txbxContent>
                        <w:p w:rsidR="00C858FA" w:rsidRPr="00C858FA" w:rsidRDefault="00C858FA" w:rsidP="00AB2AAF">
                          <w:pPr>
                            <w:pStyle w:val="aa"/>
                            <w:rPr>
                              <w:lang w:val="ru-RU"/>
                            </w:rPr>
                          </w:pPr>
                          <w:r>
                            <w:rPr>
                              <w:lang w:val="ru-RU"/>
                            </w:rPr>
                            <w:t>Генератор параллельного плана запроса</w:t>
                          </w:r>
                        </w:p>
                      </w:txbxContent>
                    </v:textbox>
                  </v:rect>
                  <v:rect id="_x0000_s1192" style="position:absolute;left:6784;top:10284;width:2556;height:505">
                    <v:textbox style="mso-next-textbox:#_x0000_s1192" inset="0,0,0,0">
                      <w:txbxContent>
                        <w:p w:rsidR="00C858FA" w:rsidRPr="00C858FA" w:rsidRDefault="00C858FA" w:rsidP="00AB2AAF">
                          <w:pPr>
                            <w:pStyle w:val="aa"/>
                            <w:rPr>
                              <w:lang w:val="ru-RU"/>
                            </w:rPr>
                          </w:pPr>
                          <w:r>
                            <w:rPr>
                              <w:lang w:val="ru-RU"/>
                            </w:rPr>
                            <w:t>Параллельный</w:t>
                          </w:r>
                          <w:r>
                            <w:rPr>
                              <w:lang w:val="ru-RU"/>
                            </w:rPr>
                            <w:br/>
                            <w:t>оптимизатор</w:t>
                          </w:r>
                        </w:p>
                      </w:txbxContent>
                    </v:textbox>
                  </v:rect>
                  <v:rect id="_x0000_s1193" style="position:absolute;left:6784;top:10938;width:2556;height:505">
                    <v:textbox style="mso-next-textbox:#_x0000_s1193" inset="0,0,0,0">
                      <w:txbxContent>
                        <w:p w:rsidR="00C858FA" w:rsidRPr="00C858FA" w:rsidRDefault="00C858FA" w:rsidP="00AB2AAF">
                          <w:pPr>
                            <w:pStyle w:val="aa"/>
                          </w:pPr>
                          <w:r>
                            <w:rPr>
                              <w:lang w:val="ru-RU"/>
                            </w:rPr>
                            <w:t>Оператор</w:t>
                          </w:r>
                          <w:r>
                            <w:rPr>
                              <w:lang w:val="ru-RU"/>
                            </w:rPr>
                            <w:br/>
                          </w:r>
                          <w:r>
                            <w:t>exchange</w:t>
                          </w:r>
                        </w:p>
                      </w:txbxContent>
                    </v:textbox>
                  </v:rect>
                  <v:rect id="_x0000_s1194" style="position:absolute;left:9637;top:10938;width:1936;height:505">
                    <v:textbox style="mso-next-textbox:#_x0000_s1194" inset="0,0,0,0">
                      <w:txbxContent>
                        <w:p w:rsidR="001A4018" w:rsidRPr="001A4018" w:rsidRDefault="001A4018" w:rsidP="00AB2AAF">
                          <w:pPr>
                            <w:pStyle w:val="aa"/>
                            <w:rPr>
                              <w:lang w:val="ru-RU"/>
                            </w:rPr>
                          </w:pPr>
                          <w:r>
                            <w:rPr>
                              <w:lang w:val="ru-RU"/>
                            </w:rPr>
                            <w:t>Библиотека обменов сообщениями</w:t>
                          </w:r>
                        </w:p>
                      </w:txbxContent>
                    </v:textbox>
                  </v:rect>
                  <v:shape id="_x0000_s1195" type="#_x0000_t32" style="position:absolute;left:5609;top:10540;width:1185;height:1" o:connectortype="straight">
                    <v:stroke endarrow="classic"/>
                  </v:shape>
                  <v:shape id="_x0000_s1196" type="#_x0000_t32" style="position:absolute;left:6545;top:9339;width:1;height:2712" o:connectortype="straight" strokeweight="1pt">
                    <v:stroke dashstyle="dash"/>
                  </v:shape>
                  <v:shape id="_x0000_s1197" type="#_x0000_t202" style="position:absolute;left:4888;top:11483;width:1440;height:568;v-text-anchor:middle" stroked="f">
                    <v:textbox inset="0,0,0,0">
                      <w:txbxContent>
                        <w:p w:rsidR="00AB2AAF" w:rsidRPr="00AB2AAF" w:rsidRDefault="00AB2AAF" w:rsidP="00AB2AAF">
                          <w:pPr>
                            <w:pStyle w:val="aa"/>
                            <w:rPr>
                              <w:lang w:val="ru-RU"/>
                            </w:rPr>
                          </w:pPr>
                          <w:r>
                            <w:t>Исполнитель</w:t>
                          </w:r>
                          <w:r>
                            <w:rPr>
                              <w:lang w:val="ru-RU"/>
                            </w:rPr>
                            <w:t xml:space="preserve"> запросов</w:t>
                          </w:r>
                        </w:p>
                      </w:txbxContent>
                    </v:textbox>
                  </v:shape>
                  <v:shape id="_x0000_s1198" type="#_x0000_t202" style="position:absolute;left:6593;top:11483;width:4980;height:568;v-text-anchor:middle" stroked="f">
                    <v:textbox inset="0,0,0,0">
                      <w:txbxContent>
                        <w:p w:rsidR="00AB2AAF" w:rsidRPr="00AB2AAF" w:rsidRDefault="00AB2AAF" w:rsidP="00AB2AAF">
                          <w:pPr>
                            <w:pStyle w:val="aa"/>
                            <w:rPr>
                              <w:lang w:val="ru-RU"/>
                            </w:rPr>
                          </w:pPr>
                          <w:r>
                            <w:rPr>
                              <w:lang w:val="ru-RU"/>
                            </w:rPr>
                            <w:t>Параллелизатор</w:t>
                          </w:r>
                        </w:p>
                      </w:txbxContent>
                    </v:textbox>
                  </v:shape>
                  <w10:wrap type="none"/>
                  <w10:anchorlock/>
                </v:group>
              </w:pict>
            </w:r>
          </w:p>
        </w:tc>
      </w:tr>
      <w:tr w:rsidR="00C858FA" w:rsidTr="006E7830">
        <w:trPr>
          <w:jc w:val="center"/>
        </w:trPr>
        <w:tc>
          <w:tcPr>
            <w:tcW w:w="7076" w:type="dxa"/>
          </w:tcPr>
          <w:p w:rsidR="00C858FA" w:rsidRDefault="009E7DA5" w:rsidP="009E7DA5">
            <w:pPr>
              <w:pStyle w:val="af6"/>
            </w:pPr>
            <w:r>
              <w:t>Рис. </w:t>
            </w:r>
            <w:bookmarkStart w:id="2" w:name="P_PAgent"/>
            <w:r>
              <w:t>3</w:t>
            </w:r>
            <w:bookmarkEnd w:id="2"/>
            <w:r>
              <w:t>. Структура параллельного агента.</w:t>
            </w:r>
          </w:p>
        </w:tc>
      </w:tr>
    </w:tbl>
    <w:p w:rsidR="0093229E" w:rsidRDefault="006E7830" w:rsidP="005B5F96">
      <w:pPr>
        <w:pStyle w:val="a1"/>
      </w:pPr>
      <w:r>
        <w:t xml:space="preserve">Основной задачей оператора </w:t>
      </w:r>
      <w:r>
        <w:rPr>
          <w:lang w:val="en-US"/>
        </w:rPr>
        <w:t>exchange</w:t>
      </w:r>
      <w:r w:rsidRPr="00C10F6A">
        <w:t xml:space="preserve"> </w:t>
      </w:r>
      <w:r>
        <w:t>является организация обменов данными в процессе обработки запроса. Параллельный оптимизатор выполняет настройку параллельного плана запроса с целью минимизации обменов данными между параллельными агентами в ходе обработки запроса.</w:t>
      </w:r>
    </w:p>
    <w:p w:rsidR="00C10F6A" w:rsidRDefault="00C10F6A" w:rsidP="005B5F96">
      <w:pPr>
        <w:pStyle w:val="a1"/>
      </w:pPr>
      <w:r>
        <w:t xml:space="preserve">В процессе интерпретации плана запроса исполнитель обращается к оператору </w:t>
      </w:r>
      <w:r>
        <w:rPr>
          <w:lang w:val="en-US"/>
        </w:rPr>
        <w:t>exchange</w:t>
      </w:r>
      <w:r w:rsidRPr="00C10F6A">
        <w:t xml:space="preserve">, </w:t>
      </w:r>
      <w:r>
        <w:t xml:space="preserve">который </w:t>
      </w:r>
      <w:r w:rsidR="007C6DB1">
        <w:t>организует</w:t>
      </w:r>
      <w:r>
        <w:t xml:space="preserve"> обмены кортежами между параллельными агентами.</w:t>
      </w:r>
      <w:r w:rsidR="007C6DB1">
        <w:t xml:space="preserve"> Библиотека обменов сообщениями предоставляет параллельному агенту </w:t>
      </w:r>
      <w:r w:rsidR="0093229E">
        <w:t xml:space="preserve">следующий </w:t>
      </w:r>
      <w:r w:rsidR="007C6DB1">
        <w:t>минимальный набор асинхронных функций обмена данными по внутренней</w:t>
      </w:r>
      <w:r w:rsidR="0093229E">
        <w:t xml:space="preserve"> коммуникационной сети кластера:</w:t>
      </w:r>
    </w:p>
    <w:p w:rsidR="0093229E" w:rsidRPr="0093229E" w:rsidRDefault="0093229E" w:rsidP="0093229E">
      <w:pPr>
        <w:pStyle w:val="a1"/>
        <w:numPr>
          <w:ilvl w:val="0"/>
          <w:numId w:val="7"/>
        </w:numPr>
        <w:ind w:left="993" w:hanging="426"/>
      </w:pPr>
      <w:r w:rsidRPr="0093229E">
        <w:rPr>
          <w:i/>
          <w:lang w:val="en-US"/>
        </w:rPr>
        <w:t>Create</w:t>
      </w:r>
      <w:r w:rsidRPr="0093229E">
        <w:rPr>
          <w:i/>
        </w:rPr>
        <w:t>_</w:t>
      </w:r>
      <w:r>
        <w:rPr>
          <w:i/>
          <w:lang w:val="en-US"/>
        </w:rPr>
        <w:t>c</w:t>
      </w:r>
      <w:r w:rsidRPr="0093229E">
        <w:rPr>
          <w:i/>
          <w:lang w:val="en-US"/>
        </w:rPr>
        <w:t>onnection</w:t>
      </w:r>
      <w:r w:rsidRPr="0093229E">
        <w:rPr>
          <w:i/>
        </w:rPr>
        <w:t>()</w:t>
      </w:r>
      <w:r>
        <w:rPr>
          <w:i/>
        </w:rPr>
        <w:t xml:space="preserve"> –</w:t>
      </w:r>
      <w:r w:rsidRPr="0093229E">
        <w:t xml:space="preserve"> </w:t>
      </w:r>
      <w:r>
        <w:t>устанавливает соединение между параллельными агентами, задействованными в обработке запроса.</w:t>
      </w:r>
    </w:p>
    <w:p w:rsidR="0093229E" w:rsidRPr="0093229E" w:rsidRDefault="0093229E" w:rsidP="0093229E">
      <w:pPr>
        <w:pStyle w:val="a1"/>
        <w:numPr>
          <w:ilvl w:val="0"/>
          <w:numId w:val="7"/>
        </w:numPr>
        <w:ind w:left="993" w:hanging="426"/>
      </w:pPr>
      <w:r w:rsidRPr="0093229E">
        <w:rPr>
          <w:i/>
          <w:lang w:val="en-US"/>
        </w:rPr>
        <w:t>Close</w:t>
      </w:r>
      <w:r w:rsidRPr="0093229E">
        <w:rPr>
          <w:i/>
        </w:rPr>
        <w:t>_</w:t>
      </w:r>
      <w:r w:rsidRPr="0093229E">
        <w:rPr>
          <w:i/>
          <w:lang w:val="en-US"/>
        </w:rPr>
        <w:t>Connection</w:t>
      </w:r>
      <w:r w:rsidRPr="0093229E">
        <w:rPr>
          <w:i/>
        </w:rPr>
        <w:t>()</w:t>
      </w:r>
      <w:r>
        <w:t xml:space="preserve"> – закрывает установленное ранее соединение.</w:t>
      </w:r>
    </w:p>
    <w:p w:rsidR="0093229E" w:rsidRPr="0093229E" w:rsidRDefault="0093229E" w:rsidP="0093229E">
      <w:pPr>
        <w:pStyle w:val="a1"/>
        <w:numPr>
          <w:ilvl w:val="0"/>
          <w:numId w:val="7"/>
        </w:numPr>
        <w:ind w:left="993" w:hanging="426"/>
      </w:pPr>
      <w:r w:rsidRPr="0093229E">
        <w:rPr>
          <w:i/>
          <w:lang w:val="en-US"/>
        </w:rPr>
        <w:t>Isend</w:t>
      </w:r>
      <w:r w:rsidRPr="0093229E">
        <w:rPr>
          <w:i/>
        </w:rPr>
        <w:t>()</w:t>
      </w:r>
      <w:r>
        <w:t xml:space="preserve"> – инициализировать отправку запроса. Возвращает идентификатор операции </w:t>
      </w:r>
      <w:r w:rsidRPr="0093229E">
        <w:rPr>
          <w:i/>
          <w:lang w:val="en-US"/>
        </w:rPr>
        <w:t>opt</w:t>
      </w:r>
      <w:r>
        <w:t xml:space="preserve">. Получить состояние отправки сообщения можно при помощи функции </w:t>
      </w:r>
      <w:r>
        <w:rPr>
          <w:i/>
          <w:lang w:val="en-US"/>
        </w:rPr>
        <w:t>T</w:t>
      </w:r>
      <w:r w:rsidRPr="0093229E">
        <w:rPr>
          <w:i/>
          <w:lang w:val="en-US"/>
        </w:rPr>
        <w:t>est</w:t>
      </w:r>
      <w:r w:rsidRPr="0093229E">
        <w:rPr>
          <w:i/>
        </w:rPr>
        <w:t>()</w:t>
      </w:r>
      <w:r w:rsidRPr="0093229E">
        <w:t>.</w:t>
      </w:r>
    </w:p>
    <w:p w:rsidR="0093229E" w:rsidRPr="0093229E" w:rsidRDefault="0093229E" w:rsidP="0093229E">
      <w:pPr>
        <w:pStyle w:val="a1"/>
        <w:numPr>
          <w:ilvl w:val="0"/>
          <w:numId w:val="7"/>
        </w:numPr>
        <w:ind w:left="993" w:hanging="426"/>
      </w:pPr>
      <w:r w:rsidRPr="0093229E">
        <w:rPr>
          <w:i/>
          <w:lang w:val="en-US"/>
        </w:rPr>
        <w:t>Irecv</w:t>
      </w:r>
      <w:r w:rsidRPr="0093229E">
        <w:rPr>
          <w:i/>
        </w:rPr>
        <w:t>()</w:t>
      </w:r>
      <w:r w:rsidRPr="0093229E">
        <w:t xml:space="preserve"> – </w:t>
      </w:r>
      <w:r>
        <w:t>инициализировать операцию приема сообщения. Возвращает идентификатор операции</w:t>
      </w:r>
      <w:r w:rsidRPr="007F522E">
        <w:t xml:space="preserve"> </w:t>
      </w:r>
      <w:r w:rsidRPr="0093229E">
        <w:rPr>
          <w:i/>
          <w:lang w:val="en-US"/>
        </w:rPr>
        <w:t>opt</w:t>
      </w:r>
      <w:r>
        <w:t xml:space="preserve">. Получить сведения о завершении операции приема можно при помощи функции </w:t>
      </w:r>
      <w:r w:rsidRPr="0093229E">
        <w:rPr>
          <w:i/>
          <w:lang w:val="en-US"/>
        </w:rPr>
        <w:t>Test</w:t>
      </w:r>
      <w:r w:rsidRPr="0093229E">
        <w:rPr>
          <w:i/>
        </w:rPr>
        <w:t>()</w:t>
      </w:r>
      <w:r w:rsidRPr="0093229E">
        <w:t>.</w:t>
      </w:r>
    </w:p>
    <w:p w:rsidR="0093229E" w:rsidRPr="0093229E" w:rsidRDefault="0093229E" w:rsidP="0093229E">
      <w:pPr>
        <w:pStyle w:val="a1"/>
        <w:numPr>
          <w:ilvl w:val="0"/>
          <w:numId w:val="7"/>
        </w:numPr>
        <w:ind w:left="993" w:hanging="426"/>
      </w:pPr>
      <w:r w:rsidRPr="007F522E">
        <w:rPr>
          <w:i/>
          <w:lang w:val="en-US"/>
        </w:rPr>
        <w:t>Test</w:t>
      </w:r>
      <w:r w:rsidRPr="007F522E">
        <w:rPr>
          <w:i/>
        </w:rPr>
        <w:t>()</w:t>
      </w:r>
      <w:r w:rsidRPr="0093229E">
        <w:t xml:space="preserve"> – </w:t>
      </w:r>
      <w:r>
        <w:t xml:space="preserve">проверить состояние операции приема сообщения. </w:t>
      </w:r>
      <w:r w:rsidR="00C1238C">
        <w:t>Возвращает значение</w:t>
      </w:r>
      <w:r>
        <w:t xml:space="preserve"> состояния операции, заданной идентификатором </w:t>
      </w:r>
      <w:r w:rsidRPr="0093229E">
        <w:rPr>
          <w:i/>
          <w:lang w:val="en-US"/>
        </w:rPr>
        <w:t>opt</w:t>
      </w:r>
      <w:r w:rsidR="00C1238C">
        <w:rPr>
          <w:i/>
        </w:rPr>
        <w:t xml:space="preserve"> </w:t>
      </w:r>
      <w:r w:rsidR="00C1238C" w:rsidRPr="00C1238C">
        <w:t>(</w:t>
      </w:r>
      <w:r w:rsidR="00DF1294">
        <w:t xml:space="preserve">1 – </w:t>
      </w:r>
      <w:r w:rsidR="00C1238C">
        <w:t xml:space="preserve">завершено/ </w:t>
      </w:r>
      <w:r w:rsidR="00DF1294">
        <w:t xml:space="preserve">0 – </w:t>
      </w:r>
      <w:r w:rsidR="00C1238C">
        <w:t>не завершено</w:t>
      </w:r>
      <w:r w:rsidR="00C1238C" w:rsidRPr="00C1238C">
        <w:t>)</w:t>
      </w:r>
      <w:r w:rsidR="00C1238C">
        <w:t>.</w:t>
      </w:r>
    </w:p>
    <w:p w:rsidR="00C10F6A" w:rsidRPr="00C10F6A" w:rsidRDefault="00C10F6A" w:rsidP="005B5F96">
      <w:pPr>
        <w:pStyle w:val="a1"/>
      </w:pPr>
    </w:p>
    <w:p w:rsidR="0004302A" w:rsidRDefault="0021155F" w:rsidP="00200B57">
      <w:pPr>
        <w:pStyle w:val="1"/>
        <w:ind w:left="567" w:firstLine="0"/>
      </w:pPr>
      <w:r>
        <w:t>М</w:t>
      </w:r>
      <w:r w:rsidR="0033667E">
        <w:t>едиатор</w:t>
      </w:r>
    </w:p>
    <w:p w:rsidR="00AD752C" w:rsidRPr="00286266" w:rsidRDefault="00AD752C" w:rsidP="00AD752C">
      <w:pPr>
        <w:pStyle w:val="a1"/>
      </w:pPr>
      <w:r>
        <w:t xml:space="preserve">Основным требованием к медиатору является минимизация времени отклика на </w:t>
      </w:r>
      <w:r w:rsidR="008049A7">
        <w:t>действия клиента</w:t>
      </w:r>
      <w:r>
        <w:t>, что предопределяет его простую структуру и не</w:t>
      </w:r>
      <w:r w:rsidR="00286266">
        <w:t>большую</w:t>
      </w:r>
      <w:r>
        <w:t xml:space="preserve"> функциональную нагрузку.</w:t>
      </w:r>
    </w:p>
    <w:p w:rsidR="00A97B31" w:rsidRDefault="00A97B31" w:rsidP="00AD752C">
      <w:pPr>
        <w:pStyle w:val="a1"/>
      </w:pPr>
      <w:r>
        <w:t xml:space="preserve">Медиатор </w:t>
      </w:r>
      <w:r w:rsidR="0096138E">
        <w:t>выполняет</w:t>
      </w:r>
      <w:r>
        <w:t xml:space="preserve"> следующие </w:t>
      </w:r>
      <w:r w:rsidR="008049A7">
        <w:t>о</w:t>
      </w:r>
      <w:r>
        <w:t xml:space="preserve">сновные </w:t>
      </w:r>
      <w:r w:rsidR="0096138E">
        <w:t>операции</w:t>
      </w:r>
      <w:r>
        <w:t>.</w:t>
      </w:r>
    </w:p>
    <w:p w:rsidR="00A97B31" w:rsidRDefault="00A97B31" w:rsidP="00A97B31">
      <w:pPr>
        <w:pStyle w:val="a1"/>
        <w:numPr>
          <w:ilvl w:val="0"/>
          <w:numId w:val="6"/>
        </w:numPr>
        <w:ind w:left="993" w:hanging="426"/>
      </w:pPr>
      <w:r>
        <w:t xml:space="preserve">Доставка запроса </w:t>
      </w:r>
      <w:r w:rsidR="00853BB4">
        <w:t>ядрам СУБД</w:t>
      </w:r>
      <w:r>
        <w:t xml:space="preserve">. Медиатор принимает запрос от клиента и формирует </w:t>
      </w:r>
      <w:r w:rsidRPr="00A97B31">
        <w:rPr>
          <w:i/>
        </w:rPr>
        <w:t>дескриптор запроса</w:t>
      </w:r>
      <w:r w:rsidRPr="00A97B31">
        <w:t>.</w:t>
      </w:r>
      <w:r w:rsidR="00286266">
        <w:t xml:space="preserve"> Дескриптор содержит уникальный идентификатор запроса, адрес клиента и список </w:t>
      </w:r>
      <w:r w:rsidR="00853BB4">
        <w:t>ядер СУБД</w:t>
      </w:r>
      <w:r w:rsidR="00286266">
        <w:t>, задействованных в обработке запроса.</w:t>
      </w:r>
      <w:r w:rsidR="00853BB4">
        <w:t xml:space="preserve"> Запрос и уникальный идентификатор запроса доставляются каждому ядру СУБД.</w:t>
      </w:r>
    </w:p>
    <w:p w:rsidR="00286266" w:rsidRDefault="00286266" w:rsidP="00A97B31">
      <w:pPr>
        <w:pStyle w:val="a1"/>
        <w:numPr>
          <w:ilvl w:val="0"/>
          <w:numId w:val="6"/>
        </w:numPr>
        <w:ind w:left="993" w:hanging="426"/>
      </w:pPr>
      <w:r>
        <w:t>Доставка результатов обработки запроса клиенту.</w:t>
      </w:r>
      <w:r w:rsidR="00853BB4">
        <w:t xml:space="preserve"> Медиатор </w:t>
      </w:r>
      <w:r w:rsidR="008049A7">
        <w:t>о</w:t>
      </w:r>
      <w:r w:rsidR="0096138E">
        <w:t>ж</w:t>
      </w:r>
      <w:r w:rsidR="008049A7">
        <w:t>и</w:t>
      </w:r>
      <w:r w:rsidR="0096138E">
        <w:t>д</w:t>
      </w:r>
      <w:r w:rsidR="008049A7">
        <w:t>а</w:t>
      </w:r>
      <w:r w:rsidR="0096138E">
        <w:t xml:space="preserve">ет </w:t>
      </w:r>
      <w:r w:rsidR="00853BB4">
        <w:t>результат</w:t>
      </w:r>
      <w:r w:rsidR="0096138E">
        <w:t>ов</w:t>
      </w:r>
      <w:r w:rsidR="00853BB4">
        <w:t xml:space="preserve"> обработки запроса </w:t>
      </w:r>
      <w:r w:rsidR="0096138E">
        <w:t>от ядер СУБД и по мере их поступления передает клиенту. После завершения обработки запроса ядро СУБД передает медиатору сообщение «запрос обработан». Получив данное сообщение от всех ядер СУБД медиатор удаляет дескриптор запроса.</w:t>
      </w:r>
    </w:p>
    <w:p w:rsidR="008049A7" w:rsidRDefault="008049A7" w:rsidP="00A97B31">
      <w:pPr>
        <w:pStyle w:val="a1"/>
        <w:numPr>
          <w:ilvl w:val="0"/>
          <w:numId w:val="6"/>
        </w:numPr>
        <w:ind w:left="993" w:hanging="426"/>
      </w:pPr>
      <w:r>
        <w:t xml:space="preserve">Прерывание обработки запроса. В случае отмены клиентом операции </w:t>
      </w:r>
      <w:r>
        <w:lastRenderedPageBreak/>
        <w:t xml:space="preserve">выполнения запроса медиатор </w:t>
      </w:r>
      <w:r w:rsidR="00AC4F0D">
        <w:t>отправляет ядру СУБД сообщение «отменить обработку запроса».</w:t>
      </w:r>
    </w:p>
    <w:p w:rsidR="00215D2E" w:rsidRPr="00A97B31" w:rsidRDefault="00215D2E" w:rsidP="00215D2E">
      <w:pPr>
        <w:pStyle w:val="a1"/>
        <w:numPr>
          <w:ilvl w:val="0"/>
          <w:numId w:val="6"/>
        </w:numPr>
        <w:ind w:left="993" w:hanging="426"/>
      </w:pPr>
      <w:r>
        <w:t>Обработка сбоев. В случае выхода из строя одного из вычислительных узлов медиатор выполняет отмену обработки запроса на ядрах СУБД и выполняет повторный запуск запроса.</w:t>
      </w:r>
    </w:p>
    <w:p w:rsidR="002A0BBB" w:rsidRPr="00AD752C" w:rsidRDefault="002A0BBB" w:rsidP="00AD752C">
      <w:pPr>
        <w:pStyle w:val="a1"/>
      </w:pPr>
    </w:p>
    <w:p w:rsidR="0004302A" w:rsidRDefault="0033667E" w:rsidP="00200B57">
      <w:pPr>
        <w:pStyle w:val="1"/>
        <w:ind w:left="567" w:firstLine="0"/>
      </w:pPr>
      <w:r>
        <w:t>Заключение</w:t>
      </w:r>
    </w:p>
    <w:p w:rsidR="006B754F" w:rsidRDefault="006B754F" w:rsidP="006B754F">
      <w:r>
        <w:t xml:space="preserve">В работе описана архитектура параллельной СУБД для кластерных вычислительных систем, разрабатываемая на базе СУБД </w:t>
      </w:r>
      <w:r>
        <w:rPr>
          <w:lang w:val="en-US"/>
        </w:rPr>
        <w:t>PostgreSQL</w:t>
      </w:r>
      <w:r w:rsidRPr="00037F82">
        <w:t xml:space="preserve">. </w:t>
      </w:r>
      <w:r>
        <w:t>Представлен метод параллельной обработки запросов основанный на подходе, называемом инкапсуляцией параллелизма. Представлено описание подсистемы медиатор и библиотеки обменов сообщениями.</w:t>
      </w:r>
    </w:p>
    <w:p w:rsidR="006B754F" w:rsidRPr="00811621" w:rsidRDefault="006B754F" w:rsidP="006B754F">
      <w:r>
        <w:t xml:space="preserve">В настоящее время ведется разработка подсистемы медиатор и библиотеки обменов сообщениями. Выполняется проектирование подсистемы «Параллелизатор», обеспечивающей вставку операторов </w:t>
      </w:r>
      <w:r>
        <w:rPr>
          <w:lang w:val="en-US"/>
        </w:rPr>
        <w:t>exchange</w:t>
      </w:r>
      <w:r w:rsidRPr="00811621">
        <w:t xml:space="preserve"> </w:t>
      </w:r>
      <w:r>
        <w:t>в план запроса.</w:t>
      </w:r>
    </w:p>
    <w:p w:rsidR="006B754F" w:rsidRPr="00C54E43" w:rsidRDefault="006B754F" w:rsidP="006B754F">
      <w:r>
        <w:t>В качестве направлений дальнейших исследований можно отметить следующие. Во-первых, это – исследование масштабируемости разрабатываемой параллельной СУБД. Во-вторых, планируется исследование влияния перекосов на время обработки запросов и реализация механизма балансировки загрузки. В-третьих, планируется разработка метода миграции данных, который позволит осуществлять профилактику отдельных узлов кластера в прозрачном для пользователей режиме.</w:t>
      </w:r>
    </w:p>
    <w:p w:rsidR="00C54E43" w:rsidRPr="00C54E43" w:rsidRDefault="00C54E43" w:rsidP="006B754F"/>
    <w:p w:rsidR="0004302A" w:rsidRDefault="0033667E" w:rsidP="00200B57">
      <w:pPr>
        <w:pStyle w:val="1"/>
        <w:ind w:left="567" w:firstLine="0"/>
      </w:pPr>
      <w:r>
        <w:t>Литература</w:t>
      </w:r>
    </w:p>
    <w:p w:rsidR="00BF4625" w:rsidRDefault="00BF4625" w:rsidP="00171070">
      <w:pPr>
        <w:pStyle w:val="a8"/>
        <w:spacing w:line="228" w:lineRule="auto"/>
        <w:ind w:left="993" w:hanging="426"/>
      </w:pPr>
      <w:bookmarkStart w:id="3" w:name="B_DB2"/>
      <w:r>
        <w:rPr>
          <w:lang w:val="ru-RU"/>
        </w:rPr>
        <w:t>1</w:t>
      </w:r>
      <w:bookmarkEnd w:id="3"/>
      <w:r w:rsidRPr="001F1B25">
        <w:rPr>
          <w:lang w:val="ru-RU"/>
        </w:rPr>
        <w:t>.</w:t>
      </w:r>
      <w:r w:rsidRPr="001F1B25">
        <w:rPr>
          <w:lang w:val="ru-RU"/>
        </w:rPr>
        <w:tab/>
      </w:r>
      <w:r w:rsidRPr="001F1B25">
        <w:rPr>
          <w:i/>
          <w:lang w:val="ru-RU"/>
        </w:rPr>
        <w:t>Игнатович</w:t>
      </w:r>
      <w:r w:rsidRPr="001F1B25">
        <w:rPr>
          <w:i/>
        </w:rPr>
        <w:t> </w:t>
      </w:r>
      <w:r w:rsidRPr="001F1B25">
        <w:rPr>
          <w:i/>
          <w:lang w:val="ru-RU"/>
        </w:rPr>
        <w:t>Н.</w:t>
      </w:r>
      <w:r w:rsidRPr="001F1B25">
        <w:rPr>
          <w:lang w:val="ru-RU"/>
        </w:rPr>
        <w:t xml:space="preserve"> </w:t>
      </w:r>
      <w:r w:rsidRPr="00EA388D">
        <w:rPr>
          <w:lang w:val="ru-RU"/>
        </w:rPr>
        <w:t>Семейство</w:t>
      </w:r>
      <w:r w:rsidRPr="001F1B25">
        <w:rPr>
          <w:lang w:val="ru-RU"/>
        </w:rPr>
        <w:t xml:space="preserve"> </w:t>
      </w:r>
      <w:r w:rsidRPr="00EA388D">
        <w:rPr>
          <w:lang w:val="ru-RU"/>
        </w:rPr>
        <w:t>реляционных</w:t>
      </w:r>
      <w:r w:rsidRPr="001F1B25">
        <w:rPr>
          <w:lang w:val="ru-RU"/>
        </w:rPr>
        <w:t xml:space="preserve"> </w:t>
      </w:r>
      <w:r w:rsidRPr="00EA388D">
        <w:rPr>
          <w:lang w:val="ru-RU"/>
        </w:rPr>
        <w:t>систем</w:t>
      </w:r>
      <w:r w:rsidRPr="001F1B25">
        <w:rPr>
          <w:lang w:val="ru-RU"/>
        </w:rPr>
        <w:t xml:space="preserve"> </w:t>
      </w:r>
      <w:r w:rsidRPr="00EA388D">
        <w:rPr>
          <w:lang w:val="ru-RU"/>
        </w:rPr>
        <w:t>баз</w:t>
      </w:r>
      <w:r w:rsidRPr="001F1B25">
        <w:rPr>
          <w:lang w:val="ru-RU"/>
        </w:rPr>
        <w:t xml:space="preserve"> </w:t>
      </w:r>
      <w:r w:rsidRPr="00EA388D">
        <w:rPr>
          <w:lang w:val="ru-RU"/>
        </w:rPr>
        <w:t>данных</w:t>
      </w:r>
      <w:r w:rsidRPr="001F1B25">
        <w:rPr>
          <w:lang w:val="ru-RU"/>
        </w:rPr>
        <w:t xml:space="preserve"> </w:t>
      </w:r>
      <w:r w:rsidRPr="00200B57">
        <w:t>IBM</w:t>
      </w:r>
      <w:r w:rsidRPr="001F1B25">
        <w:rPr>
          <w:lang w:val="ru-RU"/>
        </w:rPr>
        <w:t xml:space="preserve"> </w:t>
      </w:r>
      <w:r w:rsidRPr="00200B57">
        <w:t>DB</w:t>
      </w:r>
      <w:r w:rsidRPr="001F1B25">
        <w:rPr>
          <w:lang w:val="ru-RU"/>
        </w:rPr>
        <w:t xml:space="preserve">2 // </w:t>
      </w:r>
      <w:r w:rsidRPr="00EA388D">
        <w:rPr>
          <w:lang w:val="ru-RU"/>
        </w:rPr>
        <w:t>СУБД</w:t>
      </w:r>
      <w:r w:rsidRPr="001F1B25">
        <w:rPr>
          <w:lang w:val="ru-RU"/>
        </w:rPr>
        <w:t xml:space="preserve">. 1997. </w:t>
      </w:r>
      <w:r w:rsidRPr="00200B57">
        <w:t>№2. С. 5-17.</w:t>
      </w:r>
    </w:p>
    <w:p w:rsidR="00BF4625" w:rsidRPr="00F8475E" w:rsidRDefault="00BF4625" w:rsidP="00171070">
      <w:pPr>
        <w:pStyle w:val="a8"/>
        <w:spacing w:line="228" w:lineRule="auto"/>
        <w:ind w:left="993" w:hanging="426"/>
      </w:pPr>
      <w:bookmarkStart w:id="4" w:name="B_NONSTOPSQL"/>
      <w:r w:rsidRPr="00BF4625">
        <w:t>2</w:t>
      </w:r>
      <w:bookmarkEnd w:id="4"/>
      <w:r w:rsidRPr="00606E2F">
        <w:rPr>
          <w:i/>
        </w:rPr>
        <w:tab/>
      </w:r>
      <w:r w:rsidRPr="00771313">
        <w:rPr>
          <w:i/>
        </w:rPr>
        <w:t xml:space="preserve">Chambers L., Cracknell D. </w:t>
      </w:r>
      <w:r w:rsidRPr="00771313">
        <w:t>Parallel Features of NonStop SQL // Proceedings of the 2nd International Conference on Parallel and Distributed Information Systems (PDIS 1993), Issues, Architectures, and Algorithms, San Diego, CA, USA, January 20–23, 1993. –IEEE Computer Society, 1993. –P. 69–70.</w:t>
      </w:r>
    </w:p>
    <w:p w:rsidR="00704023" w:rsidRPr="00704023" w:rsidRDefault="00704023" w:rsidP="00171070">
      <w:pPr>
        <w:pStyle w:val="a8"/>
        <w:spacing w:line="228" w:lineRule="auto"/>
        <w:ind w:left="993" w:hanging="426"/>
      </w:pPr>
      <w:bookmarkStart w:id="5" w:name="B_Teradata"/>
      <w:r w:rsidRPr="00704023">
        <w:t>3</w:t>
      </w:r>
      <w:bookmarkEnd w:id="5"/>
      <w:r w:rsidRPr="001F1B25">
        <w:t>.</w:t>
      </w:r>
      <w:r w:rsidRPr="001F1B25">
        <w:tab/>
      </w:r>
      <w:r w:rsidRPr="001F1B25">
        <w:rPr>
          <w:i/>
        </w:rPr>
        <w:t>Page J.</w:t>
      </w:r>
      <w:r w:rsidRPr="00200B57">
        <w:t xml:space="preserve"> Study of a Parallel Database Machine and </w:t>
      </w:r>
      <w:r>
        <w:t>I</w:t>
      </w:r>
      <w:r w:rsidRPr="00200B57">
        <w:t>ts Performance: the NCR/Teradata DBC/1012 // Advanced Database Systems, 10th British National Conference on Databases (BNCOD 10), Aberdeen, Scotland, July 6-8, 1992, Proceedings. Springer, 1992 (Lecture Notes on Computer Science, Vol. 618). P. 115-137.</w:t>
      </w:r>
    </w:p>
    <w:p w:rsidR="0004302A" w:rsidRDefault="00704023" w:rsidP="00171070">
      <w:pPr>
        <w:pStyle w:val="a8"/>
        <w:spacing w:line="228" w:lineRule="auto"/>
        <w:ind w:left="993" w:hanging="426"/>
      </w:pPr>
      <w:bookmarkStart w:id="6" w:name="B_KotowskyLPVM2008"/>
      <w:r w:rsidRPr="00704023">
        <w:t>4</w:t>
      </w:r>
      <w:bookmarkEnd w:id="6"/>
      <w:r w:rsidR="001F1B25" w:rsidRPr="00C54E43">
        <w:t>.</w:t>
      </w:r>
      <w:r w:rsidR="001F1B25" w:rsidRPr="00C54E43">
        <w:tab/>
      </w:r>
      <w:r w:rsidR="0033667E" w:rsidRPr="001F1B25">
        <w:rPr>
          <w:i/>
        </w:rPr>
        <w:t>Kotowski N</w:t>
      </w:r>
      <w:r w:rsidR="0033667E" w:rsidRPr="00C54E43">
        <w:rPr>
          <w:i/>
        </w:rPr>
        <w:t xml:space="preserve">., </w:t>
      </w:r>
      <w:r w:rsidR="0033667E" w:rsidRPr="001F1B25">
        <w:rPr>
          <w:i/>
        </w:rPr>
        <w:t>Lima A</w:t>
      </w:r>
      <w:r w:rsidR="0033667E" w:rsidRPr="00C54E43">
        <w:rPr>
          <w:i/>
        </w:rPr>
        <w:t xml:space="preserve">., </w:t>
      </w:r>
      <w:r w:rsidR="0033667E" w:rsidRPr="001F1B25">
        <w:rPr>
          <w:i/>
        </w:rPr>
        <w:t>Pacitti E</w:t>
      </w:r>
      <w:r w:rsidR="0033667E" w:rsidRPr="00C54E43">
        <w:rPr>
          <w:i/>
        </w:rPr>
        <w:t xml:space="preserve">., </w:t>
      </w:r>
      <w:r w:rsidR="0033667E" w:rsidRPr="001F1B25">
        <w:rPr>
          <w:i/>
        </w:rPr>
        <w:t>Valduriez P</w:t>
      </w:r>
      <w:r w:rsidR="0033667E" w:rsidRPr="00C54E43">
        <w:rPr>
          <w:i/>
        </w:rPr>
        <w:t xml:space="preserve">., </w:t>
      </w:r>
      <w:r w:rsidR="0033667E" w:rsidRPr="001F1B25">
        <w:rPr>
          <w:i/>
        </w:rPr>
        <w:t>Mattoso M</w:t>
      </w:r>
      <w:r w:rsidR="0033667E" w:rsidRPr="00C54E43">
        <w:rPr>
          <w:i/>
        </w:rPr>
        <w:t>.</w:t>
      </w:r>
      <w:r w:rsidR="0033667E" w:rsidRPr="00C54E43">
        <w:t xml:space="preserve"> </w:t>
      </w:r>
      <w:r w:rsidR="0033667E" w:rsidRPr="00200B57">
        <w:t>Parallel</w:t>
      </w:r>
      <w:r w:rsidR="0033667E" w:rsidRPr="00C54E43">
        <w:t xml:space="preserve"> </w:t>
      </w:r>
      <w:r w:rsidR="0033667E" w:rsidRPr="00200B57">
        <w:t>Query</w:t>
      </w:r>
      <w:r w:rsidR="0033667E" w:rsidRPr="00C54E43">
        <w:t xml:space="preserve"> </w:t>
      </w:r>
      <w:r w:rsidR="0033667E" w:rsidRPr="00200B57">
        <w:t>Processing</w:t>
      </w:r>
      <w:r w:rsidR="0033667E" w:rsidRPr="00C54E43">
        <w:t xml:space="preserve"> </w:t>
      </w:r>
      <w:r w:rsidR="0033667E" w:rsidRPr="00200B57">
        <w:t>for</w:t>
      </w:r>
      <w:r w:rsidR="0033667E" w:rsidRPr="00C54E43">
        <w:t xml:space="preserve"> </w:t>
      </w:r>
      <w:r w:rsidR="0033667E" w:rsidRPr="00200B57">
        <w:t>OLAP</w:t>
      </w:r>
      <w:r w:rsidR="0033667E" w:rsidRPr="00C54E43">
        <w:t xml:space="preserve"> </w:t>
      </w:r>
      <w:r w:rsidR="0033667E" w:rsidRPr="00200B57">
        <w:t>in</w:t>
      </w:r>
      <w:r w:rsidR="0033667E" w:rsidRPr="00C54E43">
        <w:t xml:space="preserve"> </w:t>
      </w:r>
      <w:r w:rsidR="0033667E" w:rsidRPr="00200B57">
        <w:t>Grids</w:t>
      </w:r>
      <w:r w:rsidR="0033667E" w:rsidRPr="00C54E43">
        <w:t xml:space="preserve"> // </w:t>
      </w:r>
      <w:r w:rsidR="0033667E" w:rsidRPr="00200B57">
        <w:t>Concurrency</w:t>
      </w:r>
      <w:r w:rsidR="0033667E" w:rsidRPr="00C54E43">
        <w:t xml:space="preserve"> </w:t>
      </w:r>
      <w:r w:rsidR="0033667E" w:rsidRPr="00200B57">
        <w:t>and</w:t>
      </w:r>
      <w:r w:rsidR="0033667E" w:rsidRPr="00C54E43">
        <w:t xml:space="preserve"> </w:t>
      </w:r>
      <w:r w:rsidR="0033667E" w:rsidRPr="00200B57">
        <w:t>Computation</w:t>
      </w:r>
      <w:r w:rsidR="0033667E" w:rsidRPr="00C54E43">
        <w:t xml:space="preserve">: </w:t>
      </w:r>
      <w:r w:rsidR="0033667E" w:rsidRPr="00200B57">
        <w:t>Practice</w:t>
      </w:r>
      <w:r w:rsidR="0033667E" w:rsidRPr="00C54E43">
        <w:t xml:space="preserve"> </w:t>
      </w:r>
      <w:r w:rsidR="0033667E" w:rsidRPr="00200B57">
        <w:t>and</w:t>
      </w:r>
      <w:r w:rsidR="0033667E" w:rsidRPr="00C54E43">
        <w:t xml:space="preserve"> </w:t>
      </w:r>
      <w:r w:rsidR="0033667E" w:rsidRPr="00200B57">
        <w:t>Experience</w:t>
      </w:r>
      <w:r w:rsidR="0033667E" w:rsidRPr="00C54E43">
        <w:t xml:space="preserve">. </w:t>
      </w:r>
      <w:r w:rsidR="0033667E" w:rsidRPr="00200B57">
        <w:t>Wiley</w:t>
      </w:r>
      <w:r w:rsidR="0033667E" w:rsidRPr="00F8475E">
        <w:t xml:space="preserve"> </w:t>
      </w:r>
      <w:r w:rsidR="0033667E" w:rsidRPr="00200B57">
        <w:t>InterScience</w:t>
      </w:r>
      <w:r w:rsidR="0033667E" w:rsidRPr="00F8475E">
        <w:t>. 2008.</w:t>
      </w:r>
    </w:p>
    <w:p w:rsidR="00950E1D" w:rsidRPr="00F8475E" w:rsidRDefault="00704023" w:rsidP="00171070">
      <w:pPr>
        <w:pStyle w:val="a8"/>
        <w:spacing w:line="228" w:lineRule="auto"/>
        <w:ind w:left="993" w:hanging="426"/>
        <w:rPr>
          <w:rStyle w:val="af7"/>
          <w:i w:val="0"/>
          <w:lang w:val="ru-RU"/>
        </w:rPr>
      </w:pPr>
      <w:bookmarkStart w:id="7" w:name="B_Orenstein2008"/>
      <w:r w:rsidRPr="00704023">
        <w:t>5</w:t>
      </w:r>
      <w:bookmarkEnd w:id="7"/>
      <w:r w:rsidR="00950E1D" w:rsidRPr="00950E1D">
        <w:tab/>
      </w:r>
      <w:r w:rsidR="00950E1D">
        <w:rPr>
          <w:i/>
        </w:rPr>
        <w:t xml:space="preserve">Orenstein J. </w:t>
      </w:r>
      <w:r w:rsidR="00950E1D" w:rsidRPr="00950E1D">
        <w:t>Horizontal Scalability with PostgreSQL</w:t>
      </w:r>
      <w:r w:rsidR="00950E1D">
        <w:t xml:space="preserve"> // Proceedings of </w:t>
      </w:r>
      <w:r w:rsidR="00950E1D" w:rsidRPr="00950E1D">
        <w:t>t</w:t>
      </w:r>
      <w:r w:rsidR="00950E1D" w:rsidRPr="00950E1D">
        <w:rPr>
          <w:rStyle w:val="af7"/>
          <w:i w:val="0"/>
        </w:rPr>
        <w:t>he PostgreSQL Conference</w:t>
      </w:r>
      <w:r w:rsidR="00950E1D">
        <w:rPr>
          <w:rStyle w:val="af7"/>
          <w:i w:val="0"/>
        </w:rPr>
        <w:t xml:space="preserve"> (PGCon’2008), Ottawa, Canada, May 20–21, 2008.</w:t>
      </w:r>
      <w:r w:rsidR="0037414E">
        <w:rPr>
          <w:rStyle w:val="af7"/>
          <w:i w:val="0"/>
        </w:rPr>
        <w:t xml:space="preserve"> URL</w:t>
      </w:r>
      <w:r w:rsidR="0037414E" w:rsidRPr="00E107B1">
        <w:rPr>
          <w:rStyle w:val="af7"/>
          <w:i w:val="0"/>
          <w:lang w:val="ru-RU"/>
        </w:rPr>
        <w:t xml:space="preserve">: </w:t>
      </w:r>
      <w:r w:rsidR="0037414E" w:rsidRPr="0037414E">
        <w:rPr>
          <w:rStyle w:val="af7"/>
          <w:i w:val="0"/>
        </w:rPr>
        <w:t>http</w:t>
      </w:r>
      <w:r w:rsidR="0037414E" w:rsidRPr="00E107B1">
        <w:rPr>
          <w:rStyle w:val="af7"/>
          <w:i w:val="0"/>
          <w:lang w:val="ru-RU"/>
        </w:rPr>
        <w:t>://</w:t>
      </w:r>
      <w:r w:rsidR="0037414E" w:rsidRPr="0037414E">
        <w:rPr>
          <w:rStyle w:val="af7"/>
          <w:i w:val="0"/>
        </w:rPr>
        <w:t>www</w:t>
      </w:r>
      <w:r w:rsidR="0037414E" w:rsidRPr="00E107B1">
        <w:rPr>
          <w:rStyle w:val="af7"/>
          <w:i w:val="0"/>
          <w:lang w:val="ru-RU"/>
        </w:rPr>
        <w:t>.</w:t>
      </w:r>
      <w:r w:rsidR="0037414E" w:rsidRPr="0037414E">
        <w:rPr>
          <w:rStyle w:val="af7"/>
          <w:i w:val="0"/>
        </w:rPr>
        <w:t>pgcon</w:t>
      </w:r>
      <w:r w:rsidR="0037414E" w:rsidRPr="00E107B1">
        <w:rPr>
          <w:rStyle w:val="af7"/>
          <w:i w:val="0"/>
          <w:lang w:val="ru-RU"/>
        </w:rPr>
        <w:t>.</w:t>
      </w:r>
      <w:r w:rsidR="0037414E" w:rsidRPr="0037414E">
        <w:rPr>
          <w:rStyle w:val="af7"/>
          <w:i w:val="0"/>
        </w:rPr>
        <w:t>org</w:t>
      </w:r>
      <w:r w:rsidR="0037414E" w:rsidRPr="00E107B1">
        <w:rPr>
          <w:rStyle w:val="af7"/>
          <w:i w:val="0"/>
          <w:lang w:val="ru-RU"/>
        </w:rPr>
        <w:t>/2008/</w:t>
      </w:r>
      <w:r w:rsidR="0037414E" w:rsidRPr="0037414E">
        <w:rPr>
          <w:rStyle w:val="af7"/>
          <w:i w:val="0"/>
        </w:rPr>
        <w:t>schedule</w:t>
      </w:r>
      <w:r w:rsidR="0037414E" w:rsidRPr="00E107B1">
        <w:rPr>
          <w:rStyle w:val="af7"/>
          <w:i w:val="0"/>
          <w:lang w:val="ru-RU"/>
        </w:rPr>
        <w:t>/</w:t>
      </w:r>
      <w:r w:rsidR="0037414E" w:rsidRPr="0037414E">
        <w:rPr>
          <w:rStyle w:val="af7"/>
          <w:i w:val="0"/>
        </w:rPr>
        <w:t>events</w:t>
      </w:r>
      <w:r w:rsidR="0037414E" w:rsidRPr="00E107B1">
        <w:rPr>
          <w:rStyle w:val="af7"/>
          <w:i w:val="0"/>
          <w:lang w:val="ru-RU"/>
        </w:rPr>
        <w:t>/57.</w:t>
      </w:r>
      <w:r w:rsidR="0037414E" w:rsidRPr="0037414E">
        <w:rPr>
          <w:rStyle w:val="af7"/>
          <w:i w:val="0"/>
        </w:rPr>
        <w:t>en</w:t>
      </w:r>
      <w:r w:rsidR="0037414E" w:rsidRPr="00E107B1">
        <w:rPr>
          <w:rStyle w:val="af7"/>
          <w:i w:val="0"/>
          <w:lang w:val="ru-RU"/>
        </w:rPr>
        <w:t>.</w:t>
      </w:r>
      <w:r w:rsidR="0037414E" w:rsidRPr="0037414E">
        <w:rPr>
          <w:rStyle w:val="af7"/>
          <w:i w:val="0"/>
        </w:rPr>
        <w:t>html</w:t>
      </w:r>
      <w:r w:rsidR="0037414E" w:rsidRPr="00E107B1">
        <w:rPr>
          <w:rStyle w:val="af7"/>
          <w:i w:val="0"/>
          <w:lang w:val="ru-RU"/>
        </w:rPr>
        <w:t xml:space="preserve"> (</w:t>
      </w:r>
      <w:r w:rsidR="0037414E">
        <w:rPr>
          <w:rStyle w:val="af7"/>
          <w:i w:val="0"/>
          <w:lang w:val="ru-RU"/>
        </w:rPr>
        <w:t xml:space="preserve">дата </w:t>
      </w:r>
      <w:r w:rsidR="00E107B1">
        <w:rPr>
          <w:lang w:val="ru-RU"/>
        </w:rPr>
        <w:t>обращения</w:t>
      </w:r>
      <w:r w:rsidR="0037414E">
        <w:rPr>
          <w:rStyle w:val="af7"/>
          <w:i w:val="0"/>
          <w:lang w:val="ru-RU"/>
        </w:rPr>
        <w:t>: 5.10.2009</w:t>
      </w:r>
      <w:r w:rsidR="0037414E" w:rsidRPr="00E107B1">
        <w:rPr>
          <w:rStyle w:val="af7"/>
          <w:i w:val="0"/>
          <w:lang w:val="ru-RU"/>
        </w:rPr>
        <w:t>)</w:t>
      </w:r>
    </w:p>
    <w:p w:rsidR="00C47F24" w:rsidRPr="00367E8E" w:rsidRDefault="00C47F24" w:rsidP="00171070">
      <w:pPr>
        <w:pStyle w:val="a8"/>
        <w:spacing w:line="228" w:lineRule="auto"/>
        <w:rPr>
          <w:lang w:val="ru-RU"/>
        </w:rPr>
      </w:pPr>
      <w:bookmarkStart w:id="8" w:name="B_Momjian"/>
      <w:r w:rsidRPr="00C47F24">
        <w:t>6</w:t>
      </w:r>
      <w:bookmarkEnd w:id="8"/>
      <w:r w:rsidRPr="00C47F24">
        <w:t>.</w:t>
      </w:r>
      <w:r w:rsidRPr="00C47F24">
        <w:tab/>
      </w:r>
      <w:r w:rsidRPr="009E1FFB">
        <w:rPr>
          <w:i/>
        </w:rPr>
        <w:t>Momjian</w:t>
      </w:r>
      <w:r>
        <w:rPr>
          <w:i/>
        </w:rPr>
        <w:t> </w:t>
      </w:r>
      <w:r w:rsidRPr="009E1FFB">
        <w:rPr>
          <w:i/>
        </w:rPr>
        <w:t>B.</w:t>
      </w:r>
      <w:r>
        <w:t xml:space="preserve"> </w:t>
      </w:r>
      <w:r w:rsidRPr="009E1FFB">
        <w:t>Flowchart of the PostgreSQL backend</w:t>
      </w:r>
      <w:r w:rsidRPr="00367E8E">
        <w:t>.</w:t>
      </w:r>
      <w:r w:rsidRPr="009E1FFB">
        <w:t xml:space="preserve"> </w:t>
      </w:r>
      <w:r>
        <w:t>URL</w:t>
      </w:r>
      <w:r w:rsidRPr="00D01085">
        <w:rPr>
          <w:lang w:val="ru-RU"/>
        </w:rPr>
        <w:t xml:space="preserve">: </w:t>
      </w:r>
      <w:r w:rsidRPr="009E1FFB">
        <w:t>http</w:t>
      </w:r>
      <w:r w:rsidRPr="00D01085">
        <w:rPr>
          <w:lang w:val="ru-RU"/>
        </w:rPr>
        <w:t>://</w:t>
      </w:r>
      <w:r w:rsidRPr="009E1FFB">
        <w:t>www</w:t>
      </w:r>
      <w:r w:rsidRPr="00D01085">
        <w:rPr>
          <w:lang w:val="ru-RU"/>
        </w:rPr>
        <w:t>.</w:t>
      </w:r>
      <w:r w:rsidRPr="009E1FFB">
        <w:t>postgresql</w:t>
      </w:r>
      <w:r w:rsidRPr="00D01085">
        <w:rPr>
          <w:lang w:val="ru-RU"/>
        </w:rPr>
        <w:t>.</w:t>
      </w:r>
      <w:r w:rsidRPr="009E1FFB">
        <w:t>org</w:t>
      </w:r>
      <w:r w:rsidRPr="00D01085">
        <w:rPr>
          <w:lang w:val="ru-RU"/>
        </w:rPr>
        <w:t>/</w:t>
      </w:r>
      <w:r w:rsidRPr="009E1FFB">
        <w:t>developer</w:t>
      </w:r>
      <w:r w:rsidRPr="00D01085">
        <w:rPr>
          <w:lang w:val="ru-RU"/>
        </w:rPr>
        <w:t>/</w:t>
      </w:r>
      <w:r w:rsidRPr="009E1FFB">
        <w:t>ext</w:t>
      </w:r>
      <w:r w:rsidRPr="00D01085">
        <w:rPr>
          <w:lang w:val="ru-RU"/>
        </w:rPr>
        <w:t>.</w:t>
      </w:r>
      <w:r w:rsidRPr="009E1FFB">
        <w:t>backend</w:t>
      </w:r>
      <w:r w:rsidRPr="00D01085">
        <w:rPr>
          <w:lang w:val="ru-RU"/>
        </w:rPr>
        <w:t>.</w:t>
      </w:r>
      <w:r w:rsidRPr="009E1FFB">
        <w:t>html</w:t>
      </w:r>
      <w:r w:rsidRPr="00D01085">
        <w:rPr>
          <w:lang w:val="ru-RU"/>
        </w:rPr>
        <w:t xml:space="preserve"> (</w:t>
      </w:r>
      <w:r>
        <w:rPr>
          <w:lang w:val="ru-RU"/>
        </w:rPr>
        <w:t>дата</w:t>
      </w:r>
      <w:r w:rsidRPr="00D01085">
        <w:rPr>
          <w:lang w:val="ru-RU"/>
        </w:rPr>
        <w:t xml:space="preserve"> </w:t>
      </w:r>
      <w:r>
        <w:rPr>
          <w:lang w:val="ru-RU"/>
        </w:rPr>
        <w:t>обращения</w:t>
      </w:r>
      <w:r w:rsidRPr="00D01085">
        <w:rPr>
          <w:lang w:val="ru-RU"/>
        </w:rPr>
        <w:t xml:space="preserve">: </w:t>
      </w:r>
      <w:r w:rsidRPr="00367E8E">
        <w:rPr>
          <w:lang w:val="ru-RU"/>
        </w:rPr>
        <w:t>04.10.2009)</w:t>
      </w:r>
    </w:p>
    <w:p w:rsidR="00C47F24" w:rsidRPr="00F8475E" w:rsidRDefault="00C47F24" w:rsidP="00171070">
      <w:pPr>
        <w:pStyle w:val="a8"/>
        <w:spacing w:line="228" w:lineRule="auto"/>
        <w:rPr>
          <w:lang w:val="ru-RU"/>
        </w:rPr>
      </w:pPr>
      <w:bookmarkStart w:id="9" w:name="B_Graefe1993"/>
      <w:r>
        <w:t>7</w:t>
      </w:r>
      <w:bookmarkEnd w:id="9"/>
      <w:r w:rsidRPr="00AF646C">
        <w:t>.</w:t>
      </w:r>
      <w:r w:rsidRPr="00AF646C">
        <w:tab/>
      </w:r>
      <w:r w:rsidRPr="00DD01EC">
        <w:rPr>
          <w:i/>
        </w:rPr>
        <w:t>Graefe G.</w:t>
      </w:r>
      <w:r>
        <w:t xml:space="preserve"> Query Evaluation Techniques for Large Databases // ACM Computing Surveys. </w:t>
      </w:r>
      <w:r w:rsidRPr="00F8475E">
        <w:rPr>
          <w:lang w:val="ru-RU"/>
        </w:rPr>
        <w:t xml:space="preserve">1993. </w:t>
      </w:r>
      <w:r>
        <w:t>Vol</w:t>
      </w:r>
      <w:r w:rsidRPr="00F8475E">
        <w:rPr>
          <w:lang w:val="ru-RU"/>
        </w:rPr>
        <w:t xml:space="preserve">. 25, </w:t>
      </w:r>
      <w:r>
        <w:t>No</w:t>
      </w:r>
      <w:r w:rsidRPr="00F8475E">
        <w:rPr>
          <w:lang w:val="ru-RU"/>
        </w:rPr>
        <w:t>.</w:t>
      </w:r>
      <w:r>
        <w:t> </w:t>
      </w:r>
      <w:r w:rsidRPr="00F8475E">
        <w:rPr>
          <w:lang w:val="ru-RU"/>
        </w:rPr>
        <w:t xml:space="preserve">2. </w:t>
      </w:r>
      <w:r>
        <w:t>P</w:t>
      </w:r>
      <w:r w:rsidRPr="00F8475E">
        <w:rPr>
          <w:lang w:val="ru-RU"/>
        </w:rPr>
        <w:t>.</w:t>
      </w:r>
      <w:r>
        <w:t> </w:t>
      </w:r>
      <w:r w:rsidRPr="00F8475E">
        <w:rPr>
          <w:lang w:val="ru-RU"/>
        </w:rPr>
        <w:t>73-169.</w:t>
      </w:r>
    </w:p>
    <w:p w:rsidR="0004302A" w:rsidRPr="00BF4625" w:rsidRDefault="00C47F24" w:rsidP="00171070">
      <w:pPr>
        <w:pStyle w:val="a8"/>
        <w:spacing w:line="228" w:lineRule="auto"/>
        <w:ind w:left="993" w:hanging="426"/>
      </w:pPr>
      <w:bookmarkStart w:id="10" w:name="B_KostenetskyLS2007"/>
      <w:r w:rsidRPr="00C47F24">
        <w:rPr>
          <w:lang w:val="ru-RU"/>
        </w:rPr>
        <w:t>8</w:t>
      </w:r>
      <w:bookmarkEnd w:id="10"/>
      <w:r w:rsidR="001F1B25" w:rsidRPr="001F1B25">
        <w:rPr>
          <w:lang w:val="ru-RU"/>
        </w:rPr>
        <w:t>.</w:t>
      </w:r>
      <w:r w:rsidR="001F1B25" w:rsidRPr="001F1B25">
        <w:rPr>
          <w:lang w:val="ru-RU"/>
        </w:rPr>
        <w:tab/>
      </w:r>
      <w:r w:rsidR="0033667E" w:rsidRPr="001F1B25">
        <w:rPr>
          <w:i/>
          <w:lang w:val="ru-RU"/>
        </w:rPr>
        <w:t>Костенецкий</w:t>
      </w:r>
      <w:r w:rsidR="0033667E" w:rsidRPr="001F1B25">
        <w:rPr>
          <w:i/>
        </w:rPr>
        <w:t> </w:t>
      </w:r>
      <w:r w:rsidR="0033667E" w:rsidRPr="001F1B25">
        <w:rPr>
          <w:i/>
          <w:lang w:val="ru-RU"/>
        </w:rPr>
        <w:t>П.С., Лепихов</w:t>
      </w:r>
      <w:r w:rsidR="0033667E" w:rsidRPr="001F1B25">
        <w:rPr>
          <w:i/>
        </w:rPr>
        <w:t> </w:t>
      </w:r>
      <w:r w:rsidR="0033667E" w:rsidRPr="001F1B25">
        <w:rPr>
          <w:i/>
          <w:lang w:val="ru-RU"/>
        </w:rPr>
        <w:t>А.В., Соколинский</w:t>
      </w:r>
      <w:r w:rsidR="0033667E" w:rsidRPr="001F1B25">
        <w:rPr>
          <w:i/>
        </w:rPr>
        <w:t> </w:t>
      </w:r>
      <w:r w:rsidR="0033667E" w:rsidRPr="001F1B25">
        <w:rPr>
          <w:i/>
          <w:lang w:val="ru-RU"/>
        </w:rPr>
        <w:t>Л.Б.</w:t>
      </w:r>
      <w:r w:rsidR="0033667E" w:rsidRPr="001F1B25">
        <w:rPr>
          <w:lang w:val="ru-RU"/>
        </w:rPr>
        <w:t xml:space="preserve"> </w:t>
      </w:r>
      <w:r w:rsidR="0033667E" w:rsidRPr="00EA388D">
        <w:rPr>
          <w:lang w:val="ru-RU"/>
        </w:rPr>
        <w:t>Технологии</w:t>
      </w:r>
      <w:r w:rsidR="0033667E" w:rsidRPr="001F1B25">
        <w:rPr>
          <w:lang w:val="ru-RU"/>
        </w:rPr>
        <w:t xml:space="preserve"> </w:t>
      </w:r>
      <w:r w:rsidR="0033667E" w:rsidRPr="00EA388D">
        <w:rPr>
          <w:lang w:val="ru-RU"/>
        </w:rPr>
        <w:t>параллельных</w:t>
      </w:r>
      <w:r w:rsidR="0033667E" w:rsidRPr="001F1B25">
        <w:rPr>
          <w:lang w:val="ru-RU"/>
        </w:rPr>
        <w:t xml:space="preserve"> </w:t>
      </w:r>
      <w:r w:rsidR="0033667E" w:rsidRPr="00EA388D">
        <w:rPr>
          <w:lang w:val="ru-RU"/>
        </w:rPr>
        <w:t>систем</w:t>
      </w:r>
      <w:r w:rsidR="0033667E" w:rsidRPr="001F1B25">
        <w:rPr>
          <w:lang w:val="ru-RU"/>
        </w:rPr>
        <w:t xml:space="preserve"> </w:t>
      </w:r>
      <w:r w:rsidR="0033667E" w:rsidRPr="00EA388D">
        <w:rPr>
          <w:lang w:val="ru-RU"/>
        </w:rPr>
        <w:t>баз</w:t>
      </w:r>
      <w:r w:rsidR="0033667E" w:rsidRPr="001F1B25">
        <w:rPr>
          <w:lang w:val="ru-RU"/>
        </w:rPr>
        <w:t xml:space="preserve"> </w:t>
      </w:r>
      <w:r w:rsidR="0033667E" w:rsidRPr="00EA388D">
        <w:rPr>
          <w:lang w:val="ru-RU"/>
        </w:rPr>
        <w:t>данных</w:t>
      </w:r>
      <w:r w:rsidR="0033667E" w:rsidRPr="001F1B25">
        <w:rPr>
          <w:lang w:val="ru-RU"/>
        </w:rPr>
        <w:t xml:space="preserve"> </w:t>
      </w:r>
      <w:r w:rsidR="0033667E" w:rsidRPr="00EA388D">
        <w:rPr>
          <w:lang w:val="ru-RU"/>
        </w:rPr>
        <w:t>для</w:t>
      </w:r>
      <w:r w:rsidR="0033667E" w:rsidRPr="001F1B25">
        <w:rPr>
          <w:lang w:val="ru-RU"/>
        </w:rPr>
        <w:t xml:space="preserve"> </w:t>
      </w:r>
      <w:r w:rsidR="0033667E" w:rsidRPr="00EA388D">
        <w:rPr>
          <w:lang w:val="ru-RU"/>
        </w:rPr>
        <w:t>иерархических</w:t>
      </w:r>
      <w:r w:rsidR="0033667E" w:rsidRPr="001F1B25">
        <w:rPr>
          <w:lang w:val="ru-RU"/>
        </w:rPr>
        <w:t xml:space="preserve"> </w:t>
      </w:r>
      <w:r w:rsidR="0033667E" w:rsidRPr="00EA388D">
        <w:rPr>
          <w:lang w:val="ru-RU"/>
        </w:rPr>
        <w:t>многопроцессорных</w:t>
      </w:r>
      <w:r w:rsidR="0033667E" w:rsidRPr="001F1B25">
        <w:rPr>
          <w:lang w:val="ru-RU"/>
        </w:rPr>
        <w:t xml:space="preserve"> </w:t>
      </w:r>
      <w:r w:rsidR="0033667E" w:rsidRPr="00EA388D">
        <w:rPr>
          <w:lang w:val="ru-RU"/>
        </w:rPr>
        <w:t>сред</w:t>
      </w:r>
      <w:r w:rsidR="0033667E" w:rsidRPr="001F1B25">
        <w:rPr>
          <w:lang w:val="ru-RU"/>
        </w:rPr>
        <w:t xml:space="preserve"> // </w:t>
      </w:r>
      <w:r w:rsidR="0033667E" w:rsidRPr="00EA388D">
        <w:rPr>
          <w:lang w:val="ru-RU"/>
        </w:rPr>
        <w:t>Автоматика</w:t>
      </w:r>
      <w:r w:rsidR="0033667E" w:rsidRPr="001F1B25">
        <w:rPr>
          <w:lang w:val="ru-RU"/>
        </w:rPr>
        <w:t xml:space="preserve"> </w:t>
      </w:r>
      <w:r w:rsidR="0033667E" w:rsidRPr="00EA388D">
        <w:rPr>
          <w:lang w:val="ru-RU"/>
        </w:rPr>
        <w:t>и</w:t>
      </w:r>
      <w:r w:rsidR="0033667E" w:rsidRPr="001F1B25">
        <w:rPr>
          <w:lang w:val="ru-RU"/>
        </w:rPr>
        <w:t xml:space="preserve"> </w:t>
      </w:r>
      <w:r w:rsidR="0033667E" w:rsidRPr="00EA388D">
        <w:rPr>
          <w:lang w:val="ru-RU"/>
        </w:rPr>
        <w:t>телемеханика</w:t>
      </w:r>
      <w:r w:rsidR="0033667E" w:rsidRPr="001F1B25">
        <w:rPr>
          <w:lang w:val="ru-RU"/>
        </w:rPr>
        <w:t xml:space="preserve">. </w:t>
      </w:r>
      <w:r w:rsidR="0033667E" w:rsidRPr="00200B57">
        <w:t xml:space="preserve">2007. </w:t>
      </w:r>
      <w:r w:rsidR="0033667E" w:rsidRPr="00BF4625">
        <w:t xml:space="preserve">№5. </w:t>
      </w:r>
      <w:r w:rsidR="0033667E" w:rsidRPr="00D01085">
        <w:rPr>
          <w:lang w:val="ru-RU"/>
        </w:rPr>
        <w:t>С</w:t>
      </w:r>
      <w:r w:rsidR="0033667E" w:rsidRPr="00BF4625">
        <w:t>. 112-125.</w:t>
      </w:r>
    </w:p>
    <w:p w:rsidR="002F02AB" w:rsidRPr="002F02AB" w:rsidRDefault="00C47F24" w:rsidP="00171070">
      <w:pPr>
        <w:pStyle w:val="a8"/>
        <w:spacing w:line="228" w:lineRule="auto"/>
        <w:rPr>
          <w:lang w:val="ru-RU"/>
        </w:rPr>
      </w:pPr>
      <w:bookmarkStart w:id="11" w:name="B_Sok2001"/>
      <w:r w:rsidRPr="00A71824">
        <w:rPr>
          <w:lang w:val="ru-RU"/>
        </w:rPr>
        <w:t>9</w:t>
      </w:r>
      <w:bookmarkEnd w:id="11"/>
      <w:r w:rsidR="002F02AB" w:rsidRPr="002F02AB">
        <w:rPr>
          <w:lang w:val="ru-RU"/>
        </w:rPr>
        <w:t>.</w:t>
      </w:r>
      <w:r w:rsidR="002F02AB" w:rsidRPr="002F02AB">
        <w:rPr>
          <w:lang w:val="ru-RU"/>
        </w:rPr>
        <w:tab/>
      </w:r>
      <w:r w:rsidR="002F02AB" w:rsidRPr="002F02AB">
        <w:rPr>
          <w:i/>
          <w:iCs w:val="0"/>
          <w:lang w:val="ru-RU"/>
        </w:rPr>
        <w:t>Соколинский Л.Б.</w:t>
      </w:r>
      <w:r w:rsidR="002F02AB" w:rsidRPr="002F02AB">
        <w:rPr>
          <w:lang w:val="ru-RU"/>
        </w:rPr>
        <w:t xml:space="preserve"> Организация параллельного выполнения запросов в многопроцессорной машине баз данных с иерархической архитектурой // Программирование. 2001. </w:t>
      </w:r>
      <w:r w:rsidR="002F02AB">
        <w:t>No</w:t>
      </w:r>
      <w:r w:rsidR="002F02AB" w:rsidRPr="002F02AB">
        <w:rPr>
          <w:lang w:val="ru-RU"/>
        </w:rPr>
        <w:t xml:space="preserve">. 6. </w:t>
      </w:r>
      <w:r w:rsidR="002F02AB">
        <w:t>C</w:t>
      </w:r>
      <w:r w:rsidR="002F02AB" w:rsidRPr="002F02AB">
        <w:rPr>
          <w:lang w:val="ru-RU"/>
        </w:rPr>
        <w:t>. 13-29.</w:t>
      </w:r>
    </w:p>
    <w:sectPr w:rsidR="002F02AB" w:rsidRPr="002F02AB" w:rsidSect="0004302A">
      <w:footnotePr>
        <w:numFmt w:val="chicago"/>
      </w:footnotePr>
      <w:pgSz w:w="11905" w:h="16837"/>
      <w:pgMar w:top="1417" w:right="1134" w:bottom="1417"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607C" w:rsidRDefault="00E7607C" w:rsidP="00AB0D27">
      <w:r>
        <w:separator/>
      </w:r>
    </w:p>
  </w:endnote>
  <w:endnote w:type="continuationSeparator" w:id="0">
    <w:p w:rsidR="00E7607C" w:rsidRDefault="00E7607C" w:rsidP="00AB0D2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DejaVu Sans">
    <w:altName w:val="MS Mincho"/>
    <w:charset w:val="80"/>
    <w:family w:val="auto"/>
    <w:pitch w:val="variable"/>
    <w:sig w:usb0="00000000" w:usb1="00000000" w:usb2="00000000" w:usb3="00000000" w:csb0="00000000"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607C" w:rsidRDefault="00E7607C" w:rsidP="00AB0D27">
      <w:r>
        <w:separator/>
      </w:r>
    </w:p>
  </w:footnote>
  <w:footnote w:type="continuationSeparator" w:id="0">
    <w:p w:rsidR="00E7607C" w:rsidRDefault="00E7607C" w:rsidP="00AB0D27">
      <w:r>
        <w:continuationSeparator/>
      </w:r>
    </w:p>
  </w:footnote>
  <w:footnote w:id="1">
    <w:p w:rsidR="00AB0D27" w:rsidRPr="00AB0D27" w:rsidRDefault="00AB0D27">
      <w:pPr>
        <w:pStyle w:val="ab"/>
      </w:pPr>
      <w:r>
        <w:rPr>
          <w:rStyle w:val="ad"/>
        </w:rPr>
        <w:footnoteRef/>
      </w:r>
      <w:r>
        <w:t xml:space="preserve"> </w:t>
      </w:r>
      <w:r w:rsidRPr="00973577">
        <w:t xml:space="preserve">Работа выполнена при финансовой поддержке Российского фонда фундаментальных исследований (проект </w:t>
      </w:r>
      <w:r w:rsidRPr="0071517F">
        <w:rPr>
          <w:rStyle w:val="ae"/>
          <w:b w:val="0"/>
        </w:rPr>
        <w:t>09-07-00241-а</w:t>
      </w:r>
      <w:r>
        <w:t>)</w:t>
      </w:r>
      <w:r w:rsidRPr="00AB0D27">
        <w:t xml:space="preserve"> </w:t>
      </w:r>
      <w:r>
        <w:t>и Совета по грантам Президента Российской Федерации</w:t>
      </w:r>
      <w:r w:rsidR="00AD1E95">
        <w:br/>
      </w:r>
      <w:r>
        <w:t>(</w:t>
      </w:r>
      <w:r w:rsidR="00AD1E95">
        <w:t xml:space="preserve">грант </w:t>
      </w:r>
      <w:r>
        <w:t>МК-3535.2009.9)</w:t>
      </w:r>
      <w:r w:rsidRPr="00973577">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D687BB1"/>
    <w:multiLevelType w:val="hybridMultilevel"/>
    <w:tmpl w:val="1F2092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D4D3E37"/>
    <w:multiLevelType w:val="hybridMultilevel"/>
    <w:tmpl w:val="FDA8A6C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204D52A1"/>
    <w:multiLevelType w:val="hybridMultilevel"/>
    <w:tmpl w:val="870C5E9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nsid w:val="35400C32"/>
    <w:multiLevelType w:val="hybridMultilevel"/>
    <w:tmpl w:val="FFB21E8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49353AEA"/>
    <w:multiLevelType w:val="hybridMultilevel"/>
    <w:tmpl w:val="E2C66F3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6C565EEA"/>
    <w:multiLevelType w:val="hybridMultilevel"/>
    <w:tmpl w:val="0E460E1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0"/>
  </w:num>
  <w:num w:numId="2">
    <w:abstractNumId w:val="1"/>
  </w:num>
  <w:num w:numId="3">
    <w:abstractNumId w:val="6"/>
  </w:num>
  <w:num w:numId="4">
    <w:abstractNumId w:val="3"/>
  </w:num>
  <w:num w:numId="5">
    <w:abstractNumId w:val="2"/>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displayBackgroundShape/>
  <w:embedSystemFonts/>
  <w:stylePaneFormatFilter w:val="0000"/>
  <w:stylePaneSortMethod w:val="000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numFmt w:val="chicago"/>
    <w:footnote w:id="-1"/>
    <w:footnote w:id="0"/>
  </w:footnotePr>
  <w:endnotePr>
    <w:endnote w:id="-1"/>
    <w:endnote w:id="0"/>
  </w:endnotePr>
  <w:compat>
    <w:spaceForUL/>
    <w:balanceSingleByteDoubleByteWidth/>
    <w:doNotLeaveBackslashAlone/>
    <w:ulTrailSpace/>
    <w:adjustLineHeightInTable/>
  </w:compat>
  <w:rsids>
    <w:rsidRoot w:val="00DD015A"/>
    <w:rsid w:val="00002B2D"/>
    <w:rsid w:val="00016A86"/>
    <w:rsid w:val="00026060"/>
    <w:rsid w:val="00037F82"/>
    <w:rsid w:val="0004302A"/>
    <w:rsid w:val="00063652"/>
    <w:rsid w:val="00064765"/>
    <w:rsid w:val="00087EF6"/>
    <w:rsid w:val="000B3ED5"/>
    <w:rsid w:val="000E12D7"/>
    <w:rsid w:val="000F41E4"/>
    <w:rsid w:val="000F5554"/>
    <w:rsid w:val="00145B8A"/>
    <w:rsid w:val="00171070"/>
    <w:rsid w:val="00173C96"/>
    <w:rsid w:val="001A4018"/>
    <w:rsid w:val="001E55AB"/>
    <w:rsid w:val="001E6FC7"/>
    <w:rsid w:val="001F1B25"/>
    <w:rsid w:val="001F2F35"/>
    <w:rsid w:val="00200B57"/>
    <w:rsid w:val="002010BB"/>
    <w:rsid w:val="0021155F"/>
    <w:rsid w:val="00213D45"/>
    <w:rsid w:val="00215D2E"/>
    <w:rsid w:val="00223D76"/>
    <w:rsid w:val="00246F46"/>
    <w:rsid w:val="00265AA6"/>
    <w:rsid w:val="00286266"/>
    <w:rsid w:val="002A0BBB"/>
    <w:rsid w:val="002F02AB"/>
    <w:rsid w:val="00300A9B"/>
    <w:rsid w:val="00326C96"/>
    <w:rsid w:val="0033667E"/>
    <w:rsid w:val="00337532"/>
    <w:rsid w:val="00345831"/>
    <w:rsid w:val="00347C17"/>
    <w:rsid w:val="00367E8E"/>
    <w:rsid w:val="0037414E"/>
    <w:rsid w:val="00396266"/>
    <w:rsid w:val="003B66CF"/>
    <w:rsid w:val="003F329A"/>
    <w:rsid w:val="00446BE0"/>
    <w:rsid w:val="0049298F"/>
    <w:rsid w:val="004D733A"/>
    <w:rsid w:val="004E07E3"/>
    <w:rsid w:val="004E30C6"/>
    <w:rsid w:val="0051790D"/>
    <w:rsid w:val="005213DD"/>
    <w:rsid w:val="005366E6"/>
    <w:rsid w:val="005620C6"/>
    <w:rsid w:val="00565DFA"/>
    <w:rsid w:val="005824A9"/>
    <w:rsid w:val="00591163"/>
    <w:rsid w:val="00595E92"/>
    <w:rsid w:val="005A5249"/>
    <w:rsid w:val="005B5BBC"/>
    <w:rsid w:val="005B5F96"/>
    <w:rsid w:val="005C708B"/>
    <w:rsid w:val="005D1627"/>
    <w:rsid w:val="00604A23"/>
    <w:rsid w:val="00606E2F"/>
    <w:rsid w:val="00620224"/>
    <w:rsid w:val="006247DB"/>
    <w:rsid w:val="00655B83"/>
    <w:rsid w:val="00693C06"/>
    <w:rsid w:val="006B754F"/>
    <w:rsid w:val="006C6B09"/>
    <w:rsid w:val="006E7830"/>
    <w:rsid w:val="006F0120"/>
    <w:rsid w:val="006F14E3"/>
    <w:rsid w:val="00704023"/>
    <w:rsid w:val="00720B56"/>
    <w:rsid w:val="00722D34"/>
    <w:rsid w:val="00735F3B"/>
    <w:rsid w:val="00746ABC"/>
    <w:rsid w:val="00760D0D"/>
    <w:rsid w:val="00761F97"/>
    <w:rsid w:val="00770996"/>
    <w:rsid w:val="00772C6B"/>
    <w:rsid w:val="0077329D"/>
    <w:rsid w:val="00773AEF"/>
    <w:rsid w:val="00787293"/>
    <w:rsid w:val="007A17B2"/>
    <w:rsid w:val="007C6DB1"/>
    <w:rsid w:val="007D75DE"/>
    <w:rsid w:val="007F3BB9"/>
    <w:rsid w:val="007F522E"/>
    <w:rsid w:val="00800F61"/>
    <w:rsid w:val="008049A7"/>
    <w:rsid w:val="008202E2"/>
    <w:rsid w:val="00852714"/>
    <w:rsid w:val="00853BB4"/>
    <w:rsid w:val="008F0A0A"/>
    <w:rsid w:val="00915CE5"/>
    <w:rsid w:val="009264D9"/>
    <w:rsid w:val="0093229E"/>
    <w:rsid w:val="00950E1D"/>
    <w:rsid w:val="0096138E"/>
    <w:rsid w:val="00964520"/>
    <w:rsid w:val="0097470C"/>
    <w:rsid w:val="009879A6"/>
    <w:rsid w:val="009C2226"/>
    <w:rsid w:val="009E1FFB"/>
    <w:rsid w:val="009E473A"/>
    <w:rsid w:val="009E7DA5"/>
    <w:rsid w:val="00A158CC"/>
    <w:rsid w:val="00A34902"/>
    <w:rsid w:val="00A40D0C"/>
    <w:rsid w:val="00A71824"/>
    <w:rsid w:val="00A968DC"/>
    <w:rsid w:val="00A96D0B"/>
    <w:rsid w:val="00A97B31"/>
    <w:rsid w:val="00AB0D27"/>
    <w:rsid w:val="00AB2AAF"/>
    <w:rsid w:val="00AB5AB6"/>
    <w:rsid w:val="00AC1884"/>
    <w:rsid w:val="00AC4F0D"/>
    <w:rsid w:val="00AD1E95"/>
    <w:rsid w:val="00AD752C"/>
    <w:rsid w:val="00AE69A7"/>
    <w:rsid w:val="00AF39A1"/>
    <w:rsid w:val="00AF646C"/>
    <w:rsid w:val="00B034DF"/>
    <w:rsid w:val="00B07528"/>
    <w:rsid w:val="00B26C3D"/>
    <w:rsid w:val="00B57FC8"/>
    <w:rsid w:val="00BC535F"/>
    <w:rsid w:val="00BD1F95"/>
    <w:rsid w:val="00BD4198"/>
    <w:rsid w:val="00BD494F"/>
    <w:rsid w:val="00BE559D"/>
    <w:rsid w:val="00BF43DD"/>
    <w:rsid w:val="00BF4625"/>
    <w:rsid w:val="00C10F6A"/>
    <w:rsid w:val="00C1238C"/>
    <w:rsid w:val="00C43DE9"/>
    <w:rsid w:val="00C47F24"/>
    <w:rsid w:val="00C54E43"/>
    <w:rsid w:val="00C858FA"/>
    <w:rsid w:val="00CB20C4"/>
    <w:rsid w:val="00CB5016"/>
    <w:rsid w:val="00CD1726"/>
    <w:rsid w:val="00CF33B6"/>
    <w:rsid w:val="00D01085"/>
    <w:rsid w:val="00D155E7"/>
    <w:rsid w:val="00D80530"/>
    <w:rsid w:val="00DD015A"/>
    <w:rsid w:val="00DD01EC"/>
    <w:rsid w:val="00DF1294"/>
    <w:rsid w:val="00E0154C"/>
    <w:rsid w:val="00E107B1"/>
    <w:rsid w:val="00E570CF"/>
    <w:rsid w:val="00E65A4E"/>
    <w:rsid w:val="00E703A4"/>
    <w:rsid w:val="00E7136C"/>
    <w:rsid w:val="00E7607C"/>
    <w:rsid w:val="00E81C2E"/>
    <w:rsid w:val="00E902DE"/>
    <w:rsid w:val="00EA388D"/>
    <w:rsid w:val="00F007EF"/>
    <w:rsid w:val="00F44B77"/>
    <w:rsid w:val="00F65E33"/>
    <w:rsid w:val="00F8475E"/>
    <w:rsid w:val="00FC43EF"/>
    <w:rsid w:val="00FC45F4"/>
    <w:rsid w:val="00FF105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36" type="connector" idref="#_x0000_s1187">
          <o:proxy end="" idref="#_x0000_s1191" connectloc="1"/>
        </o:r>
        <o:r id="V:Rule37" type="connector" idref="#_x0000_s1051"/>
        <o:r id="V:Rule38" type="connector" idref="#_x0000_s1031">
          <o:proxy start="" idref="#_x0000_s1028" connectloc="2"/>
          <o:proxy end="" idref="#_x0000_s1030" connectloc="0"/>
        </o:r>
        <o:r id="V:Rule39" type="connector" idref="#_x0000_s1233"/>
        <o:r id="V:Rule40" type="connector" idref="#_x0000_s1185">
          <o:proxy start="" idref="#_x0000_s1182" connectloc="2"/>
          <o:proxy end="" idref="#_x0000_s1183" connectloc="0"/>
        </o:r>
        <o:r id="V:Rule41" type="connector" idref="#_x0000_s1224"/>
        <o:r id="V:Rule42" type="connector" idref="#_x0000_s1186">
          <o:proxy start="" idref="#_x0000_s1183" connectloc="2"/>
          <o:proxy end="" idref="#_x0000_s1184" connectloc="0"/>
        </o:r>
        <o:r id="V:Rule43" type="connector" idref="#_x0000_s1216"/>
        <o:r id="V:Rule44" type="connector" idref="#_x0000_s1047"/>
        <o:r id="V:Rule45" type="connector" idref="#_x0000_s1243"/>
        <o:r id="V:Rule46" type="connector" idref="#_x0000_s1196"/>
        <o:r id="V:Rule47" type="connector" idref="#_x0000_s1228"/>
        <o:r id="V:Rule48" type="connector" idref="#_x0000_s1227"/>
        <o:r id="V:Rule49" type="connector" idref="#_x0000_s1211">
          <o:proxy start="" idref="#_x0000_s1209" connectloc="2"/>
          <o:proxy end="" idref="#_x0000_s1210" connectloc="1"/>
        </o:r>
        <o:r id="V:Rule50" type="connector" idref="#_x0000_s1189">
          <o:proxy start="" idref="#_x0000_s1193" connectloc="3"/>
          <o:proxy end="" idref="#_x0000_s1194" connectloc="1"/>
        </o:r>
        <o:r id="V:Rule51" type="connector" idref="#_x0000_s1239"/>
        <o:r id="V:Rule52" type="connector" idref="#_x0000_s1035">
          <o:proxy start="" idref="#_x0000_s1032" connectloc="2"/>
          <o:proxy end="" idref="#_x0000_s1033" connectloc="0"/>
        </o:r>
        <o:r id="V:Rule53" type="connector" idref="#_x0000_s1195"/>
        <o:r id="V:Rule54" type="connector" idref="#_x0000_s1225"/>
        <o:r id="V:Rule55" type="connector" idref="#_x0000_s1048"/>
        <o:r id="V:Rule56" type="connector" idref="#_x0000_s1221"/>
        <o:r id="V:Rule57" type="connector" idref="#_x0000_s1234"/>
        <o:r id="V:Rule58" type="connector" idref="#_x0000_s1207"/>
        <o:r id="V:Rule59" type="connector" idref="#_x0000_s1206"/>
        <o:r id="V:Rule60" type="connector" idref="#_x0000_s1036">
          <o:proxy start="" idref="#_x0000_s1033" connectloc="2"/>
          <o:proxy end="" idref="#_x0000_s1034" connectloc="0"/>
        </o:r>
        <o:r id="V:Rule61" type="connector" idref="#_x0000_s1237"/>
        <o:r id="V:Rule62" type="connector" idref="#_x0000_s1043">
          <o:proxy start="" idref="#_x0000_s1032" connectloc="3"/>
          <o:proxy end="" idref="#_x0000_s1040" connectloc="1"/>
        </o:r>
        <o:r id="V:Rule63" type="connector" idref="#_x0000_s1044">
          <o:proxy start="" idref="#_x0000_s1033" connectloc="3"/>
          <o:proxy end="" idref="#_x0000_s1041" connectloc="1"/>
        </o:r>
        <o:r id="V:Rule64" type="connector" idref="#_x0000_s1188">
          <o:proxy start="" idref="#_x0000_s1184" connectloc="3"/>
          <o:proxy end="" idref="#_x0000_s1193" connectloc="1"/>
        </o:r>
        <o:r id="V:Rule65" type="connector" idref="#_x0000_s1236"/>
        <o:r id="V:Rule66" type="connector" idref="#_x0000_s1230"/>
        <o:r id="V:Rule67" type="connector" idref="#_x0000_s1045">
          <o:proxy start="" idref="#_x0000_s1034" connectloc="3"/>
          <o:proxy end="" idref="#_x0000_s1042" connectloc="1"/>
        </o:r>
        <o:r id="V:Rule68" type="connector" idref="#_x0000_s1231"/>
        <o:r id="V:Rule69" type="connector" idref="#_x0000_s1238"/>
        <o:r id="V:Rule70" type="connector" idref="#_x0000_s1240"/>
      </o:rules>
      <o:regrouptable v:ext="edit">
        <o:entry new="1" old="0"/>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0D27"/>
    <w:pPr>
      <w:widowControl w:val="0"/>
      <w:suppressAutoHyphens/>
      <w:ind w:firstLine="567"/>
      <w:jc w:val="both"/>
    </w:pPr>
    <w:rPr>
      <w:rFonts w:eastAsia="DejaVu Sans"/>
      <w:kern w:val="1"/>
      <w:sz w:val="24"/>
      <w:szCs w:val="24"/>
    </w:rPr>
  </w:style>
  <w:style w:type="paragraph" w:styleId="1">
    <w:name w:val="heading 1"/>
    <w:basedOn w:val="a0"/>
    <w:next w:val="a1"/>
    <w:qFormat/>
    <w:rsid w:val="00200B57"/>
    <w:pPr>
      <w:spacing w:before="0" w:after="0"/>
      <w:jc w:val="left"/>
      <w:outlineLvl w:val="0"/>
    </w:pPr>
    <w:rPr>
      <w:rFonts w:ascii="Times New Roman" w:hAnsi="Times New Roman"/>
      <w:b/>
      <w:bCs/>
      <w:sz w:val="24"/>
      <w:szCs w:val="32"/>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rsid w:val="0004302A"/>
    <w:rPr>
      <w:color w:val="000080"/>
      <w:u w:val="single"/>
    </w:rPr>
  </w:style>
  <w:style w:type="paragraph" w:customStyle="1" w:styleId="a0">
    <w:name w:val="Заголовок"/>
    <w:basedOn w:val="a"/>
    <w:next w:val="a1"/>
    <w:rsid w:val="0004302A"/>
    <w:pPr>
      <w:keepNext/>
      <w:spacing w:before="240" w:after="120"/>
    </w:pPr>
    <w:rPr>
      <w:rFonts w:ascii="Arial" w:hAnsi="Arial" w:cs="DejaVu Sans"/>
      <w:sz w:val="28"/>
      <w:szCs w:val="28"/>
    </w:rPr>
  </w:style>
  <w:style w:type="paragraph" w:styleId="a1">
    <w:name w:val="Body Text"/>
    <w:basedOn w:val="a"/>
    <w:rsid w:val="0004302A"/>
  </w:style>
  <w:style w:type="paragraph" w:styleId="a6">
    <w:name w:val="List"/>
    <w:basedOn w:val="a1"/>
    <w:rsid w:val="0004302A"/>
  </w:style>
  <w:style w:type="paragraph" w:customStyle="1" w:styleId="10">
    <w:name w:val="Название1"/>
    <w:basedOn w:val="a"/>
    <w:rsid w:val="0004302A"/>
    <w:pPr>
      <w:keepNext/>
      <w:suppressLineNumbers/>
      <w:jc w:val="center"/>
    </w:pPr>
    <w:rPr>
      <w:b/>
      <w:iCs/>
      <w:sz w:val="28"/>
    </w:rPr>
  </w:style>
  <w:style w:type="paragraph" w:customStyle="1" w:styleId="11">
    <w:name w:val="Указатель1"/>
    <w:basedOn w:val="a"/>
    <w:rsid w:val="0004302A"/>
    <w:pPr>
      <w:suppressLineNumbers/>
    </w:pPr>
  </w:style>
  <w:style w:type="paragraph" w:customStyle="1" w:styleId="a7">
    <w:name w:val="Автор"/>
    <w:basedOn w:val="a"/>
    <w:rsid w:val="0004302A"/>
    <w:pPr>
      <w:jc w:val="center"/>
    </w:pPr>
  </w:style>
  <w:style w:type="paragraph" w:customStyle="1" w:styleId="a8">
    <w:name w:val="Список Литературы"/>
    <w:basedOn w:val="a1"/>
    <w:qFormat/>
    <w:rsid w:val="00DD01EC"/>
    <w:pPr>
      <w:suppressAutoHyphens w:val="0"/>
      <w:ind w:left="992" w:hanging="425"/>
      <w:jc w:val="left"/>
    </w:pPr>
    <w:rPr>
      <w:iCs/>
      <w:lang w:val="en-US"/>
    </w:rPr>
  </w:style>
  <w:style w:type="table" w:styleId="a9">
    <w:name w:val="Table Grid"/>
    <w:basedOn w:val="a3"/>
    <w:uiPriority w:val="59"/>
    <w:rsid w:val="00246F4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a">
    <w:name w:val="Текст на рисунке"/>
    <w:basedOn w:val="a"/>
    <w:qFormat/>
    <w:rsid w:val="00EA388D"/>
    <w:pPr>
      <w:ind w:firstLine="0"/>
      <w:jc w:val="center"/>
    </w:pPr>
    <w:rPr>
      <w:kern w:val="24"/>
      <w:sz w:val="20"/>
      <w:lang w:val="en-US"/>
    </w:rPr>
  </w:style>
  <w:style w:type="paragraph" w:styleId="ab">
    <w:name w:val="footnote text"/>
    <w:basedOn w:val="a"/>
    <w:link w:val="ac"/>
    <w:uiPriority w:val="99"/>
    <w:semiHidden/>
    <w:unhideWhenUsed/>
    <w:rsid w:val="00AB0D27"/>
    <w:rPr>
      <w:sz w:val="20"/>
      <w:szCs w:val="20"/>
    </w:rPr>
  </w:style>
  <w:style w:type="character" w:customStyle="1" w:styleId="ac">
    <w:name w:val="Текст сноски Знак"/>
    <w:basedOn w:val="a2"/>
    <w:link w:val="ab"/>
    <w:uiPriority w:val="99"/>
    <w:semiHidden/>
    <w:rsid w:val="00AB0D27"/>
    <w:rPr>
      <w:rFonts w:eastAsia="DejaVu Sans"/>
      <w:kern w:val="1"/>
    </w:rPr>
  </w:style>
  <w:style w:type="character" w:styleId="ad">
    <w:name w:val="footnote reference"/>
    <w:basedOn w:val="a2"/>
    <w:uiPriority w:val="99"/>
    <w:semiHidden/>
    <w:unhideWhenUsed/>
    <w:rsid w:val="00AB0D27"/>
    <w:rPr>
      <w:vertAlign w:val="superscript"/>
    </w:rPr>
  </w:style>
  <w:style w:type="character" w:styleId="ae">
    <w:name w:val="Strong"/>
    <w:basedOn w:val="a2"/>
    <w:uiPriority w:val="22"/>
    <w:qFormat/>
    <w:rsid w:val="00AB0D27"/>
    <w:rPr>
      <w:b/>
      <w:bCs/>
    </w:rPr>
  </w:style>
  <w:style w:type="character" w:styleId="af">
    <w:name w:val="annotation reference"/>
    <w:basedOn w:val="a2"/>
    <w:uiPriority w:val="99"/>
    <w:semiHidden/>
    <w:unhideWhenUsed/>
    <w:rsid w:val="006247DB"/>
    <w:rPr>
      <w:sz w:val="16"/>
      <w:szCs w:val="16"/>
    </w:rPr>
  </w:style>
  <w:style w:type="paragraph" w:styleId="af0">
    <w:name w:val="annotation text"/>
    <w:basedOn w:val="a"/>
    <w:link w:val="af1"/>
    <w:uiPriority w:val="99"/>
    <w:semiHidden/>
    <w:unhideWhenUsed/>
    <w:rsid w:val="006247DB"/>
    <w:rPr>
      <w:sz w:val="20"/>
      <w:szCs w:val="20"/>
    </w:rPr>
  </w:style>
  <w:style w:type="character" w:customStyle="1" w:styleId="af1">
    <w:name w:val="Текст примечания Знак"/>
    <w:basedOn w:val="a2"/>
    <w:link w:val="af0"/>
    <w:uiPriority w:val="99"/>
    <w:semiHidden/>
    <w:rsid w:val="006247DB"/>
    <w:rPr>
      <w:rFonts w:eastAsia="DejaVu Sans"/>
      <w:kern w:val="1"/>
    </w:rPr>
  </w:style>
  <w:style w:type="paragraph" w:styleId="af2">
    <w:name w:val="annotation subject"/>
    <w:basedOn w:val="af0"/>
    <w:next w:val="af0"/>
    <w:link w:val="af3"/>
    <w:uiPriority w:val="99"/>
    <w:semiHidden/>
    <w:unhideWhenUsed/>
    <w:rsid w:val="006247DB"/>
    <w:rPr>
      <w:b/>
      <w:bCs/>
    </w:rPr>
  </w:style>
  <w:style w:type="character" w:customStyle="1" w:styleId="af3">
    <w:name w:val="Тема примечания Знак"/>
    <w:basedOn w:val="af1"/>
    <w:link w:val="af2"/>
    <w:uiPriority w:val="99"/>
    <w:semiHidden/>
    <w:rsid w:val="006247DB"/>
    <w:rPr>
      <w:b/>
      <w:bCs/>
    </w:rPr>
  </w:style>
  <w:style w:type="paragraph" w:styleId="af4">
    <w:name w:val="Balloon Text"/>
    <w:basedOn w:val="a"/>
    <w:link w:val="af5"/>
    <w:uiPriority w:val="99"/>
    <w:semiHidden/>
    <w:unhideWhenUsed/>
    <w:rsid w:val="006247DB"/>
    <w:rPr>
      <w:rFonts w:ascii="Tahoma" w:hAnsi="Tahoma" w:cs="Tahoma"/>
      <w:sz w:val="16"/>
      <w:szCs w:val="16"/>
    </w:rPr>
  </w:style>
  <w:style w:type="character" w:customStyle="1" w:styleId="af5">
    <w:name w:val="Текст выноски Знак"/>
    <w:basedOn w:val="a2"/>
    <w:link w:val="af4"/>
    <w:uiPriority w:val="99"/>
    <w:semiHidden/>
    <w:rsid w:val="006247DB"/>
    <w:rPr>
      <w:rFonts w:ascii="Tahoma" w:eastAsia="DejaVu Sans" w:hAnsi="Tahoma" w:cs="Tahoma"/>
      <w:kern w:val="1"/>
      <w:sz w:val="16"/>
      <w:szCs w:val="16"/>
    </w:rPr>
  </w:style>
  <w:style w:type="paragraph" w:customStyle="1" w:styleId="af6">
    <w:name w:val="Подпись к рисунку"/>
    <w:basedOn w:val="a1"/>
    <w:qFormat/>
    <w:rsid w:val="005B5BBC"/>
    <w:pPr>
      <w:spacing w:before="120" w:after="120"/>
      <w:ind w:firstLine="0"/>
      <w:jc w:val="center"/>
    </w:pPr>
  </w:style>
  <w:style w:type="character" w:styleId="af7">
    <w:name w:val="Emphasis"/>
    <w:basedOn w:val="a2"/>
    <w:uiPriority w:val="20"/>
    <w:qFormat/>
    <w:rsid w:val="00950E1D"/>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FAE89BD2-11F1-460C-B7BC-4EC68BA08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TotalTime>
  <Pages>5</Pages>
  <Words>1930</Words>
  <Characters>11007</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Южно-Уральский  государственный университет</Company>
  <LinksUpToDate>false</LinksUpToDate>
  <CharactersWithSpaces>12912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Лепихов</dc:creator>
  <cp:keywords/>
  <cp:lastModifiedBy>Андрей Валерьевич Лепихов</cp:lastModifiedBy>
  <cp:revision>121</cp:revision>
  <cp:lastPrinted>1601-01-01T00:00:00Z</cp:lastPrinted>
  <dcterms:created xsi:type="dcterms:W3CDTF">2009-10-04T04:13:00Z</dcterms:created>
  <dcterms:modified xsi:type="dcterms:W3CDTF">2009-11-30T06:53:00Z</dcterms:modified>
</cp:coreProperties>
</file>