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mallCaps w:val="1"/>
        </w:rPr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before="0"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ITMO University</w:t>
      </w:r>
    </w:p>
    <w:p w:rsidR="00000000" w:rsidDel="00000000" w:rsidP="00000000" w:rsidRDefault="00000000" w:rsidRPr="00000000" w14:paraId="00000005">
      <w:pPr>
        <w:spacing w:after="0" w:before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9">
      <w:pPr>
        <w:tabs>
          <w:tab w:val="center" w:pos="4678"/>
          <w:tab w:val="right" w:pos="9356"/>
        </w:tabs>
        <w:spacing w:after="360" w:before="360" w:line="240" w:lineRule="auto"/>
        <w:ind w:firstLine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Инфокоммуникационные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426"/>
          <w:tab w:val="center" w:pos="4820"/>
          <w:tab w:val="right" w:pos="9356"/>
        </w:tabs>
        <w:spacing w:after="360" w:before="360" w:line="240" w:lineRule="auto"/>
        <w:ind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работы</w:t>
      </w:r>
      <w:r w:rsidDel="00000000" w:rsidR="00000000" w:rsidRPr="00000000">
        <w:rPr>
          <w:sz w:val="28"/>
          <w:szCs w:val="28"/>
          <w:rtl w:val="0"/>
        </w:rPr>
        <w:tab/>
        <w:t xml:space="preserve"> Освоение навыков текстового редактора WORD и изучение специальностей мечты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Крылов Дан Станиславович</w:t>
      </w:r>
    </w:p>
    <w:p w:rsidR="00000000" w:rsidDel="00000000" w:rsidP="00000000" w:rsidRDefault="00000000" w:rsidRPr="00000000" w14:paraId="0000000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sz w:val="28"/>
          <w:szCs w:val="28"/>
          <w:rtl w:val="0"/>
        </w:rPr>
        <w:t xml:space="preserve"> К3122</w:t>
      </w:r>
    </w:p>
    <w:p w:rsidR="00000000" w:rsidDel="00000000" w:rsidP="00000000" w:rsidRDefault="00000000" w:rsidRPr="00000000" w14:paraId="0000000E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sz w:val="28"/>
          <w:szCs w:val="28"/>
          <w:rtl w:val="0"/>
        </w:rPr>
        <w:t xml:space="preserve"> 11.03.02 Инфокоммуникационные технологии и системы связи</w:t>
      </w:r>
    </w:p>
    <w:p w:rsidR="00000000" w:rsidDel="00000000" w:rsidP="00000000" w:rsidRDefault="00000000" w:rsidRPr="00000000" w14:paraId="0000000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sz w:val="28"/>
          <w:szCs w:val="28"/>
          <w:rtl w:val="0"/>
        </w:rPr>
        <w:t xml:space="preserve"> Программирование в инфокоммуникационных системах</w:t>
      </w:r>
    </w:p>
    <w:p w:rsidR="00000000" w:rsidDel="00000000" w:rsidP="00000000" w:rsidRDefault="00000000" w:rsidRPr="00000000" w14:paraId="0000001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360" w:before="360" w:line="24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0" w:before="360" w:line="240" w:lineRule="auto"/>
        <w:ind w:firstLine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Крылов Д.С.</w:t>
        <w:tab/>
      </w:r>
    </w:p>
    <w:p w:rsidR="00000000" w:rsidDel="00000000" w:rsidP="00000000" w:rsidRDefault="00000000" w:rsidRPr="00000000" w14:paraId="00000012">
      <w:pPr>
        <w:tabs>
          <w:tab w:val="center" w:pos="3686"/>
          <w:tab w:val="center" w:pos="5812"/>
          <w:tab w:val="center" w:pos="8222"/>
        </w:tabs>
        <w:spacing w:after="360" w:before="0" w:line="240" w:lineRule="auto"/>
        <w:ind w:firstLine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 xml:space="preserve">(дата)</w:t>
        <w:tab/>
        <w:t xml:space="preserve">(подпись)</w:t>
        <w:tab/>
        <w:t xml:space="preserve">(Ф.И.О.)</w:t>
      </w:r>
    </w:p>
    <w:p w:rsidR="00000000" w:rsidDel="00000000" w:rsidP="00000000" w:rsidRDefault="00000000" w:rsidRPr="00000000" w14:paraId="0000001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after="0" w:before="360" w:line="240" w:lineRule="auto"/>
        <w:ind w:firstLine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Руководитель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Ромакина О.М.</w:t>
        <w:tab/>
      </w:r>
    </w:p>
    <w:p w:rsidR="00000000" w:rsidDel="00000000" w:rsidP="00000000" w:rsidRDefault="00000000" w:rsidRPr="00000000" w14:paraId="00000014">
      <w:pPr>
        <w:tabs>
          <w:tab w:val="center" w:pos="3686"/>
          <w:tab w:val="center" w:pos="5812"/>
          <w:tab w:val="center" w:pos="8222"/>
        </w:tabs>
        <w:spacing w:after="360" w:before="0" w:line="240" w:lineRule="auto"/>
        <w:ind w:firstLine="0"/>
        <w:rPr>
          <w:sz w:val="28"/>
          <w:szCs w:val="28"/>
          <w:vertAlign w:val="superscript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6838" w:w="11906" w:orient="portrait"/>
          <w:pgMar w:bottom="1134" w:top="1134" w:left="1701" w:right="851" w:header="709" w:footer="709"/>
          <w:pgNumType w:start="1"/>
          <w:titlePg w:val="1"/>
        </w:sect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  <w:t xml:space="preserve">(дата)</w:t>
        <w:tab/>
        <w:t xml:space="preserve">(подпись)</w:t>
        <w:tab/>
        <w:t xml:space="preserve">(Ф.И.О.)</w:t>
      </w:r>
    </w:p>
    <w:p w:rsidR="00000000" w:rsidDel="00000000" w:rsidP="00000000" w:rsidRDefault="00000000" w:rsidRPr="00000000" w14:paraId="00000015">
      <w:pPr>
        <w:spacing w:after="280" w:before="0" w:line="24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0" w:line="24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0" w:line="24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0" w:line="240" w:lineRule="auto"/>
        <w:ind w:left="2832" w:firstLine="708.000000000000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9">
          <w:pPr>
            <w:pStyle w:val="Heading1"/>
            <w:spacing w:line="240" w:lineRule="auto"/>
            <w:jc w:val="center"/>
            <w:rPr>
              <w:b w:val="0"/>
              <w:sz w:val="32"/>
              <w:szCs w:val="32"/>
            </w:rPr>
          </w:pPr>
          <w:bookmarkStart w:colFirst="0" w:colLast="0" w:name="_heading=h.n6phc54u2n15" w:id="0"/>
          <w:bookmarkEnd w:id="0"/>
          <w:r w:rsidDel="00000000" w:rsidR="00000000" w:rsidRPr="00000000">
            <w:rPr>
              <w:sz w:val="32"/>
              <w:szCs w:val="32"/>
              <w:rtl w:val="0"/>
            </w:rPr>
            <w:t xml:space="preserve">СОДЕРЖАНИЕ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53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3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ddh9wdoa6ui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Научный текст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_heading=h.ddh9wdoa6uin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3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l94idesc28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Исследуемые закономерности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_heading=h.il94idesc280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3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Изучение профессий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3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Специальность «Специалист по информационной безо</w:t>
            </w:r>
          </w:hyperlink>
          <w:hyperlink w:anchor="_heading=h.59vlpl1ftxm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пасности»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_heading=h.59vlpl1ftxmm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3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y9o786vit1l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Специальность «Java разработчик».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_heading=h.y9o786vit1lu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3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6vjwa9s5c5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Специальность «Software engineer»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_heading=h.c6vjwa9s5c50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3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d7x9ikl6xpf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_heading=h.d7x9ikl6xpfq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3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53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240" w:lineRule="auto"/>
        <w:ind w:firstLine="0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включает в себя две главы. В первой главе будут рассмотрены и оформлены исследуемые закономерности для подготовки к лабораторной работе по физике, взятые с сайта СПбГЭТУ “ЛЭТИ”. Во второй главе будут рассмотрены специальности мечты, доступные вакансии и условия трудоустройства. На основе этой информации, занесенной в таблицу, необходимо сделать вывод по каждому направлению карьеры. Определить каким специальностям уделять больше времени и какие учебные дисциплины окажутся важными для устройства на работу.</w:t>
      </w:r>
    </w:p>
    <w:p w:rsidR="00000000" w:rsidDel="00000000" w:rsidP="00000000" w:rsidRDefault="00000000" w:rsidRPr="00000000" w14:paraId="0000002A">
      <w:pPr>
        <w:pStyle w:val="Heading1"/>
        <w:tabs>
          <w:tab w:val="center" w:pos="5031"/>
        </w:tabs>
        <w:spacing w:line="240" w:lineRule="auto"/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5031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40" w:lineRule="auto"/>
        <w:rPr/>
      </w:pPr>
      <w:bookmarkStart w:colFirst="0" w:colLast="0" w:name="_heading=h.p2kyds1wm5f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rPr/>
      </w:pPr>
      <w:bookmarkStart w:colFirst="0" w:colLast="0" w:name="_heading=h.klklbctvsda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left="0" w:firstLine="0"/>
        <w:rPr/>
      </w:pPr>
      <w:bookmarkStart w:colFirst="0" w:colLast="0" w:name="_heading=h.sj0rbpwzzhy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ddh9wdoa6uin" w:id="5"/>
      <w:bookmarkEnd w:id="5"/>
      <w:r w:rsidDel="00000000" w:rsidR="00000000" w:rsidRPr="00000000">
        <w:rPr>
          <w:rtl w:val="0"/>
        </w:rPr>
        <w:t xml:space="preserve">1 НАУЧНЫЙ ТЕКСТ</w:t>
      </w:r>
    </w:p>
    <w:p w:rsidR="00000000" w:rsidDel="00000000" w:rsidP="00000000" w:rsidRDefault="00000000" w:rsidRPr="00000000" w14:paraId="0000003F">
      <w:pPr>
        <w:pStyle w:val="Heading2"/>
        <w:spacing w:line="240" w:lineRule="auto"/>
        <w:rPr/>
      </w:pPr>
      <w:bookmarkStart w:colFirst="0" w:colLast="0" w:name="_heading=h.il94idesc280" w:id="6"/>
      <w:bookmarkEnd w:id="6"/>
      <w:r w:rsidDel="00000000" w:rsidR="00000000" w:rsidRPr="00000000">
        <w:rPr>
          <w:rtl w:val="0"/>
        </w:rPr>
        <w:t xml:space="preserve">1.1 Исследуемые закономерности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Момент инерции (аналог инертной массы тела при его поступательном движении) – физическая величина, характеризующая инертные свойства твердого тела при его вращении. В соответствии с одной из формулировок основного уравнения динамики вращательного движения.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M = I</m:t>
        </m:r>
        <m:r>
          <w:rPr>
            <w:b w:val="1"/>
            <w:sz w:val="28"/>
            <w:szCs w:val="28"/>
          </w:rP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момент инерции I связывает угловое ускорение тела </w:t>
      </w:r>
      <m:oMath>
        <m:r>
          <m:t>ε</m:t>
        </m:r>
      </m:oMath>
      <w:r w:rsidDel="00000000" w:rsidR="00000000" w:rsidRPr="00000000">
        <w:rPr>
          <w:sz w:val="28"/>
          <w:szCs w:val="28"/>
          <w:rtl w:val="0"/>
        </w:rPr>
        <w:t xml:space="preserve"> и момент сил M, действующих на него.</w:t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твердое тело вращается вокруг неподвижной оси, то момент инерции относительно этой оси вычисляется как сумма произведений элементарных масс </w:t>
      </w:r>
      <m:oMath>
        <m:r>
          <m:t>Δ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, составляющих тело, на квадраты их расстояний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до оси вращения, т.е. 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center"/>
        <w:rPr>
          <w:b w:val="1"/>
        </w:rPr>
      </w:pPr>
      <m:oMath>
        <m:r>
          <w:rPr>
            <w:b w:val="1"/>
            <w:sz w:val="28"/>
            <w:szCs w:val="28"/>
          </w:rPr>
          <m:t xml:space="preserve">I = 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  <m:sup/>
        </m:nary>
        <m:r>
          <w:rPr>
            <w:b w:val="1"/>
            <w:sz w:val="28"/>
            <w:szCs w:val="28"/>
          </w:rPr>
          <m:t>△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m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</m:sSub>
        <m:sSubSup>
          <m:sSubSupPr>
            <m:ctrlPr>
              <w:rPr>
                <w:b w:val="1"/>
                <w:sz w:val="28"/>
                <w:szCs w:val="28"/>
              </w:rPr>
            </m:ctrlPr>
          </m:sSubSupPr>
          <m:e>
            <m:r>
              <w:rPr>
                <w:b w:val="1"/>
                <w:sz w:val="28"/>
                <w:szCs w:val="28"/>
              </w:rPr>
              <m:t xml:space="preserve">r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bSup>
        <m:r>
          <w:rPr>
            <w:b w:val="1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b w:val="1"/>
                <w:sz w:val="28"/>
                <w:szCs w:val="28"/>
              </w:rPr>
            </m:ctrlPr>
          </m:naryPr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  <m:sup/>
        </m:nary>
        <m:r>
          <w:rPr>
            <w:b w:val="1"/>
            <w:sz w:val="28"/>
            <w:szCs w:val="28"/>
          </w:rPr>
          <m:t>ρ</m:t>
        </m:r>
        <m:r>
          <w:rPr>
            <w:b w:val="1"/>
            <w:sz w:val="28"/>
            <w:szCs w:val="28"/>
          </w:rPr>
          <m:t>△</m:t>
        </m:r>
        <m:sSubSup>
          <m:sSubSupPr>
            <m:ctrlPr>
              <w:rPr>
                <w:b w:val="1"/>
                <w:sz w:val="28"/>
                <w:szCs w:val="28"/>
              </w:rPr>
            </m:ctrlPr>
          </m:sSubSupPr>
          <m:e>
            <m:r>
              <w:rPr>
                <w:b w:val="1"/>
                <w:sz w:val="28"/>
                <w:szCs w:val="28"/>
              </w:rPr>
              <m:t xml:space="preserve">V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  <m:sup/>
        </m:sSubSup>
        <m:sSubSup>
          <m:sSubSupPr>
            <m:ctrlPr>
              <w:rPr>
                <w:b w:val="1"/>
                <w:sz w:val="28"/>
                <w:szCs w:val="28"/>
              </w:rPr>
            </m:ctrlPr>
          </m:sSubSupPr>
          <m:e>
            <m:r>
              <w:rPr>
                <w:b w:val="1"/>
                <w:sz w:val="28"/>
                <w:szCs w:val="28"/>
              </w:rPr>
              <m:t xml:space="preserve">r</m:t>
            </m:r>
          </m:e>
          <m:sub>
            <m:r>
              <w:rPr>
                <w:b w:val="1"/>
                <w:sz w:val="28"/>
                <w:szCs w:val="28"/>
              </w:rPr>
              <m:t xml:space="preserve">i</m:t>
            </m:r>
          </m:sub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0" w:line="360" w:lineRule="auto"/>
        <w:ind w:left="0" w:firstLine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m:oMath>
        <m:r>
          <m:t>ρ</m:t>
        </m:r>
      </m:oMath>
      <w:r w:rsidDel="00000000" w:rsidR="00000000" w:rsidRPr="00000000">
        <w:rPr>
          <w:sz w:val="28"/>
          <w:szCs w:val="28"/>
          <w:rtl w:val="0"/>
        </w:rPr>
        <w:t xml:space="preserve"> – плотность тела,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– элементы объема. Таким образом, момент инерции является аддитивной величиной.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сплошного тела сумма в определении момента инерции переходит в интеграл: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=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m</m:t>
            </m:r>
          </m:sub>
          <m:sup/>
        </m:nary>
        <m:r>
          <w:rPr>
            <w:sz w:val="28"/>
            <w:szCs w:val="28"/>
          </w:rPr>
          <m:t xml:space="preserve">dm = 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V</m:t>
            </m:r>
          </m:sub>
          <m:sup/>
        </m:nary>
        <m:r>
          <w:rPr>
            <w:sz w:val="28"/>
            <w:szCs w:val="28"/>
          </w:rPr>
          <m:t>ρ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r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dV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Крутильный маятник совершает вращательное колебательное движение вокруг оси, совпадающей с направлением стальной проволоки. Используя основное уравнение динамики вращательного движения, можно определить момент инерции маятника, а также физические величины, описывающие вращательное движение (Рисунок 1).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648200" cy="39243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48200" cy="3924300"/>
                          <a:chOff x="152400" y="152400"/>
                          <a:chExt cx="4629150" cy="3905250"/>
                        </a:xfrm>
                      </wpg:grpSpPr>
                      <pic:pic>
                        <pic:nvPicPr>
                          <pic:cNvPr descr="Снимок экрана 2022-09-28 в 17.30.27.png" id="2" name="Shape 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62915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8200" cy="39243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Колебания крутильного маятника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Уравнение движения крутильного маятника. При повороте тела, закрепленного на упругом подвесе, в результате деформации сдвига возникает вращающий момент упругих сил.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  = -k </m:t>
        </m:r>
        <m:r>
          <w:rPr>
            <w:sz w:val="28"/>
            <w:szCs w:val="28"/>
          </w:rPr>
          <m:t>φ</m:t>
        </m:r>
      </m:oMath>
      <w:r w:rsidDel="00000000" w:rsidR="00000000" w:rsidRPr="00000000">
        <w:rPr>
          <w:sz w:val="28"/>
          <w:szCs w:val="28"/>
          <w:rtl w:val="0"/>
        </w:rPr>
        <w:t xml:space="preserve"> ,</w:t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k – коэффициент кручения, зависящий от упругих свойств материала подвеса, его размеров и формы,  </w:t>
      </w:r>
      <m:oMath>
        <m:r>
          <m:t>φ</m:t>
        </m:r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- угол поворота диска маятника.</w:t>
      </w:r>
    </w:p>
    <w:p w:rsidR="00000000" w:rsidDel="00000000" w:rsidP="00000000" w:rsidRDefault="00000000" w:rsidRPr="00000000" w14:paraId="0000004E">
      <w:pPr>
        <w:spacing w:after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40" w:lineRule="auto"/>
        <w:ind w:left="0" w:firstLine="0"/>
        <w:rPr/>
      </w:pPr>
      <w:bookmarkStart w:colFirst="0" w:colLast="0" w:name="_heading=h.mgvmtp59uvl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40" w:lineRule="auto"/>
        <w:ind w:left="0" w:firstLine="720"/>
        <w:rPr/>
      </w:pPr>
      <w:bookmarkStart w:colFirst="0" w:colLast="0" w:name="_heading=h.wexnuqtv2wxl" w:id="8"/>
      <w:bookmarkEnd w:id="8"/>
      <w:r w:rsidDel="00000000" w:rsidR="00000000" w:rsidRPr="00000000">
        <w:rPr>
          <w:rtl w:val="0"/>
        </w:rPr>
        <w:t xml:space="preserve">2 Изучение профессий</w:t>
      </w:r>
    </w:p>
    <w:p w:rsidR="00000000" w:rsidDel="00000000" w:rsidP="00000000" w:rsidRDefault="00000000" w:rsidRPr="00000000" w14:paraId="00000052">
      <w:pPr>
        <w:pStyle w:val="Heading2"/>
        <w:spacing w:line="240" w:lineRule="auto"/>
        <w:jc w:val="left"/>
        <w:rPr/>
      </w:pPr>
      <w:bookmarkStart w:colFirst="0" w:colLast="0" w:name="_heading=h.1fob9te" w:id="9"/>
      <w:bookmarkEnd w:id="9"/>
      <w:r w:rsidDel="00000000" w:rsidR="00000000" w:rsidRPr="00000000">
        <w:rPr>
          <w:rtl w:val="0"/>
        </w:rPr>
        <w:t xml:space="preserve">2.1 Специальность «</w:t>
      </w:r>
      <w:r w:rsidDel="00000000" w:rsidR="00000000" w:rsidRPr="00000000">
        <w:rPr>
          <w:color w:val="262626"/>
          <w:rtl w:val="0"/>
        </w:rPr>
        <w:t xml:space="preserve">С</w:t>
      </w:r>
      <w:r w:rsidDel="00000000" w:rsidR="00000000" w:rsidRPr="00000000">
        <w:rPr>
          <w:color w:val="262626"/>
          <w:rtl w:val="0"/>
        </w:rPr>
        <w:t xml:space="preserve">пециалист по информационной безопасности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таблицу 1 – Специальность «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специалист по информационной безопасности</w:t>
      </w:r>
      <w:r w:rsidDel="00000000" w:rsidR="00000000" w:rsidRPr="00000000">
        <w:rPr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54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первой вакансии озвучено слишком много требований, также не указана оплата труда. Основываясь на вышесказанном, не стоит рассматривать данную вакансию.</w:t>
      </w:r>
    </w:p>
    <w:p w:rsidR="00000000" w:rsidDel="00000000" w:rsidP="00000000" w:rsidRDefault="00000000" w:rsidRPr="00000000" w14:paraId="00000055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Второй пункт таблицы имеет удобное расположение офиса, возможность дистанционной работы, а также изучения английского прямо в офисе, гибкий график, бесплатные обеды, трансфер, скидка в фитнес-центре, оплата праздников компанией, высокая заработная плата. Из минусов можно назвать высокую конкуренцию и большое количество требований. Как итог, рассматривать вакансию стоит.</w:t>
      </w:r>
    </w:p>
    <w:p w:rsidR="00000000" w:rsidDel="00000000" w:rsidP="00000000" w:rsidRDefault="00000000" w:rsidRPr="00000000" w14:paraId="00000056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Третья вакансия может привлечь внимание трансфером, требованиями средней сложности. Но не указана заработная плата. Как итог, можно рассмотреть её, как вариант будущей работы.</w:t>
      </w:r>
    </w:p>
    <w:p w:rsidR="00000000" w:rsidDel="00000000" w:rsidP="00000000" w:rsidRDefault="00000000" w:rsidRPr="00000000" w14:paraId="00000057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Четвертая вакансия привлекает гибким графиком, офисом в центре Москвы, регулярными ивентами, возможностью обучаться за счет работодателя. Из минусов – не указана заработная плата. Итак, можно рассматривать вакансию для дальнейшей работы.</w:t>
      </w:r>
    </w:p>
    <w:p w:rsidR="00000000" w:rsidDel="00000000" w:rsidP="00000000" w:rsidRDefault="00000000" w:rsidRPr="00000000" w14:paraId="00000058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Пятый пункт имеет такие плюсы: офис в 5 минутах от метро, дружный коллектив, требования средней сложности. Но заработная плата не велика по сравнению с другими вакансиями, а также тяжелый график работы 5/2 без возможности дистанционной работы. Таким образом, не стоит рассматривать эту вакансию.</w:t>
      </w:r>
    </w:p>
    <w:p w:rsidR="00000000" w:rsidDel="00000000" w:rsidP="00000000" w:rsidRDefault="00000000" w:rsidRPr="00000000" w14:paraId="00000059">
      <w:pPr>
        <w:spacing w:after="0" w:line="360" w:lineRule="auto"/>
        <w:rPr/>
        <w:sectPr>
          <w:headerReference r:id="rId13" w:type="default"/>
          <w:footerReference r:id="rId14" w:type="default"/>
          <w:type w:val="continuous"/>
          <w:pgSz w:h="16838" w:w="11906" w:orient="portrait"/>
          <w:pgMar w:bottom="1134" w:top="1134" w:left="1701" w:right="851" w:header="709" w:footer="709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Основываясь на всем вышесказанном, делаем вывод, что из перечисленных вакансий внимание стоит уделить второй, третьей и четвертой. Специальность в целом имеет много преимуществ, но и не меньше недостатков. Таким образом, работу инженером по информационной безопасности стоит рассматривать, но не в первую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– 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С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пециалист по информационной безопасности</w:t>
      </w:r>
      <w:r w:rsidDel="00000000" w:rsidR="00000000" w:rsidRPr="00000000">
        <w:rPr>
          <w:rtl w:val="0"/>
        </w:rPr>
      </w:r>
    </w:p>
    <w:tbl>
      <w:tblPr>
        <w:tblStyle w:val="Table1"/>
        <w:tblW w:w="14565.14392782332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.10511153367645"/>
        <w:gridCol w:w="2196"/>
        <w:gridCol w:w="2109"/>
        <w:gridCol w:w="1983.8077632579302"/>
        <w:gridCol w:w="1983.8077632579302"/>
        <w:gridCol w:w="1983.8077632579302"/>
        <w:gridCol w:w="1983.8077632579302"/>
        <w:gridCol w:w="1983.8077632579302"/>
        <w:tblGridChange w:id="0">
          <w:tblGrid>
            <w:gridCol w:w="341.10511153367645"/>
            <w:gridCol w:w="2196"/>
            <w:gridCol w:w="2109"/>
            <w:gridCol w:w="1983.8077632579302"/>
            <w:gridCol w:w="1983.8077632579302"/>
            <w:gridCol w:w="1983.8077632579302"/>
            <w:gridCol w:w="1983.8077632579302"/>
            <w:gridCol w:w="1983.807763257930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№ п.п.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Специальность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Ссылка на вакансию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Заработная плата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Требования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Дисциплины из учебного плана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Преимущества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829.980468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Инженер по информационной безопасности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https://spb.hh.ru/vacancy/69699840?from=vacancy_search_list&amp;hhtmFrom=vacancy_search_list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договоренности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высшее образование или последний год обучения в вузе (желательно техническое в области ИБ или ИТ);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опыт работы с системами обнаружения вторжений (Snort, Suricata);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умение обрабатывать и структурировать большой объем информации;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опыт работы с инструментами для анализа сетевого трафика;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желание развивать свою карьеру в области ИБ.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Информатика, программирование.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работа в растущей команде, с людьми, знающими и любящими свое дело;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трудоустройство полностью согласно ТК РФ с испытательным сроком 3 месяца;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уровень оплаты обсуждается на собеседовании;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комфортный, современный офис с полностью оборудованной кухней, чаем, кофе, плюшками в "Санкт-Петербург Плаза";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трансфер.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Много требовании, не указана сумма оплаты.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Специалист по информационной безопасности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ООО «Рекон Групп»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https://spb.hh.ru/vacancy/68791093?from=vacancy_search_list&amp;hhtmFrom=vacancy_search_list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 300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высшее образование в сфере информатики, информационных систем управления или бизнеса;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опыт проведения аудита информационных систем, проверок и оценки рисков;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умение брать на себя ответственность;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способность выявлять и анализировать проблемы, определять недостатки и пробелы систем управления, контроля и предотвращения рисков, а также давать практические рекомендации.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Алгоритмы и структуры данных, информатика, программирование.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График обсуждается индивидуально; возможность работать в офисе/из дома/совмещать;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гибкое время начала рабочего дня;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офис класса А с видом на Исаакиевский собор (в 5 минутах ходьбы от станции метро Адмиралтейская);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мероприятия (праздники, обучение) за счёт компании;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английский в офисе;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оплачиваемый обед;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существенная скидка на ближайший фитнес.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Высокая конкуренция.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Специалист по информационной безопасности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https://www.superjob.ru/vakansii/inzhener-programmist-35823638.html 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договоренности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Знание основных принципов и средств защиты информации;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знание семейства ОС Windows и основных служб на уровне администратора;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понимание принципов построения и сегментирования.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Инфокоммуникационные системы и структуры данных, информатика.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Официальное трудоустройство, оформление в соответствии с ТК РФ; на территории работодателя; корпоративный транспорт от ст. метро Бульвар Маршала Рокоссовского, Щелковская.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 указана заработная плата.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Специалист по информационной безопасности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«Сколково»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https://www.superjob.ru/vakansii/glavnyj-specialist-po-informacionnoj-bezopasnosti-44572226.html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договоренности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высшее профессиональное образование; знание основных нормативных правовых актов Российской Федерации, регулирующих деятельность в области информационной безопасности и защиты персональных данных; знание методов и инструментов проведения компьютерных атак и защиты от них.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Информатика, алгоритмы и структуры данных.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Гибкое начало и конец рабочего дня; уютный офис в центре Москвы;</w:t>
              <w:br w:type="textWrapping"/>
              <w:t xml:space="preserve">официальное трудоустройство, согласно ТК РФ;</w:t>
              <w:br w:type="textWrapping"/>
              <w:t xml:space="preserve">возможность обучаться за счет компании, посещать конференции профессиональной тематики;</w:t>
              <w:br w:type="textWrapping"/>
              <w:t xml:space="preserve"> подарки на день рождения и другие важные события, фирменный мерч и регулярные ивенты;</w:t>
              <w:br w:type="textWrapping"/>
              <w:t xml:space="preserve">комфортные условия, которые позволят сосредоточиться на рабочих задачах (фрукты, овощи, отличный кофе, вкусный чай в офисе и многое другое всегда в наличии).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Не указана заработная плата.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A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Ведущий специалист по информационной безопасности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«НИИСИ РАН»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https://www.superjob.ru/vakansii/veduschij-specialist-po-informacionnoj-bezopasnosti-35577470.html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Знание основных требований по созданию сетей в защищенном исполнении; навыки администрирования ОС Windows и Linux;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практический опыт разработки технических решений по защите информации и технической документации в соответствии с ГОСТ.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Информатика, инфокоммуникационные системы и структуры данных.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Официальное оформление по ТК РФ;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офис 5 мин. от м. Профсоюзная;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дружный профессиональный коллектив.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График работы 5/2.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spacing w:after="200" w:line="240" w:lineRule="auto"/>
        <w:ind w:firstLine="0"/>
        <w:jc w:val="left"/>
        <w:rPr/>
      </w:pPr>
      <w:bookmarkStart w:colFirst="0" w:colLast="0" w:name="_heading=h.y9o786vit1l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200" w:line="240" w:lineRule="auto"/>
        <w:ind w:firstLine="720"/>
        <w:jc w:val="left"/>
        <w:rPr/>
        <w:sectPr>
          <w:headerReference r:id="rId17" w:type="default"/>
          <w:footerReference r:id="rId18" w:type="default"/>
          <w:type w:val="nextPage"/>
          <w:pgSz w:h="11906" w:w="16838" w:orient="landscape"/>
          <w:pgMar w:bottom="851" w:top="1701" w:left="1134" w:right="1134" w:header="709" w:footer="709"/>
        </w:sectPr>
      </w:pPr>
      <w:bookmarkStart w:colFirst="0" w:colLast="0" w:name="_heading=h.q1uhn9mmmh7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after="200" w:line="240" w:lineRule="auto"/>
        <w:ind w:firstLine="720"/>
        <w:jc w:val="left"/>
        <w:rPr/>
      </w:pPr>
      <w:bookmarkStart w:colFirst="0" w:colLast="0" w:name="_heading=h.gtydqjv40ki9" w:id="12"/>
      <w:bookmarkEnd w:id="12"/>
      <w:r w:rsidDel="00000000" w:rsidR="00000000" w:rsidRPr="00000000">
        <w:rPr>
          <w:rtl w:val="0"/>
        </w:rPr>
        <w:t xml:space="preserve">2.2 Специальность «Java разработчик».</w:t>
      </w:r>
    </w:p>
    <w:p w:rsidR="00000000" w:rsidDel="00000000" w:rsidP="00000000" w:rsidRDefault="00000000" w:rsidRPr="00000000" w14:paraId="000000BF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Таблицу 2 – Специальность «Java разработчик».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вакансия, то она привлекает внимание своими условиями: высокая заработная плата, при этом стандартные для такого направления требования. Выявлен единственный недостаток в виде высокой конкуренции. Таким образом, эту вакансию стоит рассмотреть в качестве будущей работы.</w:t>
      </w:r>
    </w:p>
    <w:p w:rsidR="00000000" w:rsidDel="00000000" w:rsidP="00000000" w:rsidRDefault="00000000" w:rsidRPr="00000000" w14:paraId="000000C1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Работодатель второй вакансии выдвигает намного больше требований и меньшую зарплату. Но есть и плюсы, такие как: наставничество для новых сотрудников, удобное расположение офиса. Как итог, решено не рассматривать эту вакансию, потому что недостатки значительнее преимуществ.</w:t>
      </w:r>
    </w:p>
    <w:p w:rsidR="00000000" w:rsidDel="00000000" w:rsidP="00000000" w:rsidRDefault="00000000" w:rsidRPr="00000000" w14:paraId="000000C2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третьей вакансии являются средними, при этом зарплата выше среднего. Также преимуществами являются гибкий рабочий график, современный офис с удобным расположением, возможность работать дистанционно. Недостатков не выявлено, в связи с чем стоит рассматривать эту вакансию, как будущую работу.</w:t>
      </w:r>
    </w:p>
    <w:p w:rsidR="00000000" w:rsidDel="00000000" w:rsidP="00000000" w:rsidRDefault="00000000" w:rsidRPr="00000000" w14:paraId="000000C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Четвертая вакансия привлекает легкими требованиями, заработной платой, возможностью работать в коллективе. Но работа у ИП вызывает недоверие, поэтому в случае трудоустройства следует детально изучить условия. Таким образом, можно рассматривать эту вакансию, но не в первую очередь.</w:t>
      </w:r>
    </w:p>
    <w:p w:rsidR="00000000" w:rsidDel="00000000" w:rsidP="00000000" w:rsidRDefault="00000000" w:rsidRPr="00000000" w14:paraId="000000C4">
      <w:pPr>
        <w:spacing w:after="0" w:line="360" w:lineRule="auto"/>
        <w:rPr>
          <w:sz w:val="28"/>
          <w:szCs w:val="28"/>
        </w:rPr>
        <w:sectPr>
          <w:type w:val="nextPage"/>
          <w:pgSz w:h="16838" w:w="11906" w:orient="portrait"/>
          <w:pgMar w:bottom="850.3937007874016" w:top="1700.7874015748032" w:left="1133.8582677165355" w:right="1133.8582677165355" w:header="709" w:footer="709"/>
        </w:sectPr>
      </w:pPr>
      <w:r w:rsidDel="00000000" w:rsidR="00000000" w:rsidRPr="00000000">
        <w:rPr>
          <w:sz w:val="28"/>
          <w:szCs w:val="28"/>
          <w:rtl w:val="0"/>
        </w:rPr>
        <w:t xml:space="preserve">Пятый пункт имеет преимущества в виде легких требований, высокой заработной плате, гибкого графика и возможности дистанционной работы. Но в случае выбора между несколькими кандидатами предпочтение отдают человеку с опытом работы. Итак, данную вакансию стоит рассматривать.Если в целом сделать выводы из таблицы 2 - Специальность «Java разработчик», можно сказать, что изначально стоит рассматривать первую и третью вакансии, так как их условия лучшие. Но четвертая и пятая также имеют определенные плюсы, то есть, нужно учитывать их, как запасной вариант.</w:t>
      </w:r>
    </w:p>
    <w:p w:rsidR="00000000" w:rsidDel="00000000" w:rsidP="00000000" w:rsidRDefault="00000000" w:rsidRPr="00000000" w14:paraId="000000C5">
      <w:pPr>
        <w:spacing w:after="0" w:line="240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 – Специальность «Java разработчик»</w:t>
      </w:r>
    </w:p>
    <w:tbl>
      <w:tblPr>
        <w:tblStyle w:val="Table2"/>
        <w:tblW w:w="14552.716535433072" w:type="dxa"/>
        <w:jc w:val="left"/>
        <w:tblInd w:w="100.0" w:type="pct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600"/>
      </w:tblPr>
      <w:tblGrid>
        <w:gridCol w:w="300"/>
        <w:gridCol w:w="2267.716535433071"/>
        <w:gridCol w:w="2205"/>
        <w:gridCol w:w="1935"/>
        <w:gridCol w:w="1920"/>
        <w:gridCol w:w="2040"/>
        <w:gridCol w:w="1950"/>
        <w:gridCol w:w="1935"/>
        <w:tblGridChange w:id="0">
          <w:tblGrid>
            <w:gridCol w:w="300"/>
            <w:gridCol w:w="2267.716535433071"/>
            <w:gridCol w:w="2205"/>
            <w:gridCol w:w="1935"/>
            <w:gridCol w:w="1920"/>
            <w:gridCol w:w="2040"/>
            <w:gridCol w:w="1950"/>
            <w:gridCol w:w="1935"/>
          </w:tblGrid>
        </w:tblGridChange>
      </w:tblGrid>
      <w:tr>
        <w:trPr>
          <w:cantSplit w:val="0"/>
          <w:trHeight w:val="829.984251968504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п-п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Специальность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Ссылка на вакансию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Заработная плата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Требования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Дисциплины из учебного плана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Преимущества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 back-end разработчик на проект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hyperlink r:id="rId19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https://spb.hh.ru/vacancy/69133793?query=программист%20Java&amp;from=vacancy_search_catalog&amp;hhtmFrom=vacancy_search_catalog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200-300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Уверенное знание</w:t>
            </w:r>
            <w:r w:rsidDel="00000000" w:rsidR="00000000" w:rsidRPr="00000000">
              <w:rPr>
                <w:highlight w:val="white"/>
                <w:rtl w:val="0"/>
              </w:rPr>
              <w:t xml:space="preserve"> Java;</w:t>
            </w:r>
            <w:r w:rsidDel="00000000" w:rsidR="00000000" w:rsidRPr="00000000">
              <w:rPr>
                <w:highlight w:val="white"/>
                <w:rtl w:val="0"/>
              </w:rPr>
              <w:t xml:space="preserve"> опыт работы с ORMs; опыт работы с базами данных SQL и NoSQL; знание языка SQL и хорошее понимание реляционной модели данных; Git.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Программирование, информатика.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Лояльный график работы; работa с молодым коллективом единомышленников и высококлассными специалистами; у нас есть современный и комфортный офис в районе м. Площадь Ленина или удаленная работа.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Недостатков нет.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 разработчик NEXTEPIC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hyperlink r:id="rId20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https://spb.hh.ru/vacancy/69197294?query=программист%20Java&amp;from=vacancy_search_catalog&amp;hhtmFrom=vacancy_search_catalog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180-250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Высшее техническое образование; опыт разработки на</w:t>
            </w:r>
            <w:r w:rsidDel="00000000" w:rsidR="00000000" w:rsidRPr="00000000">
              <w:rPr>
                <w:highlight w:val="white"/>
                <w:rtl w:val="0"/>
              </w:rPr>
              <w:t xml:space="preserve">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Программирование, информатика.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Профессиональная сильная команда, современные технологии; удаленный формат работы; гибкое начало рабочего дня.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Требуется опыт работы.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 разработчик ИП Лучников Алексей Александрович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hyperlink r:id="rId21">
              <w:r w:rsidDel="00000000" w:rsidR="00000000" w:rsidRPr="00000000">
                <w:rPr>
                  <w:highlight w:val="white"/>
                  <w:u w:val="single"/>
                  <w:rtl w:val="0"/>
                </w:rPr>
                <w:t xml:space="preserve">https://spb.hh.ru/vacancy/69561015?from=employer&amp;hhtmFrom=employer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100-300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Твердое знание основ языка Java 8+ и базовых библиотек из стандартного пакета разработки;</w:t>
              <w:br w:type="textWrapping"/>
              <w:t xml:space="preserve">опыт разработки поисковых сервисов.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Программирование, информатика.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Работа как в команде, так и самостоятельно; дружный коллектив; возможности для развития.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Работа у ИП, есть вероятность плохой работы руководства.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разработчик СБЕР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0"/>
              <w:jc w:val="left"/>
              <w:rPr/>
            </w:pPr>
            <w:hyperlink r:id="rId22">
              <w:r w:rsidDel="00000000" w:rsidR="00000000" w:rsidRPr="00000000">
                <w:rPr>
                  <w:u w:val="single"/>
                  <w:rtl w:val="0"/>
                </w:rPr>
                <w:t xml:space="preserve">https://career.habr.com/vacancies/1000108430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Опыт разработки на языке Java; знание стандартных алгоритмов и структур данных; опыт работы с Linux-системами.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Программирование, информатика.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в одной из крупнейших ИТ организаций в России; команда, готовых поддержать ваши инициативы; мощное железо, дополнительные мониторы и всё, что нужно для продуктивной работы.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конкуренция.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разработчик ASIA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firstLine="0"/>
              <w:jc w:val="left"/>
              <w:rPr/>
            </w:pPr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https://spb.hh.ru/vacancy/69345537?query=программист%20Java&amp;from=vacancy_search_catalog&amp;hhtmFrom=vacancy_search_catalog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60-80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CSS; знаешь основные структуры данных и алгоритмов; имеешь хорошее знание JVM, Collections, Stream API, Concurrency; знаешь протокол HTTP, что такое REST, какие его основные принципы.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Алгоритмы и структуры данных, программирование.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Дружелюбная атмосфера в команде, конструктивный настрой и наставничество для новых сотрудников; работа в комфортабельном офисе с видом на Неву.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Относительно низкая заработная плата.</w:t>
            </w:r>
          </w:p>
        </w:tc>
      </w:tr>
    </w:tbl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line="240" w:lineRule="auto"/>
        <w:ind w:left="0" w:firstLine="0"/>
        <w:rPr/>
      </w:pPr>
      <w:bookmarkStart w:colFirst="0" w:colLast="0" w:name="_heading=h.c6vjwa9s5c5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line="240" w:lineRule="auto"/>
        <w:ind w:left="0" w:firstLine="0"/>
        <w:rPr/>
      </w:pPr>
      <w:bookmarkStart w:colFirst="0" w:colLast="0" w:name="_heading=h.beyungxdb9t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spacing w:line="240" w:lineRule="auto"/>
        <w:ind w:left="0" w:firstLine="0"/>
        <w:rPr/>
        <w:sectPr>
          <w:type w:val="nextPage"/>
          <w:pgSz w:h="11906" w:w="16838" w:orient="landscape"/>
          <w:pgMar w:bottom="851" w:top="1701" w:left="1134" w:right="1134" w:header="709" w:footer="709"/>
        </w:sectPr>
      </w:pPr>
      <w:bookmarkStart w:colFirst="0" w:colLast="0" w:name="_heading=h.e7ldplrsqh2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pacing w:line="240" w:lineRule="auto"/>
        <w:ind w:left="0" w:firstLine="720"/>
        <w:rPr/>
      </w:pPr>
      <w:bookmarkStart w:colFirst="0" w:colLast="0" w:name="_heading=h.z88d01jwiy84" w:id="16"/>
      <w:bookmarkEnd w:id="16"/>
      <w:r w:rsidDel="00000000" w:rsidR="00000000" w:rsidRPr="00000000">
        <w:rPr>
          <w:rtl w:val="0"/>
        </w:rPr>
        <w:t xml:space="preserve">2.3 Специальность «Software engineer»</w:t>
      </w:r>
    </w:p>
    <w:p w:rsidR="00000000" w:rsidDel="00000000" w:rsidP="00000000" w:rsidRDefault="00000000" w:rsidRPr="00000000" w14:paraId="00000126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Таблицу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специальность «Software engineer».</w:t>
      </w:r>
    </w:p>
    <w:p w:rsidR="00000000" w:rsidDel="00000000" w:rsidP="00000000" w:rsidRDefault="00000000" w:rsidRPr="00000000" w14:paraId="00000127">
      <w:pPr>
        <w:keepLines w:val="0"/>
        <w:widowControl w:val="0"/>
        <w:spacing w:after="0" w:before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вакансия имеет хотя бы примерное значение заработной платы, но как и другие профессии этой специальности, требуют огромный опыт работы и знаний. Поэтому при наличии опыта и знаний можно рассматривать любую вакансию из этого списка.</w:t>
      </w:r>
    </w:p>
    <w:p w:rsidR="00000000" w:rsidDel="00000000" w:rsidP="00000000" w:rsidRDefault="00000000" w:rsidRPr="00000000" w14:paraId="00000128">
      <w:pPr>
        <w:keepLines w:val="0"/>
        <w:widowControl w:val="0"/>
        <w:spacing w:after="0" w:before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поводу второй вакансии можно сказать, что она имеет очень хорошие условия труда, и белую зарплату, но перспектива работать в БК мало кого устраивает, да и ещё заработная плата не указана. Из чего делаем вывод, что данная вакансия не подходит.</w:t>
      </w:r>
    </w:p>
    <w:p w:rsidR="00000000" w:rsidDel="00000000" w:rsidP="00000000" w:rsidRDefault="00000000" w:rsidRPr="00000000" w14:paraId="00000129">
      <w:pPr>
        <w:keepLines w:val="0"/>
        <w:widowControl w:val="0"/>
        <w:spacing w:after="0" w:before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Третья вакансия требует много опыта, а также к недостаткам можно отнести полную занятость работника, заработная плата также не указана. Но есть и плюсы, это возможность работать удаленно, офис в центре Москвы и возможность обучаться за счет компании. Данную вакансию можно рассматривать в будущем, если достаточно набраться опытом.</w:t>
      </w:r>
    </w:p>
    <w:p w:rsidR="00000000" w:rsidDel="00000000" w:rsidP="00000000" w:rsidRDefault="00000000" w:rsidRPr="00000000" w14:paraId="0000012A">
      <w:pPr>
        <w:keepLines w:val="0"/>
        <w:widowControl w:val="0"/>
        <w:spacing w:after="0" w:before="0"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Четвертую вакансию тоже можно рассматривать как профессию будущего, но только при окончании высшего образования, а так эта вакансия полностью удовлетворяет требованиям</w:t>
      </w:r>
    </w:p>
    <w:p w:rsidR="00000000" w:rsidDel="00000000" w:rsidP="00000000" w:rsidRDefault="00000000" w:rsidRPr="00000000" w14:paraId="0000012B">
      <w:pPr>
        <w:keepLines w:val="0"/>
        <w:widowControl w:val="0"/>
        <w:spacing w:after="0" w:before="0" w:line="360" w:lineRule="auto"/>
        <w:ind w:left="0" w:firstLine="720"/>
        <w:rPr>
          <w:sz w:val="28"/>
          <w:szCs w:val="28"/>
        </w:rPr>
        <w:sectPr>
          <w:type w:val="nextPage"/>
          <w:pgSz w:h="16838" w:w="11906" w:orient="portrait"/>
          <w:pgMar w:bottom="850.3937007874016" w:top="1700.7874015748032" w:left="1133.8582677165355" w:right="1133.8582677165355" w:header="709" w:footer="709"/>
        </w:sectPr>
      </w:pPr>
      <w:r w:rsidDel="00000000" w:rsidR="00000000" w:rsidRPr="00000000">
        <w:rPr>
          <w:sz w:val="28"/>
          <w:szCs w:val="28"/>
          <w:rtl w:val="0"/>
        </w:rPr>
        <w:t xml:space="preserve">К плюсам пятой вакансии можно отнести: указана примерная заработная плата, персональный график, а также возможность работать удаленно. Из минусов только высокая конкуренция, что делает эту работу потенциально возможной к рассмотрению</w:t>
      </w:r>
    </w:p>
    <w:p w:rsidR="00000000" w:rsidDel="00000000" w:rsidP="00000000" w:rsidRDefault="00000000" w:rsidRPr="00000000" w14:paraId="0000012C">
      <w:pPr>
        <w:spacing w:after="0" w:line="276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Таблица 3 - Software engineer</w:t>
      </w:r>
      <w:r w:rsidDel="00000000" w:rsidR="00000000" w:rsidRPr="00000000">
        <w:rPr>
          <w:rtl w:val="0"/>
        </w:rPr>
      </w:r>
    </w:p>
    <w:tbl>
      <w:tblPr>
        <w:tblStyle w:val="Table3"/>
        <w:tblW w:w="14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"/>
        <w:gridCol w:w="2325"/>
        <w:gridCol w:w="2109"/>
        <w:gridCol w:w="1989"/>
        <w:gridCol w:w="1899.0000000000005"/>
        <w:gridCol w:w="2060.9999999999995"/>
        <w:gridCol w:w="2000.9999999999995"/>
        <w:gridCol w:w="1854.0000000000005"/>
        <w:tblGridChange w:id="0">
          <w:tblGrid>
            <w:gridCol w:w="300"/>
            <w:gridCol w:w="2325"/>
            <w:gridCol w:w="2109"/>
            <w:gridCol w:w="1989"/>
            <w:gridCol w:w="1899.0000000000005"/>
            <w:gridCol w:w="2060.9999999999995"/>
            <w:gridCol w:w="2000.9999999999995"/>
            <w:gridCol w:w="1854.0000000000005"/>
          </w:tblGrid>
        </w:tblGridChange>
      </w:tblGrid>
      <w:tr>
        <w:trPr>
          <w:cantSplit w:val="0"/>
          <w:trHeight w:val="829.984251968504" w:hRule="atLeast"/>
          <w:tblHeader w:val="1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п - п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Специальность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Ссылка на вакансию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Заработная плата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Требования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Дисциплины из учебного плана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Преимущества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145">
                <w:pPr>
                  <w:pStyle w:val="Heading3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0" w:before="0" w:line="240" w:lineRule="auto"/>
                  <w:ind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bookmarkStart w:colFirst="0" w:colLast="0" w:name="_heading=h.knaoogr94toh" w:id="17"/>
                <w:bookmarkEnd w:id="17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Senior Software Engineer</w:t>
                </w:r>
              </w:p>
            </w:sdtContent>
          </w:sdt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u w:val="single"/>
                  <w:rtl w:val="0"/>
                </w:rPr>
                <w:t xml:space="preserve">https://spb.hh.ru/vacancy/69202620?hhtmFromLabel=similar_vacancies&amp;from=vacancy&amp;hhtmFrom=vacancy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400 - 700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уверенное владение С++ и готовность на нём разрабатывать (от 4 лет опыта), навыки проектирования распределённых решений или опыт оптимизаций на уровне взаимодействия кода с железом,знание структур данных и алгоритмов, опыт многопоточного и асинхронного программирования, знание архитектуры процессоров и сетевых протоколов, большим плюсом будет опыт оптимизаций сетевого стека ядра linux или его обхода в user-space.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Алгоритмы и структуры данных, программирование.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Заработную плату от 400.000-700.000 рублей на руки. Офис в центре Москвы. Квартальный/годовой бонус по результатам работы. Для сотрудников из регионов — релокацию в Москву, помощь в перевозке вещей.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Требуются огромный опыт работы и навыки которым очень долго учиться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архитектор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u w:val="single"/>
                  <w:rtl w:val="0"/>
                </w:rPr>
                <w:t xml:space="preserve">https://spb.hh.ru/vacancy/68294317?hhtmFromLabel=similar_vacancies&amp;from=vacancy&amp;hhtmFrom=vacancy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договоренности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Опыт работы с высоконагруженными системами Опыт проектирования cloud native приложений и понимание вызовов в построении микросервисной архитектуры Хорошее знание GoF и Архитектурных паттернов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проектирования </w:t>
            </w:r>
            <w:r w:rsidDel="00000000" w:rsidR="00000000" w:rsidRPr="00000000">
              <w:rPr>
                <w:rtl w:val="0"/>
              </w:rPr>
              <w:t xml:space="preserve">В курсе современных технологий разработки и понимание, где их можно применять в работе Опыт подготовки технической документации по Архитектуре информационных систем Понимание, как устроена кривая обучаемости новому продукту, и как грамотная архитектура приложения может помочь ее сгладить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Алгоритмы и структуры данных, программирование.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скорость процессов: дает быстро увидеть свой вклад и результаты Ресурсы: чтобы вместе создавать лучший продукт на рынке Баланс работы и личной жизни: гибридный формат с гибким началом рабочего дня  Конкурентная белая зарплата в рынке: обсудим на интервью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в букмекерской конторе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178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0" w:line="240" w:lineRule="auto"/>
                  <w:ind w:firstLine="0"/>
                  <w:rPr>
                    <w:b w:val="0"/>
                    <w:smallCaps w:val="0"/>
                    <w:sz w:val="24"/>
                    <w:szCs w:val="24"/>
                  </w:rPr>
                </w:pPr>
                <w:bookmarkStart w:colFirst="0" w:colLast="0" w:name="_heading=h.wg7w641wkw5e" w:id="18"/>
                <w:bookmarkEnd w:id="18"/>
                <w:r w:rsidDel="00000000" w:rsidR="00000000" w:rsidRPr="00000000">
                  <w:rPr>
                    <w:b w:val="0"/>
                    <w:smallCaps w:val="0"/>
                    <w:sz w:val="24"/>
                    <w:szCs w:val="24"/>
                    <w:rtl w:val="0"/>
                  </w:rPr>
                  <w:t xml:space="preserve">Software engineer</w:t>
                </w:r>
              </w:p>
            </w:sdtContent>
          </w:sdt>
          <w:p w:rsidR="00000000" w:rsidDel="00000000" w:rsidP="00000000" w:rsidRDefault="00000000" w:rsidRPr="00000000" w14:paraId="00000179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(Go)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u w:val="single"/>
                  <w:rtl w:val="0"/>
                </w:rPr>
                <w:t xml:space="preserve">https://spb.hh.ru/vacancy/69893137?hhtmFromLabel=similar_vacancies&amp;from=vacancy&amp;hhtmFrom=vacancy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договоренности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созданием и разработкой сервиса CDN; обслуживанием высоконагруженных систем; решать задачи быстрой и эффективной доставки конфигурации CDN на сотни точек присутствия; внедрять лучшие отраслевые практики; обеспечивать отличный сервис клиентам компании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Алгоритмы и структуры данных, программирование.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в динамичной IT-компании; гибкий рабочий график, возможность работать удаленно; уютный офис в центре Москвы; официальное трудоустройство, согласно ТК РФ; "белую", конкурентоспособную зарплату; программу ДМС (включая стоматологию); возможность обучаться за счет компании, посещать конференции профессиональной тематики;</w:t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Требуемый опыт работы: 3–6 лет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занятость, полный день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195">
                <w:pPr>
                  <w:pStyle w:val="Heading1"/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0" w:line="240" w:lineRule="auto"/>
                  <w:ind w:firstLine="0"/>
                  <w:rPr>
                    <w:b w:val="0"/>
                    <w:smallCaps w:val="0"/>
                    <w:sz w:val="24"/>
                    <w:szCs w:val="24"/>
                  </w:rPr>
                </w:pPr>
                <w:bookmarkStart w:colFirst="0" w:colLast="0" w:name="_heading=h.ugtv6ria6zmg" w:id="19"/>
                <w:bookmarkEnd w:id="19"/>
                <w:r w:rsidDel="00000000" w:rsidR="00000000" w:rsidRPr="00000000">
                  <w:rPr>
                    <w:b w:val="0"/>
                    <w:smallCaps w:val="0"/>
                    <w:sz w:val="24"/>
                    <w:szCs w:val="24"/>
                    <w:rtl w:val="0"/>
                  </w:rPr>
                  <w:t xml:space="preserve">Software Engineer (C/С++)</w:t>
                </w:r>
              </w:p>
            </w:sdtContent>
          </w:sdt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u w:val="single"/>
                  <w:rtl w:val="0"/>
                </w:rPr>
                <w:t xml:space="preserve">https://spb.hh.ru/vacancy/68801291?hhtmFromLabel=similar_vacancies&amp;from=vacancy&amp;hhtmFrom=vacancy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договоренности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высшее образование; язык программирования С; опыт работы с Lua, Python, Bash, Unix; опыт работы с Nginx и Proxies в качестве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пользователя; понимание набора инструментов дебага C/C++; знание TCP, UDP, IP; умение разбираться в хранилищах данных; будет плюсом, если Вы интересуетесь новыми протоколами и любите читать RFC.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Алгоритмы и структуры данных, программирование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работу в динамичной IT-компании; гибкий рабочий график, возможность работать удаленно; уютный офис в центре Москвы; официальное трудоустройство, согласно ТК РФ; "белую", конкурентоспособную зарплату;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полная занятость, высокие требования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1B0">
                <w:pPr>
                  <w:pStyle w:val="Heading1"/>
                  <w:keepNext w:val="0"/>
                  <w:keepLines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pacing w:after="0" w:line="240" w:lineRule="auto"/>
                  <w:ind w:firstLine="0"/>
                  <w:rPr>
                    <w:b w:val="0"/>
                    <w:smallCaps w:val="0"/>
                    <w:sz w:val="24"/>
                    <w:szCs w:val="24"/>
                    <w:highlight w:val="white"/>
                  </w:rPr>
                </w:pPr>
                <w:bookmarkStart w:colFirst="0" w:colLast="0" w:name="_heading=h.z0dlhnboxnsa" w:id="20"/>
                <w:bookmarkEnd w:id="20"/>
                <w:r w:rsidDel="00000000" w:rsidR="00000000" w:rsidRPr="00000000">
                  <w:rPr>
                    <w:b w:val="0"/>
                    <w:smallCaps w:val="0"/>
                    <w:sz w:val="24"/>
                    <w:szCs w:val="24"/>
                    <w:rtl w:val="0"/>
                  </w:rPr>
                  <w:t xml:space="preserve">Associate/Full Professor - Master's Program of </w:t>
                </w:r>
                <w:r w:rsidDel="00000000" w:rsidR="00000000" w:rsidRPr="00000000">
                  <w:rPr>
                    <w:b w:val="0"/>
                    <w:smallCaps w:val="0"/>
                    <w:sz w:val="24"/>
                    <w:szCs w:val="24"/>
                    <w:highlight w:val="white"/>
                    <w:rtl w:val="0"/>
                  </w:rPr>
                  <w:t xml:space="preserve">Software Engineering</w:t>
                </w:r>
              </w:p>
            </w:sdtContent>
          </w:sdt>
          <w:p w:rsidR="00000000" w:rsidDel="00000000" w:rsidP="00000000" w:rsidRDefault="00000000" w:rsidRPr="00000000" w14:paraId="000001B1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firstLine="0"/>
              <w:jc w:val="left"/>
              <w:rPr/>
            </w:pPr>
            <w:hyperlink r:id="rId28">
              <w:r w:rsidDel="00000000" w:rsidR="00000000" w:rsidRPr="00000000">
                <w:rPr>
                  <w:u w:val="single"/>
                  <w:rtl w:val="0"/>
                </w:rPr>
                <w:t xml:space="preserve">https://spb.hh.ru/vacancy/69968926?query=software%20engineer&amp;from=vacancy_search_catalog&amp;hhtmFrom=vacancy_search_catalog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300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высшее образование в сфере информатики, информационных систем управления или бизнеса;</w:t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опыт проведения аудита информационных систем, проверок и оценки рисков;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умение брать на себя ответственность;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способность выявлять и анализировать проблемы, определять недостатки и пробелы систем управления, контроля и предотвращения рисков, а также давать практические рекомендации.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Алгоритмы и структуры данных, информатика, программирование.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 обсуждается индивидуально; возможность работать в офисе/из дома/совмещать;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гибкое время начала рабочего дня;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офис класса А с видом на Исаакиевский собор (в 5 минутах ходьбы от станции метро Адмиралтейская);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мероприятия (праздники, обучение) за счёт компании;</w:t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английский в офисе;</w:t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оплачиваемый обед;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существенная скидка на ближайший фитнес.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конкуренция.</w:t>
            </w:r>
          </w:p>
        </w:tc>
      </w:tr>
    </w:tbl>
    <w:p w:rsidR="00000000" w:rsidDel="00000000" w:rsidP="00000000" w:rsidRDefault="00000000" w:rsidRPr="00000000" w14:paraId="000001C2">
      <w:pPr>
        <w:spacing w:line="240" w:lineRule="auto"/>
        <w:ind w:left="0" w:firstLine="0"/>
        <w:rPr/>
        <w:sectPr>
          <w:type w:val="nextPage"/>
          <w:pgSz w:h="11906" w:w="16838" w:orient="landscape"/>
          <w:pgMar w:bottom="851" w:top="1701" w:left="1134" w:right="1134" w:header="709" w:footer="709"/>
        </w:sect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1C3">
          <w:pPr>
            <w:pStyle w:val="Heading2"/>
            <w:spacing w:after="0" w:line="360" w:lineRule="auto"/>
            <w:ind w:firstLine="720"/>
            <w:rPr>
              <w:b w:val="0"/>
            </w:rPr>
          </w:pPr>
          <w:bookmarkStart w:colFirst="0" w:colLast="0" w:name="_heading=h.4p3kmyippg19" w:id="21"/>
          <w:bookmarkEnd w:id="21"/>
          <w:r w:rsidDel="00000000" w:rsidR="00000000" w:rsidRPr="00000000">
            <w:rPr>
              <w:b w:val="0"/>
              <w:rtl w:val="0"/>
            </w:rPr>
            <w:t xml:space="preserve">Во второй главе было рассмотрено 15 вакансий(по 5 на каждую специальность). В результате анализа сделан вывод, что специальности Software engineer и  Java разработчик являются очень перспективными и заманчивыми. Также стало ясно каким учебным дисциплинам стоит уделять больше времени и какие качества нужно развивать в себе.</w:t>
          </w:r>
        </w:p>
      </w:sdtContent>
    </w:sdt>
    <w:p w:rsidR="00000000" w:rsidDel="00000000" w:rsidP="00000000" w:rsidRDefault="00000000" w:rsidRPr="00000000" w14:paraId="000001C4">
      <w:pPr>
        <w:pStyle w:val="Heading1"/>
        <w:spacing w:line="240" w:lineRule="auto"/>
        <w:ind w:firstLine="0"/>
        <w:jc w:val="center"/>
        <w:rPr/>
      </w:pPr>
      <w:bookmarkStart w:colFirst="0" w:colLast="0" w:name="_heading=h.3znysh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spacing w:line="240" w:lineRule="auto"/>
        <w:ind w:firstLine="0"/>
        <w:jc w:val="center"/>
        <w:rPr/>
      </w:pPr>
      <w:bookmarkStart w:colFirst="0" w:colLast="0" w:name="_heading=h.llhfbhdwsi3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spacing w:line="240" w:lineRule="auto"/>
        <w:ind w:firstLine="0"/>
        <w:jc w:val="center"/>
        <w:rPr/>
      </w:pPr>
      <w:bookmarkStart w:colFirst="0" w:colLast="0" w:name="_heading=h.jafa0dgjx94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spacing w:line="240" w:lineRule="auto"/>
        <w:ind w:firstLine="0"/>
        <w:jc w:val="center"/>
        <w:rPr/>
      </w:pPr>
      <w:bookmarkStart w:colFirst="0" w:colLast="0" w:name="_heading=h.x3k13ndeznd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pacing w:line="240" w:lineRule="auto"/>
        <w:ind w:firstLine="0"/>
        <w:jc w:val="center"/>
        <w:rPr/>
      </w:pPr>
      <w:bookmarkStart w:colFirst="0" w:colLast="0" w:name="_heading=h.lhazqi90zii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spacing w:line="240" w:lineRule="auto"/>
        <w:ind w:firstLine="0"/>
        <w:jc w:val="center"/>
        <w:rPr/>
      </w:pPr>
      <w:bookmarkStart w:colFirst="0" w:colLast="0" w:name="_heading=h.rrdvb9fn417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spacing w:line="240" w:lineRule="auto"/>
        <w:ind w:firstLine="0"/>
        <w:jc w:val="center"/>
        <w:rPr/>
      </w:pPr>
      <w:bookmarkStart w:colFirst="0" w:colLast="0" w:name="_heading=h.qy4glpq93fg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spacing w:line="240" w:lineRule="auto"/>
        <w:ind w:firstLine="0"/>
        <w:jc w:val="center"/>
        <w:rPr/>
      </w:pPr>
      <w:bookmarkStart w:colFirst="0" w:colLast="0" w:name="_heading=h.dkllfiozuhw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spacing w:line="240" w:lineRule="auto"/>
        <w:ind w:firstLine="0"/>
        <w:jc w:val="center"/>
        <w:rPr/>
      </w:pPr>
      <w:bookmarkStart w:colFirst="0" w:colLast="0" w:name="_heading=h.m8cgnduz8dp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spacing w:line="240" w:lineRule="auto"/>
        <w:ind w:firstLine="0"/>
        <w:jc w:val="center"/>
        <w:rPr/>
      </w:pPr>
      <w:bookmarkStart w:colFirst="0" w:colLast="0" w:name="_heading=h.t2gpyutudgd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spacing w:line="240" w:lineRule="auto"/>
        <w:ind w:firstLine="0"/>
        <w:jc w:val="center"/>
        <w:rPr/>
      </w:pPr>
      <w:bookmarkStart w:colFirst="0" w:colLast="0" w:name="_heading=h.vclkja5611s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spacing w:line="240" w:lineRule="auto"/>
        <w:ind w:firstLine="0"/>
        <w:jc w:val="center"/>
        <w:rPr/>
      </w:pPr>
      <w:bookmarkStart w:colFirst="0" w:colLast="0" w:name="_heading=h.558kejws1ki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spacing w:line="240" w:lineRule="auto"/>
        <w:ind w:firstLine="0"/>
        <w:jc w:val="center"/>
        <w:rPr/>
      </w:pPr>
      <w:bookmarkStart w:colFirst="0" w:colLast="0" w:name="_heading=h.rpm60mtk9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spacing w:line="240" w:lineRule="auto"/>
        <w:ind w:firstLine="0"/>
        <w:jc w:val="center"/>
        <w:rPr/>
      </w:pPr>
      <w:bookmarkStart w:colFirst="0" w:colLast="0" w:name="_heading=h.ekg8ivtuwl7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spacing w:line="240" w:lineRule="auto"/>
        <w:ind w:firstLine="0"/>
        <w:jc w:val="center"/>
        <w:rPr/>
      </w:pPr>
      <w:bookmarkStart w:colFirst="0" w:colLast="0" w:name="_heading=h.2nsrvoa54m0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spacing w:line="240" w:lineRule="auto"/>
        <w:ind w:firstLine="0"/>
        <w:jc w:val="center"/>
        <w:rPr/>
      </w:pPr>
      <w:bookmarkStart w:colFirst="0" w:colLast="0" w:name="_heading=h.aatfl3m6far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spacing w:line="240" w:lineRule="auto"/>
        <w:ind w:firstLine="0"/>
        <w:jc w:val="center"/>
        <w:rPr/>
      </w:pPr>
      <w:bookmarkStart w:colFirst="0" w:colLast="0" w:name="_heading=h.gfe4lqwhsty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spacing w:line="240" w:lineRule="auto"/>
        <w:ind w:firstLine="0"/>
        <w:jc w:val="center"/>
        <w:rPr/>
      </w:pPr>
      <w:bookmarkStart w:colFirst="0" w:colLast="0" w:name="_heading=h.h5ny7fa4dzt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spacing w:line="240" w:lineRule="auto"/>
        <w:ind w:firstLine="0"/>
        <w:jc w:val="center"/>
        <w:rPr/>
      </w:pPr>
      <w:bookmarkStart w:colFirst="0" w:colLast="0" w:name="_heading=h.81pjdrz4h5v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spacing w:line="240" w:lineRule="auto"/>
        <w:ind w:firstLine="0"/>
        <w:jc w:val="center"/>
        <w:rPr/>
      </w:pPr>
      <w:bookmarkStart w:colFirst="0" w:colLast="0" w:name="_heading=h.64towot5hqy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spacing w:line="240" w:lineRule="auto"/>
        <w:ind w:left="0" w:firstLine="0"/>
        <w:jc w:val="center"/>
        <w:rPr/>
      </w:pPr>
      <w:bookmarkStart w:colFirst="0" w:colLast="0" w:name="_heading=h.mubji0ixpey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spacing w:line="240" w:lineRule="auto"/>
        <w:ind w:left="0" w:firstLine="0"/>
        <w:jc w:val="center"/>
        <w:rPr/>
      </w:pPr>
      <w:bookmarkStart w:colFirst="0" w:colLast="0" w:name="_heading=h.a2y3d4rdghc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spacing w:line="240" w:lineRule="auto"/>
        <w:ind w:left="0" w:firstLine="0"/>
        <w:jc w:val="left"/>
        <w:rPr/>
      </w:pPr>
      <w:bookmarkStart w:colFirst="0" w:colLast="0" w:name="_heading=h.2uqzvmzbjqg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spacing w:line="240" w:lineRule="auto"/>
        <w:ind w:left="0" w:firstLine="0"/>
        <w:jc w:val="center"/>
        <w:rPr/>
      </w:pPr>
      <w:bookmarkStart w:colFirst="0" w:colLast="0" w:name="_heading=h.d7x9ikl6xpfq" w:id="45"/>
      <w:bookmarkEnd w:id="4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D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Подводя итоги, можно сказать, что в первой главе была проведена работа с текстом, формулами и рисунками, благодаря чему получилось воссоздать научный текст по всем требованиям ГОСТ.</w:t>
      </w:r>
    </w:p>
    <w:p w:rsidR="00000000" w:rsidDel="00000000" w:rsidP="00000000" w:rsidRDefault="00000000" w:rsidRPr="00000000" w14:paraId="000001DD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Вторая глава содержит таблицы с пояснением, при помощи которых удалось убедиться какие специальности стоит рассматривать в будущем, а на какие не стоит уделять времени.</w:t>
      </w:r>
    </w:p>
    <w:p w:rsidR="00000000" w:rsidDel="00000000" w:rsidP="00000000" w:rsidRDefault="00000000" w:rsidRPr="00000000" w14:paraId="000001DE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цель работы достигнута.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spacing w:line="240" w:lineRule="auto"/>
        <w:ind w:firstLine="0"/>
        <w:jc w:val="center"/>
        <w:rPr/>
      </w:pPr>
      <w:bookmarkStart w:colFirst="0" w:colLast="0" w:name="_heading=h.2et92p0" w:id="46"/>
      <w:bookmarkEnd w:id="46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E2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Сайт кафедры физики СПБГЭТУ “ЛЭТИ”. Исследуемые закономерности. Лабораторная работа №3. 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URL: </w:t>
      </w:r>
      <w:hyperlink r:id="rId2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https://www.physicsleti.ru/labs/FKTI/Method/semestr1_Mechanics/Lab1_11.pdf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(Дата обращения: 14.09.2022)</w:t>
      </w:r>
    </w:p>
    <w:p w:rsidR="00000000" w:rsidDel="00000000" w:rsidP="00000000" w:rsidRDefault="00000000" w:rsidRPr="00000000" w14:paraId="000001E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hh.ru: сайт: некоммерч. интернет-версия. – URL: </w:t>
      </w: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https://spb.hh.ru/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14.09.2022)</w:t>
      </w:r>
    </w:p>
    <w:p w:rsidR="00000000" w:rsidDel="00000000" w:rsidP="00000000" w:rsidRDefault="00000000" w:rsidRPr="00000000" w14:paraId="000001E4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SuperJob: сайт: некоммерч. интернет-версия. – URL: </w:t>
      </w: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https://www.superjob.ru/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обращения: 14.09.2022)</w:t>
      </w:r>
    </w:p>
    <w:p w:rsidR="00000000" w:rsidDel="00000000" w:rsidP="00000000" w:rsidRDefault="00000000" w:rsidRPr="00000000" w14:paraId="000001E5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36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252413</wp:posOffset>
              </wp:positionH>
              <wp:positionV relativeFrom="page">
                <wp:posOffset>3617278</wp:posOffset>
              </wp:positionV>
              <wp:extent cx="385445" cy="329038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5400000">
                        <a:off x="5187910" y="3592036"/>
                        <a:ext cx="316200" cy="37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252413</wp:posOffset>
              </wp:positionH>
              <wp:positionV relativeFrom="page">
                <wp:posOffset>3617278</wp:posOffset>
              </wp:positionV>
              <wp:extent cx="385445" cy="329038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445" cy="329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firstLine="72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  <w:pPr>
      <w:spacing w:after="100" w:afterAutospacing="1" w:before="100" w:beforeAutospacing="1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before="0" w:beforeAutospacing="0"/>
      <w:jc w:val="left"/>
      <w:outlineLvl w:val="0"/>
    </w:pPr>
    <w:rPr>
      <w:rFonts w:eastAsiaTheme="majorEastAsia"/>
      <w:b w:val="1"/>
      <w:bCs w:val="1"/>
      <w:cap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Next w:val="1"/>
      <w:keepLines w:val="1"/>
      <w:spacing w:before="0" w:beforeAutospacing="0"/>
      <w:outlineLvl w:val="1"/>
    </w:pPr>
    <w:rPr>
      <w:rFonts w:eastAsiaTheme="majorEastAsia"/>
      <w:b w:val="1"/>
      <w:bCs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Title"/>
    <w:basedOn w:val="a"/>
    <w:next w:val="a"/>
    <w:link w:val="a4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a4" w:customStyle="1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 w:val="1"/>
    <w:pPr>
      <w:spacing w:after="200" w:before="200"/>
    </w:pPr>
  </w:style>
  <w:style w:type="character" w:styleId="a6" w:customStyle="1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7">
    <w:name w:val="Intense Quote"/>
    <w:basedOn w:val="a"/>
    <w:next w:val="a"/>
    <w:link w:val="a8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8" w:customStyle="1">
    <w:name w:val="Выделенная цитата Знак"/>
    <w:link w:val="a7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000075" w:themeTint="000075" w:val="clear"/>
      </w:tcPr>
    </w:tblStylePr>
    <w:tblStylePr w:type="band1Horz">
      <w:tblPr/>
      <w:tcPr>
        <w:shd w:color="aec4e0" w:fill="aec4e0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000075" w:themeTint="000075" w:val="clear"/>
      </w:tcPr>
    </w:tblStylePr>
    <w:tblStylePr w:type="band1Horz">
      <w:tblPr/>
      <w:tcPr>
        <w:shd w:color="e2aead" w:fill="e2aead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000075" w:themeTint="000075" w:val="clear"/>
      </w:tcPr>
    </w:tblStylePr>
    <w:tblStylePr w:type="band1Horz">
      <w:tblPr/>
      <w:tcPr>
        <w:shd w:color="d0dfb2" w:fill="d0dfb2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000075" w:themeTint="000075" w:val="clear"/>
      </w:tcPr>
    </w:tblStylePr>
    <w:tblStylePr w:type="band1Horz">
      <w:tblPr/>
      <w:tcPr>
        <w:shd w:color="c4b7d4" w:fill="c4b7d4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000075" w:themeTint="000075" w:val="clear"/>
      </w:tcPr>
    </w:tblStylePr>
    <w:tblStylePr w:type="band1Horz">
      <w:tblPr/>
      <w:tcPr>
        <w:shd w:color="acd8e4" w:fill="acd8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000075" w:themeTint="000075" w:val="clear"/>
      </w:tcPr>
    </w:tblStylePr>
    <w:tblStylePr w:type="band1Horz">
      <w:tblPr/>
      <w:tcPr>
        <w:shd w:color="fbceaa" w:fill="fbceaa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000034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tblPr/>
      <w:tcPr>
        <w:shd w:color="fde4d0" w:fill="fde4d0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c3d69b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92ccdc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fac090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000040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000040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000040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000040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000040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000040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paragraph" w:styleId="aa">
    <w:name w:val="footnote text"/>
    <w:basedOn w:val="a"/>
    <w:link w:val="ab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b" w:customStyle="1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 w:val="1"/>
    <w:rPr>
      <w:vertAlign w:val="superscript"/>
    </w:rPr>
  </w:style>
  <w:style w:type="paragraph" w:styleId="ad">
    <w:name w:val="endnote text"/>
    <w:basedOn w:val="a"/>
    <w:link w:val="ae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e" w:customStyle="1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32">
    <w:name w:val="toc 3"/>
    <w:basedOn w:val="a"/>
    <w:next w:val="a"/>
    <w:uiPriority w:val="39"/>
    <w:unhideWhenUsed w:val="1"/>
    <w:pPr>
      <w:spacing w:after="0" w:before="0"/>
      <w:ind w:left="480"/>
      <w:jc w:val="left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42">
    <w:name w:val="toc 4"/>
    <w:basedOn w:val="a"/>
    <w:next w:val="a"/>
    <w:uiPriority w:val="39"/>
    <w:unhideWhenUsed w:val="1"/>
    <w:pPr>
      <w:spacing w:after="0" w:before="0"/>
      <w:ind w:left="720"/>
      <w:jc w:val="left"/>
    </w:pPr>
    <w:rPr>
      <w:rFonts w:asciiTheme="minorHAnsi" w:cstheme="minorHAnsi" w:hAnsiTheme="minorHAnsi"/>
      <w:sz w:val="18"/>
      <w:szCs w:val="18"/>
    </w:rPr>
  </w:style>
  <w:style w:type="paragraph" w:styleId="52">
    <w:name w:val="toc 5"/>
    <w:basedOn w:val="a"/>
    <w:next w:val="a"/>
    <w:uiPriority w:val="39"/>
    <w:unhideWhenUsed w:val="1"/>
    <w:pPr>
      <w:spacing w:after="0" w:before="0"/>
      <w:ind w:left="960"/>
      <w:jc w:val="left"/>
    </w:pPr>
    <w:rPr>
      <w:rFonts w:asciiTheme="minorHAnsi" w:cstheme="minorHAnsi" w:hAnsiTheme="minorHAnsi"/>
      <w:sz w:val="18"/>
      <w:szCs w:val="18"/>
    </w:rPr>
  </w:style>
  <w:style w:type="paragraph" w:styleId="61">
    <w:name w:val="toc 6"/>
    <w:basedOn w:val="a"/>
    <w:next w:val="a"/>
    <w:uiPriority w:val="39"/>
    <w:unhideWhenUsed w:val="1"/>
    <w:pPr>
      <w:spacing w:after="0" w:before="0"/>
      <w:ind w:left="1200"/>
      <w:jc w:val="left"/>
    </w:pPr>
    <w:rPr>
      <w:rFonts w:asciiTheme="minorHAnsi" w:cstheme="minorHAnsi" w:hAnsiTheme="minorHAnsi"/>
      <w:sz w:val="18"/>
      <w:szCs w:val="18"/>
    </w:rPr>
  </w:style>
  <w:style w:type="paragraph" w:styleId="71">
    <w:name w:val="toc 7"/>
    <w:basedOn w:val="a"/>
    <w:next w:val="a"/>
    <w:uiPriority w:val="39"/>
    <w:unhideWhenUsed w:val="1"/>
    <w:pPr>
      <w:spacing w:after="0" w:before="0"/>
      <w:ind w:left="1440"/>
      <w:jc w:val="left"/>
    </w:pPr>
    <w:rPr>
      <w:rFonts w:asciiTheme="minorHAnsi" w:cstheme="minorHAnsi" w:hAnsiTheme="minorHAnsi"/>
      <w:sz w:val="18"/>
      <w:szCs w:val="18"/>
    </w:rPr>
  </w:style>
  <w:style w:type="paragraph" w:styleId="81">
    <w:name w:val="toc 8"/>
    <w:basedOn w:val="a"/>
    <w:next w:val="a"/>
    <w:uiPriority w:val="39"/>
    <w:unhideWhenUsed w:val="1"/>
    <w:pPr>
      <w:spacing w:after="0" w:before="0"/>
      <w:ind w:left="1680"/>
      <w:jc w:val="left"/>
    </w:pPr>
    <w:rPr>
      <w:rFonts w:asciiTheme="minorHAnsi" w:cstheme="minorHAnsi" w:hAnsiTheme="minorHAnsi"/>
      <w:sz w:val="18"/>
      <w:szCs w:val="18"/>
    </w:rPr>
  </w:style>
  <w:style w:type="paragraph" w:styleId="91">
    <w:name w:val="toc 9"/>
    <w:basedOn w:val="a"/>
    <w:next w:val="a"/>
    <w:uiPriority w:val="39"/>
    <w:unhideWhenUsed w:val="1"/>
    <w:pPr>
      <w:spacing w:after="0" w:before="0"/>
      <w:ind w:left="1920"/>
      <w:jc w:val="left"/>
    </w:pPr>
    <w:rPr>
      <w:rFonts w:asciiTheme="minorHAnsi" w:cstheme="minorHAnsi" w:hAnsiTheme="minorHAnsi"/>
      <w:sz w:val="18"/>
      <w:szCs w:val="18"/>
    </w:rPr>
  </w:style>
  <w:style w:type="paragraph" w:styleId="af0">
    <w:name w:val="TOC Heading"/>
    <w:uiPriority w:val="39"/>
    <w:unhideWhenUsed w:val="1"/>
    <w:qFormat w:val="1"/>
  </w:style>
  <w:style w:type="paragraph" w:styleId="af1">
    <w:name w:val="table of figures"/>
    <w:basedOn w:val="a"/>
    <w:next w:val="a"/>
    <w:uiPriority w:val="99"/>
    <w:unhideWhenUsed w:val="1"/>
    <w:pPr>
      <w:spacing w:after="0" w:afterAutospacing="0"/>
    </w:pPr>
  </w:style>
  <w:style w:type="paragraph" w:styleId="af2">
    <w:name w:val="footer"/>
    <w:basedOn w:val="a"/>
    <w:link w:val="af3"/>
    <w:uiPriority w:val="99"/>
    <w:unhideWhenUsed w:val="1"/>
    <w:pPr>
      <w:tabs>
        <w:tab w:val="center" w:pos="4677"/>
        <w:tab w:val="right" w:pos="9355"/>
      </w:tabs>
    </w:pPr>
  </w:style>
  <w:style w:type="character" w:styleId="af3" w:customStyle="1">
    <w:name w:val="Нижний колонтитул Знак"/>
    <w:basedOn w:val="a0"/>
    <w:link w:val="af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af5" w:customStyle="1">
    <w:name w:val="Текст выноски Знак"/>
    <w:basedOn w:val="a0"/>
    <w:link w:val="af4"/>
    <w:uiPriority w:val="99"/>
    <w:semiHidden w:val="1"/>
    <w:rPr>
      <w:rFonts w:ascii="Tahoma" w:cs="Tahoma" w:eastAsia="Times New Roman" w:hAnsi="Tahoma"/>
      <w:sz w:val="16"/>
      <w:szCs w:val="16"/>
    </w:rPr>
  </w:style>
  <w:style w:type="paragraph" w:styleId="af6">
    <w:name w:val="header"/>
    <w:basedOn w:val="a"/>
    <w:link w:val="af7"/>
    <w:uiPriority w:val="99"/>
    <w:unhideWhenUsed w:val="1"/>
    <w:pPr>
      <w:tabs>
        <w:tab w:val="center" w:pos="4677"/>
        <w:tab w:val="right" w:pos="9355"/>
      </w:tabs>
    </w:pPr>
  </w:style>
  <w:style w:type="character" w:styleId="af7" w:customStyle="1">
    <w:name w:val="Верхний колонтитул Знак"/>
    <w:basedOn w:val="a0"/>
    <w:link w:val="af6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af8">
    <w:name w:val="List Paragraph"/>
    <w:basedOn w:val="a"/>
    <w:uiPriority w:val="34"/>
    <w:qFormat w:val="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Pr>
      <w:rFonts w:ascii="Times New Roman" w:cs="Times New Roman" w:hAnsi="Times New Roman" w:eastAsiaTheme="majorEastAsia"/>
      <w:b w:val="1"/>
      <w:bCs w:val="1"/>
      <w:caps w:val="1"/>
      <w:sz w:val="28"/>
      <w:szCs w:val="28"/>
    </w:rPr>
  </w:style>
  <w:style w:type="character" w:styleId="af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 w:val="1"/>
    <w:pPr>
      <w:spacing w:after="120" w:before="120"/>
      <w:jc w:val="left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24">
    <w:name w:val="toc 2"/>
    <w:basedOn w:val="a"/>
    <w:next w:val="a"/>
    <w:uiPriority w:val="39"/>
    <w:unhideWhenUsed w:val="1"/>
    <w:pPr>
      <w:spacing w:after="0" w:before="0"/>
      <w:ind w:left="240"/>
      <w:jc w:val="left"/>
    </w:pPr>
    <w:rPr>
      <w:rFonts w:asciiTheme="minorHAnsi" w:cstheme="minorHAnsi" w:hAnsiTheme="minorHAnsi"/>
      <w:smallCap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b">
    <w:name w:val="Placeholder Text"/>
    <w:basedOn w:val="a0"/>
    <w:uiPriority w:val="99"/>
    <w:semiHidden w:val="1"/>
    <w:rPr>
      <w:color w:val="808080"/>
    </w:rPr>
  </w:style>
  <w:style w:type="character" w:styleId="normaltextrun" w:customStyle="1">
    <w:name w:val="normaltextrun"/>
    <w:basedOn w:val="a0"/>
  </w:style>
  <w:style w:type="paragraph" w:styleId="afc">
    <w:name w:val="No Spacing"/>
    <w:uiPriority w:val="1"/>
    <w:qFormat w:val="1"/>
    <w:pPr>
      <w:spacing w:after="0" w:afterAutospacing="1" w:beforeAutospacing="1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afd">
    <w:name w:val="page number"/>
    <w:basedOn w:val="a0"/>
    <w:uiPriority w:val="99"/>
    <w:semiHidden w:val="1"/>
    <w:unhideWhenUsed w:val="1"/>
    <w:rsid w:val="000F7689"/>
  </w:style>
  <w:style w:type="character" w:styleId="afe">
    <w:name w:val="annotation reference"/>
    <w:basedOn w:val="a0"/>
    <w:uiPriority w:val="99"/>
    <w:semiHidden w:val="1"/>
    <w:unhideWhenUsed w:val="1"/>
    <w:rsid w:val="005414BE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 w:val="1"/>
    <w:unhideWhenUsed w:val="1"/>
    <w:rsid w:val="005414BE"/>
    <w:pPr>
      <w:spacing w:line="240" w:lineRule="auto"/>
    </w:pPr>
    <w:rPr>
      <w:sz w:val="20"/>
      <w:szCs w:val="20"/>
    </w:rPr>
  </w:style>
  <w:style w:type="character" w:styleId="aff0" w:customStyle="1">
    <w:name w:val="Текст примечания Знак"/>
    <w:basedOn w:val="a0"/>
    <w:link w:val="aff"/>
    <w:uiPriority w:val="99"/>
    <w:semiHidden w:val="1"/>
    <w:rsid w:val="005414BE"/>
    <w:rPr>
      <w:rFonts w:ascii="Times New Roman" w:cs="Times New Roman" w:eastAsia="Times New Roman" w:hAnsi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 w:val="1"/>
    <w:unhideWhenUsed w:val="1"/>
    <w:rsid w:val="005414BE"/>
    <w:rPr>
      <w:b w:val="1"/>
      <w:bCs w:val="1"/>
    </w:rPr>
  </w:style>
  <w:style w:type="character" w:styleId="aff2" w:customStyle="1">
    <w:name w:val="Тема примечания Знак"/>
    <w:basedOn w:val="aff0"/>
    <w:link w:val="aff1"/>
    <w:uiPriority w:val="99"/>
    <w:semiHidden w:val="1"/>
    <w:rsid w:val="005414BE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pb.hh.ru/vacancy/69197294?query=%D0%BF%D1%80%D0%BE%D0%B3%D1%80%D0%B0%D0%BC%D0%BC%D0%B8%D1%81%D1%82%20Java&amp;from=vacancy_search_catalog&amp;hhtmFrom=vacancy_search_catalog" TargetMode="External"/><Relationship Id="rId22" Type="http://schemas.openxmlformats.org/officeDocument/2006/relationships/hyperlink" Target="https://career.habr.com/vacancies/1000108430" TargetMode="External"/><Relationship Id="rId21" Type="http://schemas.openxmlformats.org/officeDocument/2006/relationships/hyperlink" Target="https://spb.hh.ru/vacancy/69561015?from=employer&amp;hhtmFrom=employer" TargetMode="External"/><Relationship Id="rId24" Type="http://schemas.openxmlformats.org/officeDocument/2006/relationships/hyperlink" Target="https://spb.hh.ru/vacancy/69202620?hhtmFromLabel=similar_vacancies&amp;from=vacancy&amp;hhtmFrom=vacancy" TargetMode="External"/><Relationship Id="rId23" Type="http://schemas.openxmlformats.org/officeDocument/2006/relationships/hyperlink" Target="https://spb.hh.ru/vacancy/69345537?query=%D0%BF%D1%80%D0%BE%D0%B3%D1%80%D0%B0%D0%BC%D0%BC%D0%B8%D1%81%D1%82%20Java&amp;from=vacancy_search_catalog&amp;hhtmFrom=vacancy_search_cata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6.xml"/><Relationship Id="rId26" Type="http://schemas.openxmlformats.org/officeDocument/2006/relationships/hyperlink" Target="https://spb.hh.ru/vacancy/69893137?hhtmFromLabel=similar_vacancies&amp;from=vacancy&amp;hhtmFrom=vacancy" TargetMode="External"/><Relationship Id="rId25" Type="http://schemas.openxmlformats.org/officeDocument/2006/relationships/hyperlink" Target="https://spb.hh.ru/vacancy/68294317?hhtmFromLabel=similar_vacancies&amp;from=vacancy&amp;hhtmFrom=vacancy" TargetMode="External"/><Relationship Id="rId28" Type="http://schemas.openxmlformats.org/officeDocument/2006/relationships/hyperlink" Target="https://spb.hh.ru/vacancy/69968926?query=software%20engineer&amp;from=vacancy_search_catalog&amp;hhtmFrom=vacancy_search_catalog" TargetMode="External"/><Relationship Id="rId27" Type="http://schemas.openxmlformats.org/officeDocument/2006/relationships/hyperlink" Target="https://spb.hh.ru/vacancy/68801291?hhtmFromLabel=similar_vacancies&amp;from=vacancy&amp;hhtmFrom=vacanc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physicsleti.ru/labs/FKTI/Method/semestr1_Mechanics/Lab1_11.pdf" TargetMode="External"/><Relationship Id="rId7" Type="http://schemas.openxmlformats.org/officeDocument/2006/relationships/header" Target="header4.xml"/><Relationship Id="rId8" Type="http://schemas.openxmlformats.org/officeDocument/2006/relationships/footer" Target="footer1.xml"/><Relationship Id="rId31" Type="http://schemas.openxmlformats.org/officeDocument/2006/relationships/hyperlink" Target="https://www.superjob.ru/" TargetMode="External"/><Relationship Id="rId30" Type="http://schemas.openxmlformats.org/officeDocument/2006/relationships/hyperlink" Target="https://spb.hh.ru/" TargetMode="External"/><Relationship Id="rId11" Type="http://schemas.openxmlformats.org/officeDocument/2006/relationships/image" Target="media/image3.png"/><Relationship Id="rId33" Type="http://schemas.openxmlformats.org/officeDocument/2006/relationships/footer" Target="footer5.xml"/><Relationship Id="rId10" Type="http://schemas.openxmlformats.org/officeDocument/2006/relationships/footer" Target="footer2.xml"/><Relationship Id="rId32" Type="http://schemas.openxmlformats.org/officeDocument/2006/relationships/header" Target="header3.xm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5" Type="http://schemas.openxmlformats.org/officeDocument/2006/relationships/hyperlink" Target="https://spb.hh.ru/vacancy/69699840?from=vacancy_search_list&amp;hhtmFrom=vacancy_search_list" TargetMode="External"/><Relationship Id="rId14" Type="http://schemas.openxmlformats.org/officeDocument/2006/relationships/footer" Target="footer3.xml"/><Relationship Id="rId17" Type="http://schemas.openxmlformats.org/officeDocument/2006/relationships/header" Target="header2.xml"/><Relationship Id="rId16" Type="http://schemas.openxmlformats.org/officeDocument/2006/relationships/hyperlink" Target="https://spb.hh.ru/vacancy/68791093?from=vacancy_search_list&amp;hhtmFrom=vacancy_search_list" TargetMode="External"/><Relationship Id="rId19" Type="http://schemas.openxmlformats.org/officeDocument/2006/relationships/hyperlink" Target="https://spb.hh.ru/vacancy/69133793?query=%D0%BF%D1%80%D0%BE%D0%B3%D1%80%D0%B0%D0%BC%D0%BC%D0%B8%D1%81%D1%82%20Java&amp;from=vacancy_search_catalog&amp;hhtmFrom=vacancy_search_catalog" TargetMode="External"/><Relationship Id="rId18" Type="http://schemas.openxmlformats.org/officeDocument/2006/relationships/footer" Target="footer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X/irzL1KT+WJVUM7V+SRaXGIg==">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2022-09-13T11:47:00Z</dcterms:created>
  <dc:creator>User</dc:creator>
</cp:coreProperties>
</file>