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sz w:val="24"/>
          <w:szCs w:val="24"/>
        </w:rPr>
        <w:t>Лабораторная работа №</w:t>
      </w:r>
      <w:r>
        <w:rPr>
          <w:sz w:val="24"/>
          <w:szCs w:val="24"/>
        </w:rPr>
        <w:t>6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Численное решение обыкновенных дифференциальных уравнений</w:t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Выполнил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Путинцев Данил Денисович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Группа P3207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  <w:t>Проверил(а)</w:t>
      </w:r>
    </w:p>
    <w:p>
      <w:pPr>
        <w:pStyle w:val="Normal"/>
        <w:bidi w:val="0"/>
        <w:ind w:hanging="0" w:start="4422" w:end="0"/>
        <w:jc w:val="start"/>
        <w:rPr/>
      </w:pPr>
      <w:r>
        <w:rPr>
          <w:sz w:val="24"/>
          <w:szCs w:val="24"/>
        </w:rPr>
        <w:t>Преподаватель: Рыбаков Степан Дмитриевич</w:t>
      </w:r>
    </w:p>
    <w:p>
      <w:pPr>
        <w:pStyle w:val="Normal"/>
        <w:bidi w:val="0"/>
        <w:ind w:hanging="0" w:start="4422" w:end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end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1134" w:bottom="1693"/>
          <w:pgNumType w:fmt="decimal"/>
          <w:formProt w:val="false"/>
          <w:textDirection w:val="lrTb"/>
          <w:docGrid w:type="default" w:linePitch="312" w:charSpace="0"/>
        </w:sectPr>
        <w:pStyle w:val="Normal"/>
        <w:bidi w:val="0"/>
        <w:jc w:val="center"/>
        <w:rPr/>
      </w:pPr>
      <w:r>
        <w:rPr>
          <w:sz w:val="24"/>
          <w:szCs w:val="24"/>
        </w:rPr>
        <w:t>Санкт-Петербург 2025 год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Цели лабораторной работы</w:t>
      </w:r>
    </w:p>
    <w:p>
      <w:pPr>
        <w:pStyle w:val="BodyText"/>
        <w:ind w:hanging="0" w:start="0"/>
        <w:rPr/>
      </w:pPr>
      <w:r>
        <w:rPr/>
        <w:t>Решить задачу Коши для обыкновенных дифференциальных уравнеий численными методами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Описание алгоритма решения задачи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Рабочии формулы используемых методов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Листинг программы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Скриншоты результатов выполнения программы при различных исходных данных</w:t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Графики точного решения и полученного приближенного решения</w:t>
      </w:r>
    </w:p>
    <w:p>
      <w:pPr>
        <w:pStyle w:val="Heading2"/>
        <w:numPr>
          <w:ilvl w:val="1"/>
          <w:numId w:val="2"/>
        </w:numPr>
        <w:spacing w:before="200" w:after="120"/>
        <w:ind w:hanging="0" w:start="0"/>
        <w:rPr/>
      </w:pPr>
      <w:r>
        <w:rPr/>
        <w:t>Выводы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/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Таблица"/>
    <w:basedOn w:val="Caption"/>
    <w:qFormat/>
    <w:pPr/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7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LibreOffice/24.8.6.2$Linux_X86_64 LibreOffice_project/480$Build-2</Application>
  <AppVersion>15.0000</AppVersion>
  <Pages>2</Pages>
  <Words>79</Words>
  <Characters>667</Characters>
  <CharactersWithSpaces>727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2025-04-06T15:49:38Z</dcterms:created>
  <dc:creator/>
  <dc:description/>
  <dc:language>ru-RU</dc:language>
  <cp:lastModifiedBy/>
  <dcterms:modified xsi:type="dcterms:W3CDTF">2025-05-01T10:15:11Z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