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7A" w:rsidRDefault="009236A4">
      <w:pPr>
        <w:spacing w:after="50"/>
        <w:jc w:val="center"/>
      </w:pPr>
      <w:r>
        <w:rPr>
          <w:color w:val="333333"/>
          <w:sz w:val="40"/>
          <w:szCs w:val="40"/>
        </w:rPr>
        <w:t>ДОГОВОР ДОВЕРИТЕЛЬНОГО УПРАВЛЕНИЯ</w:t>
      </w:r>
    </w:p>
    <w:p w:rsidR="00CA037A" w:rsidRDefault="009236A4">
      <w:pPr>
        <w:spacing w:line="340" w:lineRule="auto"/>
        <w:jc w:val="center"/>
      </w:pPr>
      <w:r>
        <w:rPr>
          <w:b/>
          <w:color w:val="333333"/>
          <w:sz w:val="18"/>
          <w:szCs w:val="18"/>
        </w:rPr>
        <w:t>недвижимым имуществом (квартира)</w:t>
      </w:r>
    </w:p>
    <w:p w:rsidR="00CA037A" w:rsidRDefault="00CA037A"/>
    <w:p w:rsidR="00CA037A" w:rsidRDefault="00CA037A"/>
    <w:tbl>
      <w:tblPr>
        <w:tblStyle w:val="temp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4541"/>
        <w:gridCol w:w="4529"/>
      </w:tblGrid>
      <w:tr w:rsidR="00CA037A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CA037A" w:rsidRDefault="009236A4">
            <w:pPr>
              <w:spacing w:line="340" w:lineRule="auto"/>
            </w:pPr>
            <w:r>
              <w:rPr>
                <w:color w:val="999999"/>
                <w:sz w:val="16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CA037A" w:rsidRDefault="009236A4">
            <w:pPr>
              <w:spacing w:line="340" w:lineRule="auto"/>
              <w:jc w:val="right"/>
            </w:pPr>
            <w:r>
              <w:rPr>
                <w:color w:val="999999"/>
                <w:sz w:val="16"/>
                <w:szCs w:val="16"/>
              </w:rPr>
              <w:t>«____» ______________ 2015 г.</w:t>
            </w:r>
          </w:p>
        </w:tc>
      </w:tr>
    </w:tbl>
    <w:p w:rsidR="00CA037A" w:rsidRDefault="00CA037A"/>
    <w:p w:rsidR="00CA037A" w:rsidRDefault="00CA037A"/>
    <w:p w:rsidR="00CA037A" w:rsidRDefault="00CA037A"/>
    <w:p w:rsidR="00CA037A" w:rsidRDefault="009236A4">
      <w:r>
        <w:rPr>
          <w:color w:val="333333"/>
        </w:rPr>
        <w:t>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b/>
          <w:color w:val="333333"/>
        </w:rPr>
        <w:t>Доверитель</w:t>
      </w:r>
      <w:r>
        <w:rPr>
          <w:color w:val="333333"/>
        </w:rPr>
        <w:t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b/>
          <w:color w:val="333333"/>
        </w:rPr>
        <w:t>Доверительный управляющий</w:t>
      </w:r>
      <w:r>
        <w:rPr>
          <w:color w:val="333333"/>
        </w:rPr>
        <w:t>», с другой стороны, именуемые в дальнейшем «Стороны», заключили настоящий договор, в дальнейшем «</w:t>
      </w:r>
      <w:r>
        <w:rPr>
          <w:b/>
          <w:color w:val="333333"/>
        </w:rPr>
        <w:t>Договор</w:t>
      </w:r>
      <w:r>
        <w:rPr>
          <w:color w:val="333333"/>
        </w:rPr>
        <w:t>», о нижеследующем:</w:t>
      </w:r>
    </w:p>
    <w:p w:rsidR="00CA037A" w:rsidRDefault="009236A4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1. ПРЕДМЕТ ДОГОВОРА</w:t>
      </w:r>
    </w:p>
    <w:p w:rsidR="00CA037A" w:rsidRDefault="009236A4">
      <w:pPr>
        <w:spacing w:after="150" w:line="290" w:lineRule="auto"/>
      </w:pPr>
      <w:r>
        <w:rPr>
          <w:color w:val="333333"/>
        </w:rPr>
        <w:t>1.1. Доверитель передает принадлежащую ему на праве собственности квартиру, расположенную по адресу: ________________________________________________, общей площадью ________ кв. м для использования в целях ________________________________________________ в доверительное управление Доверительному управляющему в течение ________ дней после подписания настоящего Договора, а Доверитель принимает ее.</w:t>
      </w:r>
    </w:p>
    <w:p w:rsidR="00CA037A" w:rsidRDefault="009236A4">
      <w:pPr>
        <w:spacing w:after="150" w:line="290" w:lineRule="auto"/>
      </w:pPr>
      <w:r>
        <w:rPr>
          <w:color w:val="333333"/>
        </w:rPr>
        <w:t xml:space="preserve">1.2. Указанная квартира имеет следующие характеристики: общая полезная площадь - ________ </w:t>
      </w:r>
      <w:proofErr w:type="spellStart"/>
      <w:r>
        <w:rPr>
          <w:color w:val="333333"/>
        </w:rPr>
        <w:t>кв.м</w:t>
      </w:r>
      <w:proofErr w:type="spellEnd"/>
      <w:r>
        <w:rPr>
          <w:color w:val="333333"/>
        </w:rPr>
        <w:t xml:space="preserve">; жилая площадь - ________ </w:t>
      </w:r>
      <w:proofErr w:type="spellStart"/>
      <w:r>
        <w:rPr>
          <w:color w:val="333333"/>
        </w:rPr>
        <w:t>кв.м</w:t>
      </w:r>
      <w:proofErr w:type="spellEnd"/>
      <w:r>
        <w:rPr>
          <w:color w:val="333333"/>
        </w:rPr>
        <w:t>; количество комнат ________;</w:t>
      </w:r>
    </w:p>
    <w:p w:rsidR="00CA037A" w:rsidRDefault="009236A4">
      <w:pPr>
        <w:spacing w:after="150" w:line="290" w:lineRule="auto"/>
      </w:pPr>
      <w:r>
        <w:rPr>
          <w:color w:val="333333"/>
        </w:rPr>
        <w:t>1.3. Доверитель гарантирует, что на момент заключения настоящего Договора квартира не заложена, под арестом не состоит и не обременена никакими другими обязательствами.</w:t>
      </w:r>
    </w:p>
    <w:p w:rsidR="00CA037A" w:rsidRDefault="009236A4">
      <w:pPr>
        <w:spacing w:after="150" w:line="290" w:lineRule="auto"/>
      </w:pPr>
      <w:r>
        <w:rPr>
          <w:color w:val="333333"/>
        </w:rPr>
        <w:t>1.4. Доверительный управляющий использует квартиру в течение всего срока Договора в соответствии с ее целевым назначением (для проживания).</w:t>
      </w:r>
    </w:p>
    <w:p w:rsidR="00CA037A" w:rsidRDefault="009236A4">
      <w:pPr>
        <w:spacing w:after="150" w:line="290" w:lineRule="auto"/>
      </w:pPr>
      <w:r>
        <w:rPr>
          <w:color w:val="333333"/>
        </w:rPr>
        <w:t>1.5. Право собственности на указанное имущество подтверждается следующими документами: ________________________________________________.</w:t>
      </w:r>
    </w:p>
    <w:p w:rsidR="00CA037A" w:rsidRDefault="009236A4">
      <w:pPr>
        <w:spacing w:after="150" w:line="290" w:lineRule="auto"/>
      </w:pPr>
      <w:r>
        <w:rPr>
          <w:color w:val="333333"/>
        </w:rPr>
        <w:t>1.6. Доверительный управляющий владеет и распоряжается переданным жилым помещением исключительно в интересах собственника.</w:t>
      </w:r>
    </w:p>
    <w:p w:rsidR="00CA037A" w:rsidRDefault="009236A4">
      <w:pPr>
        <w:spacing w:after="150" w:line="290" w:lineRule="auto"/>
      </w:pPr>
      <w:r>
        <w:rPr>
          <w:color w:val="333333"/>
        </w:rPr>
        <w:t>1.7. Передача жилого помещения в доверительное управление не влечет перехода права собственности на него к Доверительному управляющему.</w:t>
      </w:r>
    </w:p>
    <w:p w:rsidR="00CA037A" w:rsidRDefault="009236A4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2. ДОВЕРИТЕЛЬНЫЙ ХАРАКТЕР ДОГОВОРА</w:t>
      </w:r>
    </w:p>
    <w:p w:rsidR="00CA037A" w:rsidRDefault="009236A4">
      <w:pPr>
        <w:spacing w:after="150" w:line="290" w:lineRule="auto"/>
      </w:pPr>
      <w:r>
        <w:rPr>
          <w:color w:val="333333"/>
        </w:rPr>
        <w:t>2.1. Заключая настоящий Договор, Доверитель оказывает особое доверие Доверительному управляющему как лицу, способному наилучшим образом распорядиться принадлежащим Доверителю жилым помещением.</w:t>
      </w:r>
    </w:p>
    <w:p w:rsidR="00CA037A" w:rsidRDefault="009236A4">
      <w:pPr>
        <w:spacing w:after="150" w:line="290" w:lineRule="auto"/>
      </w:pPr>
      <w:r>
        <w:rPr>
          <w:color w:val="333333"/>
        </w:rPr>
        <w:t>2.2. Доверительный управляющий при осуществлении прав и исполнении обязанностей, вытекающих из Договора, обязан действовать добросовестно и тем способом, который является наилучшим для интересов Доверителя.</w:t>
      </w:r>
    </w:p>
    <w:p w:rsidR="00CA037A" w:rsidRDefault="009236A4">
      <w:pPr>
        <w:spacing w:after="150" w:line="290" w:lineRule="auto"/>
      </w:pPr>
      <w:r>
        <w:rPr>
          <w:color w:val="333333"/>
        </w:rPr>
        <w:lastRenderedPageBreak/>
        <w:t>2.3. Доверительный управляющий имеет исключительное право определять, какой способ его действия в отношении управляемого жилого помещения является наилучшим с точки зрения интересов Доверителя.</w:t>
      </w:r>
    </w:p>
    <w:p w:rsidR="00CA037A" w:rsidRDefault="009236A4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3. СРОК ДОГОВОРА И УСЛОВИЯ ЕГО ДОСРОЧНОГО ПРЕКРАЩЕНИЯ</w:t>
      </w:r>
    </w:p>
    <w:p w:rsidR="00CA037A" w:rsidRDefault="009236A4">
      <w:pPr>
        <w:spacing w:after="150" w:line="290" w:lineRule="auto"/>
      </w:pPr>
      <w:r>
        <w:rPr>
          <w:color w:val="333333"/>
        </w:rPr>
        <w:t>3.1. Срок действия настоящего Договора определяется с «___» _____________ 2015 г. до «___» _____________ 2015 г.</w:t>
      </w:r>
    </w:p>
    <w:p w:rsidR="00CA037A" w:rsidRDefault="009236A4">
      <w:pPr>
        <w:spacing w:after="150" w:line="290" w:lineRule="auto"/>
      </w:pPr>
      <w:r>
        <w:rPr>
          <w:color w:val="333333"/>
        </w:rPr>
        <w:t>3.2. Права и обязанности Доверительного управляющего по управлению имуществом возникают с момента передачи жилого помещения Доверительному управляющему. Передача жилого помещения осуществляется по акту о передаче имущества, подписанному с двух сторон. Передаточный акт составляется в двух экземплярах, один из которых вручается Доверителю жилого помещения, а второй – Доверительному управляющему.</w:t>
      </w:r>
    </w:p>
    <w:p w:rsidR="00CA037A" w:rsidRDefault="009236A4">
      <w:pPr>
        <w:spacing w:after="150" w:line="290" w:lineRule="auto"/>
      </w:pPr>
      <w:r>
        <w:rPr>
          <w:color w:val="333333"/>
        </w:rPr>
        <w:t>3.3. Договор может быть прекращен до истечения указанного в п.3.1 срока при возникновении следующих обстоятельств: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 случае признания Доверительного управляющего банкротом в соответствии с действующим законодательством;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 случае ликвидации Доверительного управляющего;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 случае совершения Доверительным управляющим действий, явно направленных во вред интересам Доверителя;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при отказе Доверительного управляющего от осуществления доверительного управления в связи с невозможностью для Доверительного управляющего лично осуществлять доверительное управление имуществом;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по соглашению сторон;</w:t>
      </w:r>
    </w:p>
    <w:p w:rsidR="00CA037A" w:rsidRDefault="009236A4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по другим основаниям, если такие основания будут предусмотрены законом, настоящим Договором или дополнительными соглашениями по нему.</w:t>
      </w:r>
    </w:p>
    <w:p w:rsidR="00CA037A" w:rsidRDefault="009236A4">
      <w:pPr>
        <w:spacing w:after="150" w:line="290" w:lineRule="auto"/>
      </w:pPr>
      <w:r>
        <w:rPr>
          <w:color w:val="333333"/>
        </w:rPr>
        <w:t>3.4. Доверитель вправе отказаться в любое время от Договора при условии выплаты Доверительному управляющему причитающегося по Договору вознаграждения за</w:t>
      </w:r>
      <w:r w:rsidR="00F96480">
        <w:rPr>
          <w:color w:val="333333"/>
        </w:rPr>
        <w:t xml:space="preserve"> весь период </w:t>
      </w:r>
      <w:r>
        <w:rPr>
          <w:color w:val="333333"/>
        </w:rPr>
        <w:t xml:space="preserve"> действия Договора.</w:t>
      </w:r>
    </w:p>
    <w:p w:rsidR="00CA037A" w:rsidRDefault="009236A4">
      <w:pPr>
        <w:spacing w:after="150" w:line="290" w:lineRule="auto"/>
      </w:pPr>
      <w:r>
        <w:rPr>
          <w:color w:val="333333"/>
        </w:rPr>
        <w:t>3.5. При отказе одной стороны от Договора другая сторона должна быть увед</w:t>
      </w:r>
      <w:r w:rsidR="00F96480">
        <w:rPr>
          <w:color w:val="333333"/>
        </w:rPr>
        <w:t xml:space="preserve">омлена не менее чем за  30 </w:t>
      </w:r>
      <w:r>
        <w:rPr>
          <w:color w:val="333333"/>
        </w:rPr>
        <w:t>дней до прекращения Договора.</w:t>
      </w:r>
    </w:p>
    <w:p w:rsidR="00CA037A" w:rsidRDefault="009236A4">
      <w:pPr>
        <w:spacing w:after="150" w:line="290" w:lineRule="auto"/>
      </w:pPr>
      <w:r>
        <w:rPr>
          <w:color w:val="333333"/>
        </w:rPr>
        <w:t>3.6. При отсутствии заявления одной из сторон о прекращении Договора по окончании срока его действия он считается продленным на тот же срок и на тех же условиях.</w:t>
      </w:r>
    </w:p>
    <w:p w:rsidR="00CA037A" w:rsidRDefault="009236A4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4. ОБЯЗАННОСТИ СТОРОН</w:t>
      </w:r>
    </w:p>
    <w:p w:rsidR="00CA037A" w:rsidRDefault="009236A4">
      <w:pPr>
        <w:spacing w:after="150" w:line="290" w:lineRule="auto"/>
      </w:pPr>
      <w:r>
        <w:rPr>
          <w:color w:val="333333"/>
        </w:rPr>
        <w:t>4.1. Доверительный управляющий обязан: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передать Доверителю все выгоды и доходы, полученные от доверительного управления жилым помещением, за исключением средств, направленных на покрытие расходов, связанных с доверительным управлением причитающегося Доверительному управляющему вознаграждения, иных платежей и затрат, предусмотренных настоящим Договором;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производить расчеты с Доверителем в сроки и в порядке, установленные настоящим Договором;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 период действия настоящего Договора своевременно осуществлять все необходимые коммунальные платежи (за электроэнергию, пользование водой, телефоном и другие) в установленном порядке;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lastRenderedPageBreak/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следить за использованием надлежащим образом переданного имущества, использование его соответственно его назначению и техническим особенностям;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требовать соблюдения правил пользования жилым помещением от нанимателей, в том числе правил безопасности, принимать необходимые меры к сохранности квартиры и установленного в ней оборудования;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требовать содержания квартиры в надлежащем состоянии;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требовать от нанимателей возмещения ущерба, причиненного жилому помещению и установленному в ней имуществу по вине нанимателей либо третьих лиц при возникновении обстоятельств непреодолимой силы;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нести другие обязанности, установленные действующим законодательством для нанимателей жилых помещений;</w:t>
      </w:r>
    </w:p>
    <w:p w:rsidR="00CA037A" w:rsidRDefault="009236A4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предоставлять отчет о своей деятельности Доверителю;</w:t>
      </w:r>
    </w:p>
    <w:p w:rsidR="00CA037A" w:rsidRDefault="00F96480">
      <w:pPr>
        <w:spacing w:after="150" w:line="290" w:lineRule="auto"/>
      </w:pPr>
      <w:r>
        <w:rPr>
          <w:color w:val="333333"/>
        </w:rPr>
        <w:t>4.2</w:t>
      </w:r>
      <w:r w:rsidR="009236A4">
        <w:rPr>
          <w:color w:val="333333"/>
        </w:rPr>
        <w:t>. Доверительный управляющий обязан информировать Доверителя по всем вопросам и обстоятельствам, имеющим отношение к переданному имуществу. Сообщения должны быть своевременными и полными.</w:t>
      </w:r>
    </w:p>
    <w:p w:rsidR="00CA037A" w:rsidRDefault="009236A4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5. ОСОБЫЕ УСЛОВИЯ</w:t>
      </w:r>
    </w:p>
    <w:p w:rsidR="00CA037A" w:rsidRDefault="009236A4">
      <w:pPr>
        <w:spacing w:after="150" w:line="290" w:lineRule="auto"/>
      </w:pPr>
      <w:r>
        <w:rPr>
          <w:color w:val="333333"/>
        </w:rPr>
        <w:t>5.1. Стороны вправе установить особые условия управления имуществом.</w:t>
      </w:r>
    </w:p>
    <w:p w:rsidR="00CA037A" w:rsidRDefault="009236A4">
      <w:pPr>
        <w:spacing w:after="150" w:line="290" w:lineRule="auto"/>
      </w:pPr>
      <w:r>
        <w:rPr>
          <w:color w:val="333333"/>
        </w:rPr>
        <w:t>5.2. Особые условия устанавливаются дополнительным соглашением.</w:t>
      </w:r>
    </w:p>
    <w:p w:rsidR="00CA037A" w:rsidRDefault="009236A4">
      <w:pPr>
        <w:spacing w:after="150" w:line="290" w:lineRule="auto"/>
      </w:pPr>
      <w:r>
        <w:rPr>
          <w:color w:val="333333"/>
        </w:rPr>
        <w:t>5.3. Доверительный управляющий вправе отказаться в одностороннем порядке от настоящего Договора, если особые условия доверительного управления, предложенные Доверителем, будут существенно отличаться от условий настоящего Договора и будут для Доверительного управляющего явно невыгодными либо существенно затруднят выполнение им своих обязанностей по доверительному управлению, в том числе в части получения прибылей и других доходов.</w:t>
      </w:r>
    </w:p>
    <w:p w:rsidR="00CA037A" w:rsidRDefault="009236A4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6. РАСЧЕТЫ И ПРАВО НА ВОЗНАГРАЖДЕНИЕ</w:t>
      </w:r>
    </w:p>
    <w:p w:rsidR="00CA037A" w:rsidRDefault="009236A4">
      <w:pPr>
        <w:spacing w:after="150" w:line="290" w:lineRule="auto"/>
      </w:pPr>
      <w:r>
        <w:rPr>
          <w:color w:val="333333"/>
        </w:rPr>
        <w:t xml:space="preserve">6.1. Доверительный управляющий ежемесячно выплачивает Доверителю </w:t>
      </w:r>
      <w:r w:rsidR="00F96480">
        <w:rPr>
          <w:color w:val="333333"/>
        </w:rPr>
        <w:t xml:space="preserve">50000 </w:t>
      </w:r>
      <w:r>
        <w:rPr>
          <w:color w:val="333333"/>
        </w:rPr>
        <w:t>рублей.</w:t>
      </w:r>
    </w:p>
    <w:p w:rsidR="00CA037A" w:rsidRDefault="009236A4">
      <w:pPr>
        <w:spacing w:after="150" w:line="290" w:lineRule="auto"/>
      </w:pPr>
      <w:r>
        <w:rPr>
          <w:color w:val="333333"/>
        </w:rPr>
        <w:t xml:space="preserve">6.2. Доверительный управляющий имеет право на получение вознаграждения в размере </w:t>
      </w:r>
      <w:r w:rsidR="00F96480">
        <w:rPr>
          <w:color w:val="333333"/>
        </w:rPr>
        <w:t xml:space="preserve">15000 рублей от </w:t>
      </w:r>
      <w:r>
        <w:rPr>
          <w:color w:val="333333"/>
        </w:rPr>
        <w:t xml:space="preserve"> дохода, полученного в результате доверительного управления. Причитающиеся Доверителю суммы должны ему выплачиваться ежемесячно, не позднее ________ числа месяца, следующего за истекшим месяцем, кварталом. Оплата коммунальных услуг, электроэнергии, телефонной связи, интернета осуществляется Доверительным управляющим за счет нанимателей жилого помещения.</w:t>
      </w:r>
    </w:p>
    <w:p w:rsidR="00CA037A" w:rsidRDefault="009236A4">
      <w:pPr>
        <w:spacing w:after="150" w:line="290" w:lineRule="auto"/>
      </w:pPr>
      <w:r>
        <w:rPr>
          <w:color w:val="333333"/>
        </w:rPr>
        <w:t>6.3. Доверительный управляющий имеет право на полное возмещение понесенных им необходимых расходов, связанных с управлением имуществом, за счет доходов от использования этого имущества.</w:t>
      </w:r>
    </w:p>
    <w:p w:rsidR="00CA037A" w:rsidRDefault="009236A4">
      <w:pPr>
        <w:spacing w:after="150" w:line="290" w:lineRule="auto"/>
      </w:pPr>
      <w:r>
        <w:rPr>
          <w:color w:val="333333"/>
        </w:rPr>
        <w:t>6.4. Средства, передаваемые Доверительным управляющим Доверителю выплачиваются наличными либо переводятся на расчетный счет указанный в дополнительном соглашении.</w:t>
      </w:r>
    </w:p>
    <w:p w:rsidR="00CA037A" w:rsidRDefault="009236A4">
      <w:pPr>
        <w:spacing w:after="150" w:line="290" w:lineRule="auto"/>
      </w:pPr>
      <w:r>
        <w:rPr>
          <w:color w:val="333333"/>
        </w:rPr>
        <w:t>6.5. Доверительный управляющий ежемесячно перечисляет на расчетный счет Доверителя, указанный в дополнительном соглашении средства в размере месячной арендной платы за вычетом вознаграждения Доверительному управляющему и расходов по оплате коммунальных услуг, электроэнергии, телефонной связи, и ________________________________________________.</w:t>
      </w:r>
    </w:p>
    <w:p w:rsidR="00CA037A" w:rsidRDefault="009236A4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lastRenderedPageBreak/>
        <w:t>7. ПРАВА И ОБЯЗАННОСТИ ДОВЕРИТЕЛЯ</w:t>
      </w:r>
    </w:p>
    <w:p w:rsidR="00CA037A" w:rsidRDefault="009236A4">
      <w:pPr>
        <w:spacing w:after="150" w:line="290" w:lineRule="auto"/>
      </w:pPr>
      <w:r>
        <w:rPr>
          <w:color w:val="333333"/>
        </w:rPr>
        <w:t>7.1. Доверитель имеет право: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проверять исполнение Договора Доверительным управляющим и получать все сведения и отчеты, представляемые Доверительным управляющим государственным контролирующим органам в соответствии с действующим законодательством;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предъявлять Доверительному управляющему в случае нарушения им настоящего Договора иски с целью вынесения судом решений, обязывающих его к исполнению Договора и устранению неблагоприятных последствий допущенных им нарушений;</w:t>
      </w:r>
    </w:p>
    <w:p w:rsidR="00CA037A" w:rsidRDefault="009236A4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 случае утраты доверия к Доверительному управляющему досрочно прекратить настоящий Договор в одностороннем порядке;</w:t>
      </w:r>
    </w:p>
    <w:p w:rsidR="00CA037A" w:rsidRDefault="009236A4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получать доходы по переданному в управление имуществу за вычетом сумм, подлежащих выплате Доверительному управляющему в виде вознаграждения и компенсации расходов по доверительному управлению.</w:t>
      </w:r>
    </w:p>
    <w:p w:rsidR="00CA037A" w:rsidRDefault="009236A4">
      <w:pPr>
        <w:spacing w:after="150" w:line="290" w:lineRule="auto"/>
      </w:pPr>
      <w:r>
        <w:rPr>
          <w:color w:val="333333"/>
        </w:rPr>
        <w:t>7.2. Доверитель обязан передать Доверительному управляющему все документы и сведения, необходимые для выполнения обязанностей и осуществления прав по настоящему Договору.</w:t>
      </w:r>
    </w:p>
    <w:p w:rsidR="00CA037A" w:rsidRDefault="009236A4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8. ОТВЕТСТВЕННОСТЬ СТОРОН</w:t>
      </w:r>
    </w:p>
    <w:p w:rsidR="00CA037A" w:rsidRDefault="009236A4">
      <w:pPr>
        <w:spacing w:after="150" w:line="290" w:lineRule="auto"/>
      </w:pPr>
      <w:r>
        <w:rPr>
          <w:color w:val="333333"/>
        </w:rPr>
        <w:t>8.1. Доверительный управляющий несет ответственность за любой вред или ущерб, причиненный им интересам Доверителя при управлении имуществом, за исключением вреда или ущерба, причиненного действием непреодолимой силы либо действиями Доверителя.</w:t>
      </w:r>
    </w:p>
    <w:p w:rsidR="00CA037A" w:rsidRDefault="009236A4">
      <w:pPr>
        <w:spacing w:after="150" w:line="290" w:lineRule="auto"/>
      </w:pPr>
      <w:r>
        <w:rPr>
          <w:color w:val="333333"/>
        </w:rPr>
        <w:t>8.2. Долги по обязательствам, возникающим в связи с управлением имуществом, погашаются за счет полученных по нему доходов.</w:t>
      </w:r>
    </w:p>
    <w:p w:rsidR="00CA037A" w:rsidRDefault="009236A4">
      <w:pPr>
        <w:spacing w:after="150" w:line="290" w:lineRule="auto"/>
      </w:pPr>
      <w:r>
        <w:rPr>
          <w:color w:val="333333"/>
        </w:rPr>
        <w:t xml:space="preserve">8.3. За </w:t>
      </w:r>
      <w:proofErr w:type="spellStart"/>
      <w:r>
        <w:rPr>
          <w:color w:val="333333"/>
        </w:rPr>
        <w:t>непредоставление</w:t>
      </w:r>
      <w:proofErr w:type="spellEnd"/>
      <w:r>
        <w:rPr>
          <w:color w:val="333333"/>
        </w:rPr>
        <w:t xml:space="preserve"> в ________-</w:t>
      </w:r>
      <w:proofErr w:type="spellStart"/>
      <w:r>
        <w:rPr>
          <w:color w:val="333333"/>
        </w:rPr>
        <w:t>дневный</w:t>
      </w:r>
      <w:proofErr w:type="spellEnd"/>
      <w:r>
        <w:rPr>
          <w:color w:val="333333"/>
        </w:rPr>
        <w:t xml:space="preserve"> срок по вине Доверителя помещения, указанного в п.1.1 настоящего Договора, Доверитель уплачивает пеню в размере ________% от суммы вознаграждения за каждый день просрочки.</w:t>
      </w:r>
    </w:p>
    <w:p w:rsidR="00CA037A" w:rsidRDefault="009236A4">
      <w:pPr>
        <w:spacing w:after="150" w:line="290" w:lineRule="auto"/>
      </w:pPr>
      <w:r>
        <w:rPr>
          <w:color w:val="333333"/>
        </w:rPr>
        <w:t>8.4. В случае неуплаты Доверительным управляющим в сроки, установленные данным Договором, начисляется пеня в размере ________% в день с просроченной суммы за каждый день просрочки.</w:t>
      </w:r>
    </w:p>
    <w:p w:rsidR="00CA037A" w:rsidRDefault="009236A4">
      <w:pPr>
        <w:spacing w:after="150" w:line="290" w:lineRule="auto"/>
      </w:pPr>
      <w:r>
        <w:rPr>
          <w:color w:val="333333"/>
        </w:rPr>
        <w:t>8.5. Уплата неустойки (пени), установленной настоящим Договором, не освобождает стороны от выполнения лежащих на них обязательств или устранения нарушений.</w:t>
      </w:r>
    </w:p>
    <w:p w:rsidR="00CA037A" w:rsidRDefault="009236A4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9. РАЗРЕШЕНИЕ СПОРОВ</w:t>
      </w:r>
    </w:p>
    <w:p w:rsidR="00CA037A" w:rsidRDefault="009236A4">
      <w:pPr>
        <w:spacing w:after="150" w:line="290" w:lineRule="auto"/>
      </w:pPr>
      <w:r>
        <w:rPr>
          <w:color w:val="333333"/>
        </w:rPr>
        <w:t>9.1. Споры, возникающие из настоящего Договора, разрешаются в судебном порядке, в установленном законом порядке.</w:t>
      </w:r>
    </w:p>
    <w:p w:rsidR="00CA037A" w:rsidRDefault="009236A4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10. ДОПОЛНИТЕЛЬНЫЕ УСЛОВИЯ</w:t>
      </w:r>
    </w:p>
    <w:p w:rsidR="00CA037A" w:rsidRDefault="009236A4">
      <w:pPr>
        <w:spacing w:after="150" w:line="290" w:lineRule="auto"/>
      </w:pPr>
      <w:r>
        <w:rPr>
          <w:color w:val="333333"/>
        </w:rPr>
        <w:t>10.1. Настоящий Договор имеет следующие приложения, являющиеся его неотъемлемыми частями: ________________________________________________.</w:t>
      </w:r>
    </w:p>
    <w:p w:rsidR="00CA037A" w:rsidRDefault="009236A4">
      <w:pPr>
        <w:spacing w:after="150" w:line="290" w:lineRule="auto"/>
        <w:rPr>
          <w:color w:val="333333"/>
        </w:rPr>
      </w:pPr>
      <w:r>
        <w:rPr>
          <w:color w:val="333333"/>
        </w:rPr>
        <w:t>10.2. Настоящий Договор совершен в двух экземплярах, имеющих одинаковую юридическую силу и хранящихся у Доверителя и Доверительного управляющего.</w:t>
      </w:r>
    </w:p>
    <w:p w:rsidR="00F96480" w:rsidRDefault="00F96480">
      <w:pPr>
        <w:spacing w:after="150" w:line="290" w:lineRule="auto"/>
      </w:pPr>
      <w:bookmarkStart w:id="0" w:name="_GoBack"/>
      <w:bookmarkEnd w:id="0"/>
    </w:p>
    <w:p w:rsidR="00CA037A" w:rsidRDefault="009236A4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lastRenderedPageBreak/>
        <w:t>11. АДРЕСА И РЕКВИЗИТЫ СТОРОН</w:t>
      </w:r>
    </w:p>
    <w:p w:rsidR="00CA037A" w:rsidRDefault="00CA037A"/>
    <w:tbl>
      <w:tblPr>
        <w:tblStyle w:val="temp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57"/>
      </w:tblGrid>
      <w:tr w:rsidR="00CA037A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CA037A" w:rsidRDefault="009236A4">
            <w:r>
              <w:rPr>
                <w:b/>
                <w:color w:val="333333"/>
                <w:sz w:val="18"/>
                <w:szCs w:val="18"/>
              </w:rPr>
              <w:t>Доверитель</w:t>
            </w:r>
          </w:p>
          <w:p w:rsidR="00CA037A" w:rsidRDefault="009236A4">
            <w:r>
              <w:rPr>
                <w:color w:val="333333"/>
                <w:sz w:val="18"/>
                <w:szCs w:val="18"/>
              </w:rPr>
              <w:t>Регистрация:</w:t>
            </w:r>
          </w:p>
          <w:p w:rsidR="00CA037A" w:rsidRDefault="009236A4">
            <w:r>
              <w:rPr>
                <w:color w:val="333333"/>
                <w:sz w:val="18"/>
                <w:szCs w:val="18"/>
              </w:rPr>
              <w:t>Почтовый адрес:</w:t>
            </w:r>
          </w:p>
          <w:p w:rsidR="00CA037A" w:rsidRDefault="009236A4">
            <w:r>
              <w:rPr>
                <w:color w:val="333333"/>
                <w:sz w:val="18"/>
                <w:szCs w:val="18"/>
              </w:rPr>
              <w:t>Паспорт серия:</w:t>
            </w:r>
          </w:p>
          <w:p w:rsidR="00CA037A" w:rsidRDefault="009236A4">
            <w:r>
              <w:rPr>
                <w:color w:val="333333"/>
                <w:sz w:val="18"/>
                <w:szCs w:val="18"/>
              </w:rPr>
              <w:t>Номер:</w:t>
            </w:r>
          </w:p>
          <w:p w:rsidR="00CA037A" w:rsidRDefault="009236A4">
            <w:r>
              <w:rPr>
                <w:color w:val="333333"/>
                <w:sz w:val="18"/>
                <w:szCs w:val="18"/>
              </w:rPr>
              <w:t>Выдан:</w:t>
            </w:r>
          </w:p>
          <w:p w:rsidR="00CA037A" w:rsidRDefault="009236A4">
            <w:r>
              <w:rPr>
                <w:color w:val="333333"/>
                <w:sz w:val="18"/>
                <w:szCs w:val="18"/>
              </w:rPr>
              <w:t>Кем:</w:t>
            </w:r>
          </w:p>
          <w:p w:rsidR="00CA037A" w:rsidRDefault="009236A4">
            <w:r>
              <w:rPr>
                <w:color w:val="333333"/>
                <w:sz w:val="18"/>
                <w:szCs w:val="18"/>
              </w:rPr>
              <w:t>Телефон: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CA037A" w:rsidRDefault="009236A4">
            <w:r>
              <w:rPr>
                <w:b/>
                <w:color w:val="333333"/>
                <w:sz w:val="18"/>
                <w:szCs w:val="18"/>
              </w:rPr>
              <w:t>Доверительный управляющий</w:t>
            </w:r>
          </w:p>
          <w:p w:rsidR="00CA037A" w:rsidRDefault="009236A4">
            <w:r>
              <w:rPr>
                <w:color w:val="333333"/>
                <w:sz w:val="18"/>
                <w:szCs w:val="18"/>
              </w:rPr>
              <w:t>Регистрация:</w:t>
            </w:r>
          </w:p>
          <w:p w:rsidR="00CA037A" w:rsidRDefault="009236A4">
            <w:r>
              <w:rPr>
                <w:color w:val="333333"/>
                <w:sz w:val="18"/>
                <w:szCs w:val="18"/>
              </w:rPr>
              <w:t>Почтовый адрес:</w:t>
            </w:r>
          </w:p>
          <w:p w:rsidR="00CA037A" w:rsidRDefault="009236A4">
            <w:r>
              <w:rPr>
                <w:color w:val="333333"/>
                <w:sz w:val="18"/>
                <w:szCs w:val="18"/>
              </w:rPr>
              <w:t>Паспорт серия:</w:t>
            </w:r>
          </w:p>
          <w:p w:rsidR="00CA037A" w:rsidRDefault="009236A4">
            <w:r>
              <w:rPr>
                <w:color w:val="333333"/>
                <w:sz w:val="18"/>
                <w:szCs w:val="18"/>
              </w:rPr>
              <w:t>Номер:</w:t>
            </w:r>
          </w:p>
          <w:p w:rsidR="00CA037A" w:rsidRDefault="009236A4">
            <w:r>
              <w:rPr>
                <w:color w:val="333333"/>
                <w:sz w:val="18"/>
                <w:szCs w:val="18"/>
              </w:rPr>
              <w:t>Выдан:</w:t>
            </w:r>
          </w:p>
          <w:p w:rsidR="00CA037A" w:rsidRDefault="009236A4">
            <w:r>
              <w:rPr>
                <w:color w:val="333333"/>
                <w:sz w:val="18"/>
                <w:szCs w:val="18"/>
              </w:rPr>
              <w:t>Кем:</w:t>
            </w:r>
          </w:p>
          <w:p w:rsidR="00CA037A" w:rsidRDefault="009236A4">
            <w:r>
              <w:rPr>
                <w:color w:val="333333"/>
                <w:sz w:val="18"/>
                <w:szCs w:val="18"/>
              </w:rPr>
              <w:t>Телефон:</w:t>
            </w:r>
          </w:p>
        </w:tc>
      </w:tr>
    </w:tbl>
    <w:p w:rsidR="00CA037A" w:rsidRDefault="00CA037A"/>
    <w:p w:rsidR="00CA037A" w:rsidRDefault="009236A4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12. ПОДПИСИ СТОРОН</w:t>
      </w:r>
    </w:p>
    <w:p w:rsidR="00CA037A" w:rsidRDefault="00CA037A"/>
    <w:tbl>
      <w:tblPr>
        <w:tblStyle w:val="temp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CA037A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CA037A" w:rsidRDefault="009236A4">
            <w:pPr>
              <w:spacing w:line="340" w:lineRule="auto"/>
            </w:pPr>
            <w:r>
              <w:rPr>
                <w:color w:val="333333"/>
                <w:sz w:val="18"/>
                <w:szCs w:val="18"/>
              </w:rPr>
              <w:t>Доверитель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CA037A" w:rsidRDefault="009236A4">
            <w:pPr>
              <w:spacing w:line="340" w:lineRule="auto"/>
            </w:pPr>
            <w:r>
              <w:rPr>
                <w:color w:val="333333"/>
                <w:sz w:val="18"/>
                <w:szCs w:val="18"/>
              </w:rPr>
              <w:t>Доверительный управляющий _______________</w:t>
            </w:r>
          </w:p>
        </w:tc>
      </w:tr>
    </w:tbl>
    <w:p w:rsidR="00CA037A" w:rsidRDefault="00CA037A"/>
    <w:sectPr w:rsidR="00CA037A"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000" w:rsidRDefault="009236A4">
      <w:r>
        <w:separator/>
      </w:r>
    </w:p>
  </w:endnote>
  <w:endnote w:type="continuationSeparator" w:id="0">
    <w:p w:rsidR="00394000" w:rsidRDefault="00923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000" w:rsidRDefault="009236A4">
      <w:r>
        <w:separator/>
      </w:r>
    </w:p>
  </w:footnote>
  <w:footnote w:type="continuationSeparator" w:id="0">
    <w:p w:rsidR="00394000" w:rsidRDefault="00923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7A"/>
    <w:rsid w:val="00394000"/>
    <w:rsid w:val="009236A4"/>
    <w:rsid w:val="00CA037A"/>
    <w:rsid w:val="00F9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emptablestyle">
    <w:name w:val="temp_table_style"/>
    <w:uiPriority w:val="99"/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36A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6A4"/>
  </w:style>
  <w:style w:type="paragraph" w:styleId="Footer">
    <w:name w:val="footer"/>
    <w:basedOn w:val="Normal"/>
    <w:link w:val="FooterChar"/>
    <w:uiPriority w:val="99"/>
    <w:unhideWhenUsed/>
    <w:rsid w:val="009236A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6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emptablestyle">
    <w:name w:val="temp_table_style"/>
    <w:uiPriority w:val="99"/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36A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6A4"/>
  </w:style>
  <w:style w:type="paragraph" w:styleId="Footer">
    <w:name w:val="footer"/>
    <w:basedOn w:val="Normal"/>
    <w:link w:val="FooterChar"/>
    <w:uiPriority w:val="99"/>
    <w:unhideWhenUsed/>
    <w:rsid w:val="009236A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1579</Words>
  <Characters>9002</Characters>
  <Application>Microsoft Macintosh Word</Application>
  <DocSecurity>0</DocSecurity>
  <Lines>75</Lines>
  <Paragraphs>21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Багдагулов</dc:creator>
  <cp:keywords/>
  <dc:description/>
  <cp:lastModifiedBy>Александр Багдагулов</cp:lastModifiedBy>
  <cp:revision>2</cp:revision>
  <dcterms:created xsi:type="dcterms:W3CDTF">2015-05-21T11:05:00Z</dcterms:created>
  <dcterms:modified xsi:type="dcterms:W3CDTF">2015-05-21T11:05:00Z</dcterms:modified>
  <cp:category/>
</cp:coreProperties>
</file>