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nts/PTSansNarrow-bold.ttf" ContentType="application/x-font-ttf"/>
  <Override PartName="/word/fonts/PTSansNarrow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línea horizontal" id="3" name="image2.png"/>
            <a:graphic>
              <a:graphicData uri="http://schemas.openxmlformats.org/drawingml/2006/picture">
                <pic:pic>
                  <pic:nvPicPr>
                    <pic:cNvPr descr="línea horizontal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Marcador de posición de imagen" id="7" name="image4.jpg"/>
            <a:graphic>
              <a:graphicData uri="http://schemas.openxmlformats.org/drawingml/2006/picture">
                <pic:pic>
                  <pic:nvPicPr>
                    <pic:cNvPr descr="Marcador de posición de imagen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California Housing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02/09/2026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Alejandro Gracia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Dan Bolocan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CPIFP Los Enlaces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2º DAW diurno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bwyzxlzah28n" w:id="3"/>
      <w:bookmarkEnd w:id="3"/>
      <w:r w:rsidDel="00000000" w:rsidR="00000000" w:rsidRPr="00000000">
        <w:rPr>
          <w:rtl w:val="0"/>
        </w:rPr>
        <w:t xml:space="preserve">1) Principios fundamentales de la IA [RA1.A]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Inteligencia Artificial es el campo general que busca crear sistemas capaces de realizar tareas que requieren inteligencia humana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Machine Learning es una subdisciplina de la IA enfocada en algoritmos que aprenden patrones a partir de datos sin ser programados explícitamente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problema de la predicción de precios de casas en California se clasifica como </w:t>
      </w:r>
      <w:r w:rsidDel="00000000" w:rsidR="00000000" w:rsidRPr="00000000">
        <w:rPr>
          <w:b w:val="1"/>
          <w:bCs w:val="1"/>
          <w:rtl w:val="0"/>
        </w:rPr>
        <w:t xml:space="preserve">Aprendizaje Supervisado</w:t>
      </w:r>
      <w:r w:rsidDel="00000000" w:rsidR="00000000" w:rsidRPr="00000000">
        <w:rPr>
          <w:rtl w:val="0"/>
        </w:rPr>
        <w:t xml:space="preserve"> porque el modelo se entrena con datos históricos que ya incluyen la respuesta correcta y de </w:t>
      </w:r>
      <w:r w:rsidDel="00000000" w:rsidR="00000000" w:rsidRPr="00000000">
        <w:rPr>
          <w:b w:val="1"/>
          <w:bCs w:val="1"/>
          <w:rtl w:val="0"/>
        </w:rPr>
        <w:t xml:space="preserve">Regresión</w:t>
      </w:r>
      <w:r w:rsidDel="00000000" w:rsidR="00000000" w:rsidRPr="00000000">
        <w:rPr>
          <w:rtl w:val="0"/>
        </w:rPr>
        <w:t xml:space="preserve"> porque la variable a predecir, el precio, es un valor numérico continuo.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0" w:lineRule="auto"/>
        <w:rPr/>
      </w:pPr>
      <w:bookmarkStart w:colFirst="0" w:colLast="0" w:name="_6etzrkyd6884" w:id="4"/>
      <w:bookmarkEnd w:id="4"/>
      <w:r w:rsidDel="00000000" w:rsidR="00000000" w:rsidRPr="00000000">
        <w:rPr>
          <w:rtl w:val="0"/>
        </w:rPr>
        <w:t xml:space="preserve">2) Configuración del entorno [RA1.B]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320823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8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Se ha creado un entorno aislado con venv, se han instalado numpy, pandas, scikit-learn, matplotlib y joblib con pip y se han exportado las dependencias con pip freeze. Recurso: recursos/ejercicio_2/requirements.txt.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0" w:lineRule="auto"/>
        <w:rPr/>
      </w:pPr>
      <w:bookmarkStart w:colFirst="0" w:colLast="0" w:name="_h660de1v2fj8" w:id="5"/>
      <w:bookmarkEnd w:id="5"/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rtl w:val="0"/>
        </w:rPr>
        <w:t xml:space="preserve">Técnicas de procesamiento de datos [RA1.C]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188823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8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800000" cy="300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0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El dataset tiene 20.640 filas y 207 valores nulos, todos en AveBedrms (total_bedrooms); el resto de columnas no tiene ninguno. Se descartan con dropna() (quedan 20.433 filas). El histograma de MedHouseVal muestra una distribución sesgada a la derecha (media 2,07; mediana 1,80) con un pico en 5,0: 992 viviendas tienen el precio topado en 500.000 $. Recursos: recursos/ejercicio_3/eda.py y histograma_objetivo.png.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before="0" w:lineRule="auto"/>
        <w:rPr/>
      </w:pPr>
      <w:bookmarkStart w:colFirst="0" w:colLast="0" w:name="_1e6c76rbof5p" w:id="6"/>
      <w:bookmarkEnd w:id="6"/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rtl w:val="0"/>
        </w:rPr>
        <w:t xml:space="preserve">Estructuras de datos dinámicas, árboles y/o grafos [RA1.D]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00000" cy="276836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76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Árbol de decisión con max_depth=3 (8 hojas); la primera división es MedInc &lt;= 5,035, la variable más determinante del precio. Una hoja es un nodo final sin más divisiones: agrupa las viviendas que llegan a él y su predicción es la media de MedHouseVal de esas viviendas (el campo value). Recursos: recursos/ejercicio_4/tree.py y arbol_decision.png.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0" w:lineRule="auto"/>
        <w:rPr/>
      </w:pPr>
      <w:bookmarkStart w:colFirst="0" w:colLast="0" w:name="_s7bwp8qmuqb" w:id="7"/>
      <w:bookmarkEnd w:id="7"/>
      <w:r w:rsidDel="00000000" w:rsidR="00000000" w:rsidRPr="00000000">
        <w:rPr>
          <w:rtl w:val="0"/>
        </w:rPr>
        <w:t xml:space="preserve">5) Estructuras de control y funciones [RA1.E]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Se han definido dos funciones independientes en recursos/ejercicio_5/functions.py: load_data(), que carga el dataset como DataFrame, y split_data(df), que lo divide con train_test_split en entrenamiento (80 %) y prueba (20 %) con random_state=42. La prueba (test_functions.py) comprueba que el dataset se carga con la columna objetivo y que la división conserva todas las filas y las proporciones. Salida: load_data OK: 20640 filas, 9 columnas; split_data OK: train=16512, test=4128.</w:t>
      </w:r>
    </w:p>
    <w:p w:rsidR="00000000" w:rsidDel="00000000" w:rsidP="00000000" w:rsidRDefault="00000000" w:rsidRPr="00000000" w14:paraId="0000001F">
      <w:pPr>
        <w:pStyle w:val="Heading1"/>
        <w:spacing w:before="0" w:lineRule="auto"/>
        <w:rPr/>
      </w:pPr>
      <w:bookmarkStart w:colFirst="0" w:colLast="0" w:name="_aff0158k1jd0" w:id="9"/>
      <w:bookmarkEnd w:id="9"/>
      <w:r w:rsidDel="00000000" w:rsidR="00000000" w:rsidRPr="00000000">
        <w:rPr>
          <w:rtl w:val="0"/>
        </w:rPr>
        <w:t xml:space="preserve">6) </w:t>
      </w:r>
      <w:r w:rsidDel="00000000" w:rsidR="00000000" w:rsidRPr="00000000">
        <w:rPr>
          <w:rtl w:val="0"/>
        </w:rPr>
        <w:t xml:space="preserve">Librerías y frameworks de ML [RA1.F]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Comparación de LinearRegression (lineal) y RandomForestRegressor (basado en árboles), con los resultados de recursos/ejercicio_6/compare.py: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rPr>
                <w:b/>
                <w:sz w:val="19"/>
              </w:rPr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/>
                <w:sz w:val="19"/>
              </w:rPr>
              <w:t>LinearRegression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/>
                <w:sz w:val="19"/>
              </w:rPr>
              <w:t>RandomForestRegressor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rPr>
                <w:b/>
                <w:sz w:val="19"/>
              </w:rPr>
              <w:t>Velocidad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 w:val="0"/>
                <w:sz w:val="19"/>
              </w:rPr>
              <w:t>Muy rápida: entrena en 0,03 s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 w:val="0"/>
                <w:sz w:val="19"/>
              </w:rPr>
              <w:t>Más lenta: entrena en 3,91 s (100 árboles)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rPr>
                <w:b/>
                <w:sz w:val="19"/>
              </w:rPr>
              <w:t>Calidad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 w:val="0"/>
                <w:sz w:val="19"/>
              </w:rPr>
              <w:t>MAE = 0,5400 (≈ 54.000 $)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 w:val="0"/>
                <w:sz w:val="19"/>
              </w:rPr>
              <w:t>MAE = 0,3403 (≈ 34.030 $)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rPr>
                <w:b/>
                <w:sz w:val="19"/>
              </w:rPr>
              <w:t>Interpretabilidad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 w:val="0"/>
                <w:sz w:val="19"/>
              </w:rPr>
              <w:t>Alta: un coeficiente por variable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 w:val="0"/>
                <w:sz w:val="19"/>
              </w:rPr>
              <w:t>Media-baja: muchos árboles; solo da importancia de variables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Conclusión: se usará Random Forest, porque reduce el error en un 37 % respecto al modelo lineal (0,34 frente a 0,54) y su tiempo de entrenamiento (unos 4 s) es asumible; se pierde algo de interpretabilidad.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0" w:lineRule="auto"/>
        <w:rPr/>
      </w:pPr>
      <w:bookmarkStart w:colFirst="0" w:colLast="0" w:name="_thh9b52zzzxl" w:id="10"/>
      <w:bookmarkEnd w:id="10"/>
      <w:r w:rsidDel="00000000" w:rsidR="00000000" w:rsidRPr="00000000">
        <w:rPr>
          <w:rtl w:val="0"/>
        </w:rPr>
        <w:t xml:space="preserve">7) </w:t>
      </w:r>
      <w:r w:rsidDel="00000000" w:rsidR="00000000" w:rsidRPr="00000000">
        <w:rPr>
          <w:rtl w:val="0"/>
        </w:rPr>
        <w:t xml:space="preserve">Desarrollo y entrenamiento de un modelo simple [RA1.G]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Se ha entrenado un RandomForestRegressor (100 árboles, max_depth=15, random_state=42) con el 80 % de los datos y se ha evaluado con el 20 % restante. Error obtenido en prueba: MAE = 0,3403 (≈ 34.030 $; MSE = 0,2741). El modelo se ha guardado con joblib.dump en modelo_california.pkl. Recursos: recursos/ejercicio_7/train.py y modelo_california.pkl.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16"/>
    <w:bookmarkEnd w:id="16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jp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