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6E406B" w14:textId="677F25CF" w:rsidR="00ED5FB5" w:rsidRPr="00394C12" w:rsidRDefault="005117A6" w:rsidP="00394C12">
      <w:pPr>
        <w:jc w:val="center"/>
        <w:rPr>
          <w:sz w:val="40"/>
          <w:szCs w:val="40"/>
        </w:rPr>
      </w:pPr>
      <w:r>
        <w:rPr>
          <w:sz w:val="40"/>
          <w:szCs w:val="40"/>
        </w:rPr>
        <w:t>D</w:t>
      </w:r>
      <w:r w:rsidR="00915813">
        <w:rPr>
          <w:sz w:val="40"/>
          <w:szCs w:val="40"/>
        </w:rPr>
        <w:t>emocratization</w:t>
      </w:r>
      <w:r>
        <w:rPr>
          <w:sz w:val="40"/>
          <w:szCs w:val="40"/>
        </w:rPr>
        <w:t xml:space="preserve">, </w:t>
      </w:r>
      <w:proofErr w:type="spellStart"/>
      <w:r>
        <w:rPr>
          <w:sz w:val="40"/>
          <w:szCs w:val="40"/>
        </w:rPr>
        <w:t>autocratization</w:t>
      </w:r>
      <w:proofErr w:type="spellEnd"/>
      <w:r w:rsidR="00915813">
        <w:rPr>
          <w:sz w:val="40"/>
          <w:szCs w:val="40"/>
        </w:rPr>
        <w:t xml:space="preserve"> and financial stability</w:t>
      </w:r>
    </w:p>
    <w:p w14:paraId="7B200A0B" w14:textId="3464BB1D" w:rsidR="00ED5FB5" w:rsidRPr="00394C12" w:rsidRDefault="00915813" w:rsidP="00915813">
      <w:pPr>
        <w:jc w:val="center"/>
        <w:rPr>
          <w:sz w:val="32"/>
          <w:szCs w:val="32"/>
        </w:rPr>
      </w:pPr>
      <w:r>
        <w:rPr>
          <w:sz w:val="32"/>
          <w:szCs w:val="32"/>
        </w:rPr>
        <w:t>Research project</w:t>
      </w:r>
    </w:p>
    <w:p w14:paraId="172E3D56" w14:textId="3FFB214A" w:rsidR="00ED5FB5" w:rsidRDefault="00915813" w:rsidP="00ED5FB5">
      <w:pPr>
        <w:jc w:val="center"/>
      </w:pPr>
      <w:r>
        <w:t>Daniil Petruk</w:t>
      </w:r>
    </w:p>
    <w:p w14:paraId="5B91CC27" w14:textId="4D32204B" w:rsidR="00313B7C" w:rsidRDefault="00313B7C" w:rsidP="00ED5FB5">
      <w:pPr>
        <w:jc w:val="center"/>
      </w:pPr>
      <w:r>
        <w:t>New Economic School</w:t>
      </w:r>
    </w:p>
    <w:p w14:paraId="1BA9A984" w14:textId="5AC96430" w:rsidR="00ED5FB5" w:rsidRDefault="000C7231" w:rsidP="00ED5FB5">
      <w:pPr>
        <w:jc w:val="center"/>
      </w:pPr>
      <w:r>
        <w:t>2021</w:t>
      </w:r>
    </w:p>
    <w:p w14:paraId="56D8E2FA" w14:textId="0C91979B" w:rsidR="00ED5FB5" w:rsidRPr="005D3532" w:rsidRDefault="00ED5FB5" w:rsidP="00ED5FB5">
      <w:pPr>
        <w:jc w:val="center"/>
        <w:rPr>
          <w:lang w:val="ru-RU"/>
        </w:rPr>
      </w:pPr>
    </w:p>
    <w:p w14:paraId="5988693C" w14:textId="77777777" w:rsidR="00E125AE" w:rsidRPr="003E0E38" w:rsidRDefault="00E125AE" w:rsidP="009F152B">
      <w:pPr>
        <w:pStyle w:val="Firstparagraph"/>
        <w:rPr>
          <w:lang w:val="ru-RU"/>
        </w:rPr>
      </w:pPr>
      <w:r>
        <w:br w:type="page"/>
      </w:r>
    </w:p>
    <w:p w14:paraId="613A0986" w14:textId="77777777" w:rsidR="009F152B" w:rsidRPr="00394C12" w:rsidRDefault="00E125AE" w:rsidP="00394C12">
      <w:pPr>
        <w:rPr>
          <w:b/>
          <w:sz w:val="28"/>
          <w:szCs w:val="28"/>
        </w:rPr>
      </w:pPr>
      <w:r w:rsidRPr="00394C12">
        <w:rPr>
          <w:b/>
          <w:sz w:val="28"/>
          <w:szCs w:val="28"/>
        </w:rPr>
        <w:lastRenderedPageBreak/>
        <w:t>Abstract</w:t>
      </w:r>
    </w:p>
    <w:p w14:paraId="0A8C34A5" w14:textId="7AEC5D01" w:rsidR="00E125AE" w:rsidRDefault="00AD1DD4" w:rsidP="00E125AE">
      <w:r>
        <w:t xml:space="preserve">This research </w:t>
      </w:r>
      <w:r w:rsidR="00602E43">
        <w:t xml:space="preserve">investigates what effects democratization and </w:t>
      </w:r>
      <w:proofErr w:type="spellStart"/>
      <w:r w:rsidR="00602E43">
        <w:t>autocratization</w:t>
      </w:r>
      <w:proofErr w:type="spellEnd"/>
      <w:r w:rsidR="00602E43">
        <w:t xml:space="preserve"> have of financial stability and finds out that </w:t>
      </w:r>
      <w:proofErr w:type="spellStart"/>
      <w:r w:rsidR="00602E43">
        <w:t>autocratization</w:t>
      </w:r>
      <w:proofErr w:type="spellEnd"/>
      <w:r w:rsidR="00602E43">
        <w:t xml:space="preserve"> has an instant negative effect</w:t>
      </w:r>
      <w:r w:rsidR="00E228DC">
        <w:t>, whereas democratization has no effect in short-term and positive effect in long-term.</w:t>
      </w:r>
    </w:p>
    <w:p w14:paraId="3FCC650C" w14:textId="77777777" w:rsidR="00E125AE" w:rsidRDefault="00E125AE" w:rsidP="00E125AE">
      <w:pPr>
        <w:sectPr w:rsidR="00E125AE">
          <w:footerReference w:type="even" r:id="rId8"/>
          <w:pgSz w:w="11906" w:h="16838" w:code="9"/>
          <w:pgMar w:top="2211" w:right="2268" w:bottom="2211" w:left="2268" w:header="1701" w:footer="1701" w:gutter="0"/>
          <w:cols w:space="708"/>
          <w:docGrid w:linePitch="360"/>
        </w:sectPr>
      </w:pPr>
    </w:p>
    <w:sdt>
      <w:sdtPr>
        <w:id w:val="-257911386"/>
        <w:docPartObj>
          <w:docPartGallery w:val="Table of Contents"/>
          <w:docPartUnique/>
        </w:docPartObj>
      </w:sdtPr>
      <w:sdtEndPr>
        <w:rPr>
          <w:bCs/>
          <w:noProof/>
        </w:rPr>
      </w:sdtEndPr>
      <w:sdtContent>
        <w:p w14:paraId="1F4D65A9" w14:textId="77777777" w:rsidR="00E125AE" w:rsidRDefault="00E125AE" w:rsidP="00394C12">
          <w:pPr>
            <w:pStyle w:val="TOC1"/>
          </w:pPr>
          <w:r>
            <w:t>Content</w:t>
          </w:r>
        </w:p>
        <w:p w14:paraId="39D29B20" w14:textId="10F537B2" w:rsidR="001C4BFD" w:rsidRDefault="00394C12">
          <w:pPr>
            <w:pStyle w:val="TOC1"/>
            <w:tabs>
              <w:tab w:val="left" w:pos="840"/>
              <w:tab w:val="right" w:leader="dot" w:pos="7360"/>
            </w:tabs>
            <w:rPr>
              <w:rFonts w:eastAsiaTheme="minorEastAsia" w:cstheme="minorBidi"/>
              <w:b w:val="0"/>
              <w:noProof/>
              <w:sz w:val="22"/>
              <w:szCs w:val="22"/>
              <w:lang w:val="en-US"/>
            </w:rPr>
          </w:pPr>
          <w:r>
            <w:fldChar w:fldCharType="begin"/>
          </w:r>
          <w:r>
            <w:instrText xml:space="preserve"> TOC \o "1-3" </w:instrText>
          </w:r>
          <w:r>
            <w:fldChar w:fldCharType="separate"/>
          </w:r>
          <w:r w:rsidR="001C4BFD">
            <w:rPr>
              <w:noProof/>
            </w:rPr>
            <w:t>1</w:t>
          </w:r>
          <w:r w:rsidR="001C4BFD">
            <w:rPr>
              <w:rFonts w:eastAsiaTheme="minorEastAsia" w:cstheme="minorBidi"/>
              <w:b w:val="0"/>
              <w:noProof/>
              <w:sz w:val="22"/>
              <w:szCs w:val="22"/>
              <w:lang w:val="en-US"/>
            </w:rPr>
            <w:tab/>
          </w:r>
          <w:r w:rsidR="001C4BFD">
            <w:rPr>
              <w:noProof/>
            </w:rPr>
            <w:t>Introduction</w:t>
          </w:r>
          <w:r w:rsidR="001C4BFD">
            <w:rPr>
              <w:noProof/>
            </w:rPr>
            <w:tab/>
          </w:r>
          <w:r w:rsidR="001C4BFD">
            <w:rPr>
              <w:noProof/>
            </w:rPr>
            <w:fldChar w:fldCharType="begin"/>
          </w:r>
          <w:r w:rsidR="001C4BFD">
            <w:rPr>
              <w:noProof/>
            </w:rPr>
            <w:instrText xml:space="preserve"> PAGEREF _Toc91443345 \h </w:instrText>
          </w:r>
          <w:r w:rsidR="001C4BFD">
            <w:rPr>
              <w:noProof/>
            </w:rPr>
          </w:r>
          <w:r w:rsidR="001C4BFD">
            <w:rPr>
              <w:noProof/>
            </w:rPr>
            <w:fldChar w:fldCharType="separate"/>
          </w:r>
          <w:r w:rsidR="001C4BFD">
            <w:rPr>
              <w:noProof/>
            </w:rPr>
            <w:t>4</w:t>
          </w:r>
          <w:r w:rsidR="001C4BFD">
            <w:rPr>
              <w:noProof/>
            </w:rPr>
            <w:fldChar w:fldCharType="end"/>
          </w:r>
        </w:p>
        <w:p w14:paraId="5F95FFDA" w14:textId="37A760F6" w:rsidR="001C4BFD" w:rsidRDefault="001C4BFD">
          <w:pPr>
            <w:pStyle w:val="TOC1"/>
            <w:tabs>
              <w:tab w:val="left" w:pos="840"/>
              <w:tab w:val="right" w:leader="dot" w:pos="7360"/>
            </w:tabs>
            <w:rPr>
              <w:rFonts w:eastAsiaTheme="minorEastAsia" w:cstheme="minorBidi"/>
              <w:b w:val="0"/>
              <w:noProof/>
              <w:sz w:val="22"/>
              <w:szCs w:val="22"/>
              <w:lang w:val="en-US"/>
            </w:rPr>
          </w:pPr>
          <w:r>
            <w:rPr>
              <w:noProof/>
            </w:rPr>
            <w:t>2</w:t>
          </w:r>
          <w:r>
            <w:rPr>
              <w:rFonts w:eastAsiaTheme="minorEastAsia" w:cstheme="minorBidi"/>
              <w:b w:val="0"/>
              <w:noProof/>
              <w:sz w:val="22"/>
              <w:szCs w:val="22"/>
              <w:lang w:val="en-US"/>
            </w:rPr>
            <w:tab/>
          </w:r>
          <w:r>
            <w:rPr>
              <w:noProof/>
            </w:rPr>
            <w:t>Related literature</w:t>
          </w:r>
          <w:r>
            <w:rPr>
              <w:noProof/>
            </w:rPr>
            <w:tab/>
          </w:r>
          <w:r>
            <w:rPr>
              <w:noProof/>
            </w:rPr>
            <w:fldChar w:fldCharType="begin"/>
          </w:r>
          <w:r>
            <w:rPr>
              <w:noProof/>
            </w:rPr>
            <w:instrText xml:space="preserve"> PAGEREF _Toc91443346 \h </w:instrText>
          </w:r>
          <w:r>
            <w:rPr>
              <w:noProof/>
            </w:rPr>
          </w:r>
          <w:r>
            <w:rPr>
              <w:noProof/>
            </w:rPr>
            <w:fldChar w:fldCharType="separate"/>
          </w:r>
          <w:r>
            <w:rPr>
              <w:noProof/>
            </w:rPr>
            <w:t>5</w:t>
          </w:r>
          <w:r>
            <w:rPr>
              <w:noProof/>
            </w:rPr>
            <w:fldChar w:fldCharType="end"/>
          </w:r>
        </w:p>
        <w:p w14:paraId="1885373F" w14:textId="54342D7F" w:rsidR="001C4BFD" w:rsidRDefault="001C4BFD">
          <w:pPr>
            <w:pStyle w:val="TOC1"/>
            <w:tabs>
              <w:tab w:val="left" w:pos="840"/>
              <w:tab w:val="right" w:leader="dot" w:pos="7360"/>
            </w:tabs>
            <w:rPr>
              <w:rFonts w:eastAsiaTheme="minorEastAsia" w:cstheme="minorBidi"/>
              <w:b w:val="0"/>
              <w:noProof/>
              <w:sz w:val="22"/>
              <w:szCs w:val="22"/>
              <w:lang w:val="en-US"/>
            </w:rPr>
          </w:pPr>
          <w:r>
            <w:rPr>
              <w:noProof/>
            </w:rPr>
            <w:t>3</w:t>
          </w:r>
          <w:r>
            <w:rPr>
              <w:rFonts w:eastAsiaTheme="minorEastAsia" w:cstheme="minorBidi"/>
              <w:b w:val="0"/>
              <w:noProof/>
              <w:sz w:val="22"/>
              <w:szCs w:val="22"/>
              <w:lang w:val="en-US"/>
            </w:rPr>
            <w:tab/>
          </w:r>
          <w:r>
            <w:rPr>
              <w:noProof/>
            </w:rPr>
            <w:t>Data</w:t>
          </w:r>
          <w:r>
            <w:rPr>
              <w:noProof/>
            </w:rPr>
            <w:tab/>
          </w:r>
          <w:r>
            <w:rPr>
              <w:noProof/>
            </w:rPr>
            <w:fldChar w:fldCharType="begin"/>
          </w:r>
          <w:r>
            <w:rPr>
              <w:noProof/>
            </w:rPr>
            <w:instrText xml:space="preserve"> PAGEREF _Toc91443347 \h </w:instrText>
          </w:r>
          <w:r>
            <w:rPr>
              <w:noProof/>
            </w:rPr>
          </w:r>
          <w:r>
            <w:rPr>
              <w:noProof/>
            </w:rPr>
            <w:fldChar w:fldCharType="separate"/>
          </w:r>
          <w:r>
            <w:rPr>
              <w:noProof/>
            </w:rPr>
            <w:t>6</w:t>
          </w:r>
          <w:r>
            <w:rPr>
              <w:noProof/>
            </w:rPr>
            <w:fldChar w:fldCharType="end"/>
          </w:r>
        </w:p>
        <w:p w14:paraId="49A538B0" w14:textId="2DC2C335" w:rsidR="001C4BFD" w:rsidRDefault="001C4BFD">
          <w:pPr>
            <w:pStyle w:val="TOC2"/>
            <w:tabs>
              <w:tab w:val="left" w:pos="1050"/>
              <w:tab w:val="right" w:leader="dot" w:pos="7360"/>
            </w:tabs>
            <w:rPr>
              <w:rFonts w:eastAsiaTheme="minorEastAsia" w:cstheme="minorBidi"/>
              <w:b w:val="0"/>
              <w:noProof/>
              <w:sz w:val="22"/>
              <w:lang w:val="en-US"/>
            </w:rPr>
          </w:pPr>
          <w:r>
            <w:rPr>
              <w:noProof/>
            </w:rPr>
            <w:t>3.1</w:t>
          </w:r>
          <w:r>
            <w:rPr>
              <w:rFonts w:eastAsiaTheme="minorEastAsia" w:cstheme="minorBidi"/>
              <w:b w:val="0"/>
              <w:noProof/>
              <w:sz w:val="22"/>
              <w:lang w:val="en-US"/>
            </w:rPr>
            <w:tab/>
          </w:r>
          <w:r>
            <w:rPr>
              <w:noProof/>
            </w:rPr>
            <w:t>Data sources</w:t>
          </w:r>
          <w:r>
            <w:rPr>
              <w:noProof/>
            </w:rPr>
            <w:tab/>
          </w:r>
          <w:r>
            <w:rPr>
              <w:noProof/>
            </w:rPr>
            <w:fldChar w:fldCharType="begin"/>
          </w:r>
          <w:r>
            <w:rPr>
              <w:noProof/>
            </w:rPr>
            <w:instrText xml:space="preserve"> PAGEREF _Toc91443348 \h </w:instrText>
          </w:r>
          <w:r>
            <w:rPr>
              <w:noProof/>
            </w:rPr>
          </w:r>
          <w:r>
            <w:rPr>
              <w:noProof/>
            </w:rPr>
            <w:fldChar w:fldCharType="separate"/>
          </w:r>
          <w:r>
            <w:rPr>
              <w:noProof/>
            </w:rPr>
            <w:t>6</w:t>
          </w:r>
          <w:r>
            <w:rPr>
              <w:noProof/>
            </w:rPr>
            <w:fldChar w:fldCharType="end"/>
          </w:r>
        </w:p>
        <w:p w14:paraId="627C98BE" w14:textId="71DBC2D0" w:rsidR="001C4BFD" w:rsidRDefault="001C4BFD">
          <w:pPr>
            <w:pStyle w:val="TOC3"/>
            <w:tabs>
              <w:tab w:val="left" w:pos="1470"/>
              <w:tab w:val="right" w:leader="dot" w:pos="7360"/>
            </w:tabs>
            <w:rPr>
              <w:rFonts w:eastAsiaTheme="minorEastAsia" w:cstheme="minorBidi"/>
              <w:noProof/>
              <w:sz w:val="22"/>
              <w:lang w:val="en-US"/>
            </w:rPr>
          </w:pPr>
          <w:r>
            <w:rPr>
              <w:noProof/>
            </w:rPr>
            <w:t>3.1.1</w:t>
          </w:r>
          <w:r>
            <w:rPr>
              <w:rFonts w:eastAsiaTheme="minorEastAsia" w:cstheme="minorBidi"/>
              <w:noProof/>
              <w:sz w:val="22"/>
              <w:lang w:val="en-US"/>
            </w:rPr>
            <w:tab/>
          </w:r>
          <w:r>
            <w:rPr>
              <w:noProof/>
            </w:rPr>
            <w:t>The Economist Intelligence Unit’s Democracy Index</w:t>
          </w:r>
          <w:r>
            <w:rPr>
              <w:noProof/>
            </w:rPr>
            <w:tab/>
          </w:r>
          <w:r>
            <w:rPr>
              <w:noProof/>
            </w:rPr>
            <w:fldChar w:fldCharType="begin"/>
          </w:r>
          <w:r>
            <w:rPr>
              <w:noProof/>
            </w:rPr>
            <w:instrText xml:space="preserve"> PAGEREF _Toc91443349 \h </w:instrText>
          </w:r>
          <w:r>
            <w:rPr>
              <w:noProof/>
            </w:rPr>
          </w:r>
          <w:r>
            <w:rPr>
              <w:noProof/>
            </w:rPr>
            <w:fldChar w:fldCharType="separate"/>
          </w:r>
          <w:r>
            <w:rPr>
              <w:noProof/>
            </w:rPr>
            <w:t>6</w:t>
          </w:r>
          <w:r>
            <w:rPr>
              <w:noProof/>
            </w:rPr>
            <w:fldChar w:fldCharType="end"/>
          </w:r>
        </w:p>
        <w:p w14:paraId="60FCA4F0" w14:textId="144FA021" w:rsidR="001C4BFD" w:rsidRDefault="001C4BFD">
          <w:pPr>
            <w:pStyle w:val="TOC3"/>
            <w:tabs>
              <w:tab w:val="left" w:pos="1470"/>
              <w:tab w:val="right" w:leader="dot" w:pos="7360"/>
            </w:tabs>
            <w:rPr>
              <w:rFonts w:eastAsiaTheme="minorEastAsia" w:cstheme="minorBidi"/>
              <w:noProof/>
              <w:sz w:val="22"/>
              <w:lang w:val="en-US"/>
            </w:rPr>
          </w:pPr>
          <w:r>
            <w:rPr>
              <w:noProof/>
            </w:rPr>
            <w:t>3.1.2</w:t>
          </w:r>
          <w:r>
            <w:rPr>
              <w:rFonts w:eastAsiaTheme="minorEastAsia" w:cstheme="minorBidi"/>
              <w:noProof/>
              <w:sz w:val="22"/>
              <w:lang w:val="en-US"/>
            </w:rPr>
            <w:tab/>
          </w:r>
          <w:r>
            <w:rPr>
              <w:noProof/>
            </w:rPr>
            <w:t>Implied default probabilities data</w:t>
          </w:r>
          <w:r>
            <w:rPr>
              <w:noProof/>
            </w:rPr>
            <w:tab/>
          </w:r>
          <w:r>
            <w:rPr>
              <w:noProof/>
            </w:rPr>
            <w:fldChar w:fldCharType="begin"/>
          </w:r>
          <w:r>
            <w:rPr>
              <w:noProof/>
            </w:rPr>
            <w:instrText xml:space="preserve"> PAGEREF _Toc91443350 \h </w:instrText>
          </w:r>
          <w:r>
            <w:rPr>
              <w:noProof/>
            </w:rPr>
          </w:r>
          <w:r>
            <w:rPr>
              <w:noProof/>
            </w:rPr>
            <w:fldChar w:fldCharType="separate"/>
          </w:r>
          <w:r>
            <w:rPr>
              <w:noProof/>
            </w:rPr>
            <w:t>6</w:t>
          </w:r>
          <w:r>
            <w:rPr>
              <w:noProof/>
            </w:rPr>
            <w:fldChar w:fldCharType="end"/>
          </w:r>
        </w:p>
        <w:p w14:paraId="575064F3" w14:textId="1BD8A7C9" w:rsidR="001C4BFD" w:rsidRDefault="001C4BFD">
          <w:pPr>
            <w:pStyle w:val="TOC2"/>
            <w:tabs>
              <w:tab w:val="left" w:pos="1050"/>
              <w:tab w:val="right" w:leader="dot" w:pos="7360"/>
            </w:tabs>
            <w:rPr>
              <w:rFonts w:eastAsiaTheme="minorEastAsia" w:cstheme="minorBidi"/>
              <w:b w:val="0"/>
              <w:noProof/>
              <w:sz w:val="22"/>
              <w:lang w:val="en-US"/>
            </w:rPr>
          </w:pPr>
          <w:r>
            <w:rPr>
              <w:noProof/>
            </w:rPr>
            <w:t>3.2</w:t>
          </w:r>
          <w:r>
            <w:rPr>
              <w:rFonts w:eastAsiaTheme="minorEastAsia" w:cstheme="minorBidi"/>
              <w:b w:val="0"/>
              <w:noProof/>
              <w:sz w:val="22"/>
              <w:lang w:val="en-US"/>
            </w:rPr>
            <w:tab/>
          </w:r>
          <w:r>
            <w:rPr>
              <w:noProof/>
            </w:rPr>
            <w:t>Definitions</w:t>
          </w:r>
          <w:r>
            <w:rPr>
              <w:noProof/>
            </w:rPr>
            <w:tab/>
          </w:r>
          <w:r>
            <w:rPr>
              <w:noProof/>
            </w:rPr>
            <w:fldChar w:fldCharType="begin"/>
          </w:r>
          <w:r>
            <w:rPr>
              <w:noProof/>
            </w:rPr>
            <w:instrText xml:space="preserve"> PAGEREF _Toc91443351 \h </w:instrText>
          </w:r>
          <w:r>
            <w:rPr>
              <w:noProof/>
            </w:rPr>
          </w:r>
          <w:r>
            <w:rPr>
              <w:noProof/>
            </w:rPr>
            <w:fldChar w:fldCharType="separate"/>
          </w:r>
          <w:r>
            <w:rPr>
              <w:noProof/>
            </w:rPr>
            <w:t>6</w:t>
          </w:r>
          <w:r>
            <w:rPr>
              <w:noProof/>
            </w:rPr>
            <w:fldChar w:fldCharType="end"/>
          </w:r>
        </w:p>
        <w:p w14:paraId="423DAF58" w14:textId="2027FEE7" w:rsidR="001C4BFD" w:rsidRDefault="001C4BFD">
          <w:pPr>
            <w:pStyle w:val="TOC2"/>
            <w:tabs>
              <w:tab w:val="left" w:pos="1050"/>
              <w:tab w:val="right" w:leader="dot" w:pos="7360"/>
            </w:tabs>
            <w:rPr>
              <w:rFonts w:eastAsiaTheme="minorEastAsia" w:cstheme="minorBidi"/>
              <w:b w:val="0"/>
              <w:noProof/>
              <w:sz w:val="22"/>
              <w:lang w:val="en-US"/>
            </w:rPr>
          </w:pPr>
          <w:r>
            <w:rPr>
              <w:noProof/>
            </w:rPr>
            <w:t>3.3</w:t>
          </w:r>
          <w:r>
            <w:rPr>
              <w:rFonts w:eastAsiaTheme="minorEastAsia" w:cstheme="minorBidi"/>
              <w:b w:val="0"/>
              <w:noProof/>
              <w:sz w:val="22"/>
              <w:lang w:val="en-US"/>
            </w:rPr>
            <w:tab/>
          </w:r>
          <w:r>
            <w:rPr>
              <w:noProof/>
            </w:rPr>
            <w:t>Descriptive statistics</w:t>
          </w:r>
          <w:r>
            <w:rPr>
              <w:noProof/>
            </w:rPr>
            <w:tab/>
          </w:r>
          <w:r>
            <w:rPr>
              <w:noProof/>
            </w:rPr>
            <w:fldChar w:fldCharType="begin"/>
          </w:r>
          <w:r>
            <w:rPr>
              <w:noProof/>
            </w:rPr>
            <w:instrText xml:space="preserve"> PAGEREF _Toc91443352 \h </w:instrText>
          </w:r>
          <w:r>
            <w:rPr>
              <w:noProof/>
            </w:rPr>
          </w:r>
          <w:r>
            <w:rPr>
              <w:noProof/>
            </w:rPr>
            <w:fldChar w:fldCharType="separate"/>
          </w:r>
          <w:r>
            <w:rPr>
              <w:noProof/>
            </w:rPr>
            <w:t>6</w:t>
          </w:r>
          <w:r>
            <w:rPr>
              <w:noProof/>
            </w:rPr>
            <w:fldChar w:fldCharType="end"/>
          </w:r>
        </w:p>
        <w:p w14:paraId="537CA07A" w14:textId="73C1469D" w:rsidR="001C4BFD" w:rsidRDefault="001C4BFD">
          <w:pPr>
            <w:pStyle w:val="TOC3"/>
            <w:tabs>
              <w:tab w:val="left" w:pos="1470"/>
              <w:tab w:val="right" w:leader="dot" w:pos="7360"/>
            </w:tabs>
            <w:rPr>
              <w:rFonts w:eastAsiaTheme="minorEastAsia" w:cstheme="minorBidi"/>
              <w:noProof/>
              <w:sz w:val="22"/>
              <w:lang w:val="en-US"/>
            </w:rPr>
          </w:pPr>
          <w:r>
            <w:rPr>
              <w:noProof/>
            </w:rPr>
            <w:t>3.3.1</w:t>
          </w:r>
          <w:r>
            <w:rPr>
              <w:rFonts w:eastAsiaTheme="minorEastAsia" w:cstheme="minorBidi"/>
              <w:noProof/>
              <w:sz w:val="22"/>
              <w:lang w:val="en-US"/>
            </w:rPr>
            <w:tab/>
          </w:r>
          <m:oMath>
            <m:r>
              <m:rPr>
                <m:sty m:val="bi"/>
              </m:rPr>
              <w:rPr>
                <w:rFonts w:ascii="Cambria Math" w:hAnsi="Cambria Math"/>
                <w:noProof/>
              </w:rPr>
              <m:t>demt</m:t>
            </m:r>
          </m:oMath>
          <w:r>
            <w:rPr>
              <w:noProof/>
            </w:rPr>
            <w:t xml:space="preserve"> distribution</w:t>
          </w:r>
          <w:r>
            <w:rPr>
              <w:noProof/>
            </w:rPr>
            <w:tab/>
          </w:r>
          <w:r>
            <w:rPr>
              <w:noProof/>
            </w:rPr>
            <w:fldChar w:fldCharType="begin"/>
          </w:r>
          <w:r>
            <w:rPr>
              <w:noProof/>
            </w:rPr>
            <w:instrText xml:space="preserve"> PAGEREF _Toc91443353 \h </w:instrText>
          </w:r>
          <w:r>
            <w:rPr>
              <w:noProof/>
            </w:rPr>
          </w:r>
          <w:r>
            <w:rPr>
              <w:noProof/>
            </w:rPr>
            <w:fldChar w:fldCharType="separate"/>
          </w:r>
          <w:r>
            <w:rPr>
              <w:noProof/>
            </w:rPr>
            <w:t>7</w:t>
          </w:r>
          <w:r>
            <w:rPr>
              <w:noProof/>
            </w:rPr>
            <w:fldChar w:fldCharType="end"/>
          </w:r>
        </w:p>
        <w:p w14:paraId="6F255C88" w14:textId="6966B1E8" w:rsidR="001C4BFD" w:rsidRDefault="001C4BFD">
          <w:pPr>
            <w:pStyle w:val="TOC3"/>
            <w:tabs>
              <w:tab w:val="left" w:pos="1470"/>
              <w:tab w:val="right" w:leader="dot" w:pos="7360"/>
            </w:tabs>
            <w:rPr>
              <w:rFonts w:eastAsiaTheme="minorEastAsia" w:cstheme="minorBidi"/>
              <w:noProof/>
              <w:sz w:val="22"/>
              <w:lang w:val="en-US"/>
            </w:rPr>
          </w:pPr>
          <w:r>
            <w:rPr>
              <w:noProof/>
            </w:rPr>
            <w:t>3.3.2</w:t>
          </w:r>
          <w:r>
            <w:rPr>
              <w:rFonts w:eastAsiaTheme="minorEastAsia" w:cstheme="minorBidi"/>
              <w:noProof/>
              <w:sz w:val="22"/>
              <w:lang w:val="en-US"/>
            </w:rPr>
            <w:tab/>
          </w:r>
          <m:oMath>
            <m:r>
              <m:rPr>
                <m:sty m:val="bi"/>
              </m:rPr>
              <w:rPr>
                <w:rFonts w:ascii="Cambria Math" w:hAnsi="Cambria Math"/>
                <w:noProof/>
              </w:rPr>
              <m:t>probt</m:t>
            </m:r>
          </m:oMath>
          <w:r>
            <w:rPr>
              <w:noProof/>
            </w:rPr>
            <w:t xml:space="preserve"> distribution</w:t>
          </w:r>
          <w:r>
            <w:rPr>
              <w:noProof/>
            </w:rPr>
            <w:tab/>
          </w:r>
          <w:r>
            <w:rPr>
              <w:noProof/>
            </w:rPr>
            <w:fldChar w:fldCharType="begin"/>
          </w:r>
          <w:r>
            <w:rPr>
              <w:noProof/>
            </w:rPr>
            <w:instrText xml:space="preserve"> PAGEREF _Toc91443354 \h </w:instrText>
          </w:r>
          <w:r>
            <w:rPr>
              <w:noProof/>
            </w:rPr>
          </w:r>
          <w:r>
            <w:rPr>
              <w:noProof/>
            </w:rPr>
            <w:fldChar w:fldCharType="separate"/>
          </w:r>
          <w:r>
            <w:rPr>
              <w:noProof/>
            </w:rPr>
            <w:t>7</w:t>
          </w:r>
          <w:r>
            <w:rPr>
              <w:noProof/>
            </w:rPr>
            <w:fldChar w:fldCharType="end"/>
          </w:r>
        </w:p>
        <w:p w14:paraId="075BC30C" w14:textId="23ED81E0" w:rsidR="001C4BFD" w:rsidRDefault="001C4BFD">
          <w:pPr>
            <w:pStyle w:val="TOC3"/>
            <w:tabs>
              <w:tab w:val="left" w:pos="1470"/>
              <w:tab w:val="right" w:leader="dot" w:pos="7360"/>
            </w:tabs>
            <w:rPr>
              <w:rFonts w:eastAsiaTheme="minorEastAsia" w:cstheme="minorBidi"/>
              <w:noProof/>
              <w:sz w:val="22"/>
              <w:lang w:val="en-US"/>
            </w:rPr>
          </w:pPr>
          <w:r>
            <w:rPr>
              <w:noProof/>
            </w:rPr>
            <w:t>3.3.3</w:t>
          </w:r>
          <w:r>
            <w:rPr>
              <w:rFonts w:eastAsiaTheme="minorEastAsia" w:cstheme="minorBidi"/>
              <w:noProof/>
              <w:sz w:val="22"/>
              <w:lang w:val="en-US"/>
            </w:rPr>
            <w:tab/>
          </w:r>
          <m:oMath>
            <m:r>
              <w:rPr>
                <w:rFonts w:ascii="Cambria Math" w:hAnsi="Cambria Math"/>
                <w:noProof/>
              </w:rPr>
              <m:t>(</m:t>
            </m:r>
            <m:r>
              <m:rPr>
                <m:sty m:val="bi"/>
              </m:rPr>
              <w:rPr>
                <w:rFonts w:ascii="Cambria Math" w:hAnsi="Cambria Math"/>
                <w:noProof/>
              </w:rPr>
              <m:t>demt</m:t>
            </m:r>
            <m:r>
              <w:rPr>
                <w:rFonts w:ascii="Cambria Math" w:hAnsi="Cambria Math"/>
                <w:noProof/>
              </w:rPr>
              <m:t>,</m:t>
            </m:r>
            <m:r>
              <m:rPr>
                <m:sty m:val="bi"/>
              </m:rPr>
              <w:rPr>
                <w:rFonts w:ascii="Cambria Math" w:hAnsi="Cambria Math"/>
                <w:noProof/>
              </w:rPr>
              <m:t>probt</m:t>
            </m:r>
            <m:r>
              <w:rPr>
                <w:rFonts w:ascii="Cambria Math" w:hAnsi="Cambria Math"/>
                <w:noProof/>
              </w:rPr>
              <m:t>)</m:t>
            </m:r>
          </m:oMath>
          <w:r>
            <w:rPr>
              <w:noProof/>
            </w:rPr>
            <w:t xml:space="preserve"> scatter plot</w:t>
          </w:r>
          <w:r>
            <w:rPr>
              <w:noProof/>
            </w:rPr>
            <w:tab/>
          </w:r>
          <w:r>
            <w:rPr>
              <w:noProof/>
            </w:rPr>
            <w:fldChar w:fldCharType="begin"/>
          </w:r>
          <w:r>
            <w:rPr>
              <w:noProof/>
            </w:rPr>
            <w:instrText xml:space="preserve"> PAGEREF _Toc91443355 \h </w:instrText>
          </w:r>
          <w:r>
            <w:rPr>
              <w:noProof/>
            </w:rPr>
          </w:r>
          <w:r>
            <w:rPr>
              <w:noProof/>
            </w:rPr>
            <w:fldChar w:fldCharType="separate"/>
          </w:r>
          <w:r>
            <w:rPr>
              <w:noProof/>
            </w:rPr>
            <w:t>7</w:t>
          </w:r>
          <w:r>
            <w:rPr>
              <w:noProof/>
            </w:rPr>
            <w:fldChar w:fldCharType="end"/>
          </w:r>
        </w:p>
        <w:p w14:paraId="66565DBA" w14:textId="0935474B" w:rsidR="001C4BFD" w:rsidRDefault="001C4BFD">
          <w:pPr>
            <w:pStyle w:val="TOC3"/>
            <w:tabs>
              <w:tab w:val="left" w:pos="1470"/>
              <w:tab w:val="right" w:leader="dot" w:pos="7360"/>
            </w:tabs>
            <w:rPr>
              <w:rFonts w:eastAsiaTheme="minorEastAsia" w:cstheme="minorBidi"/>
              <w:noProof/>
              <w:sz w:val="22"/>
              <w:lang w:val="en-US"/>
            </w:rPr>
          </w:pPr>
          <w:r>
            <w:rPr>
              <w:noProof/>
            </w:rPr>
            <w:t>3.3.4</w:t>
          </w:r>
          <w:r>
            <w:rPr>
              <w:rFonts w:eastAsiaTheme="minorEastAsia" w:cstheme="minorBidi"/>
              <w:noProof/>
              <w:sz w:val="22"/>
              <w:lang w:val="en-US"/>
            </w:rPr>
            <w:tab/>
          </w:r>
          <m:oMath>
            <m:r>
              <m:rPr>
                <m:sty m:val="bi"/>
              </m:rPr>
              <w:rPr>
                <w:rFonts w:ascii="Cambria Math" w:hAnsi="Cambria Math"/>
                <w:noProof/>
              </w:rPr>
              <m:t>demt</m:t>
            </m:r>
            <m:r>
              <m:rPr>
                <m:sty m:val="p"/>
              </m:rPr>
              <w:rPr>
                <w:rFonts w:ascii="Cambria Math" w:hAnsi="Cambria Math"/>
                <w:noProof/>
              </w:rPr>
              <m:t>-</m:t>
            </m:r>
            <m:r>
              <m:rPr>
                <m:sty m:val="bi"/>
              </m:rPr>
              <w:rPr>
                <w:rFonts w:ascii="Cambria Math" w:hAnsi="Cambria Math"/>
                <w:noProof/>
              </w:rPr>
              <m:t>demt</m:t>
            </m:r>
            <m:r>
              <m:rPr>
                <m:sty m:val="p"/>
              </m:rPr>
              <w:rPr>
                <w:rFonts w:ascii="Cambria Math" w:hAnsi="Cambria Math"/>
                <w:noProof/>
              </w:rPr>
              <m:t>-</m:t>
            </m:r>
            <m:r>
              <m:rPr>
                <m:sty m:val="b"/>
              </m:rPr>
              <w:rPr>
                <w:rFonts w:ascii="Cambria Math" w:hAnsi="Cambria Math"/>
                <w:noProof/>
              </w:rPr>
              <m:t>1</m:t>
            </m:r>
          </m:oMath>
          <w:r>
            <w:rPr>
              <w:noProof/>
            </w:rPr>
            <w:t xml:space="preserve">  distribution</w:t>
          </w:r>
          <w:r>
            <w:rPr>
              <w:noProof/>
            </w:rPr>
            <w:tab/>
          </w:r>
          <w:r>
            <w:rPr>
              <w:noProof/>
            </w:rPr>
            <w:fldChar w:fldCharType="begin"/>
          </w:r>
          <w:r>
            <w:rPr>
              <w:noProof/>
            </w:rPr>
            <w:instrText xml:space="preserve"> PAGEREF _Toc91443356 \h </w:instrText>
          </w:r>
          <w:r>
            <w:rPr>
              <w:noProof/>
            </w:rPr>
          </w:r>
          <w:r>
            <w:rPr>
              <w:noProof/>
            </w:rPr>
            <w:fldChar w:fldCharType="separate"/>
          </w:r>
          <w:r>
            <w:rPr>
              <w:noProof/>
            </w:rPr>
            <w:t>7</w:t>
          </w:r>
          <w:r>
            <w:rPr>
              <w:noProof/>
            </w:rPr>
            <w:fldChar w:fldCharType="end"/>
          </w:r>
        </w:p>
        <w:p w14:paraId="1A569585" w14:textId="55B04E41" w:rsidR="001C4BFD" w:rsidRDefault="001C4BFD">
          <w:pPr>
            <w:pStyle w:val="TOC3"/>
            <w:tabs>
              <w:tab w:val="left" w:pos="1470"/>
              <w:tab w:val="right" w:leader="dot" w:pos="7360"/>
            </w:tabs>
            <w:rPr>
              <w:rFonts w:eastAsiaTheme="minorEastAsia" w:cstheme="minorBidi"/>
              <w:noProof/>
              <w:sz w:val="22"/>
              <w:lang w:val="en-US"/>
            </w:rPr>
          </w:pPr>
          <w:r>
            <w:rPr>
              <w:noProof/>
            </w:rPr>
            <w:t>3.3.5</w:t>
          </w:r>
          <w:r>
            <w:rPr>
              <w:rFonts w:eastAsiaTheme="minorEastAsia" w:cstheme="minorBidi"/>
              <w:noProof/>
              <w:sz w:val="22"/>
              <w:lang w:val="en-US"/>
            </w:rPr>
            <w:tab/>
          </w:r>
          <m:oMath>
            <m:r>
              <m:rPr>
                <m:sty m:val="bi"/>
              </m:rPr>
              <w:rPr>
                <w:rFonts w:ascii="Cambria Math" w:hAnsi="Cambria Math"/>
                <w:noProof/>
              </w:rPr>
              <m:t>probt</m:t>
            </m:r>
            <m:r>
              <m:rPr>
                <m:sty m:val="p"/>
              </m:rPr>
              <w:rPr>
                <w:rFonts w:ascii="Cambria Math" w:hAnsi="Cambria Math"/>
                <w:noProof/>
              </w:rPr>
              <m:t>-</m:t>
            </m:r>
            <m:r>
              <m:rPr>
                <m:sty m:val="bi"/>
              </m:rPr>
              <w:rPr>
                <w:rFonts w:ascii="Cambria Math" w:hAnsi="Cambria Math"/>
                <w:noProof/>
              </w:rPr>
              <m:t>probt</m:t>
            </m:r>
            <m:r>
              <m:rPr>
                <m:sty m:val="p"/>
              </m:rPr>
              <w:rPr>
                <w:rFonts w:ascii="Cambria Math" w:hAnsi="Cambria Math"/>
                <w:noProof/>
              </w:rPr>
              <m:t>-</m:t>
            </m:r>
            <m:r>
              <m:rPr>
                <m:sty m:val="b"/>
              </m:rPr>
              <w:rPr>
                <w:rFonts w:ascii="Cambria Math" w:hAnsi="Cambria Math"/>
                <w:noProof/>
              </w:rPr>
              <m:t>1</m:t>
            </m:r>
          </m:oMath>
          <w:r w:rsidRPr="00C72357">
            <w:rPr>
              <w:rFonts w:ascii="Cambria Math" w:hAnsi="Cambria Math"/>
              <w:noProof/>
            </w:rPr>
            <w:t xml:space="preserve"> </w:t>
          </w:r>
          <w:r>
            <w:rPr>
              <w:noProof/>
            </w:rPr>
            <w:t>distribution</w:t>
          </w:r>
          <w:r>
            <w:rPr>
              <w:noProof/>
            </w:rPr>
            <w:tab/>
          </w:r>
          <w:r>
            <w:rPr>
              <w:noProof/>
            </w:rPr>
            <w:fldChar w:fldCharType="begin"/>
          </w:r>
          <w:r>
            <w:rPr>
              <w:noProof/>
            </w:rPr>
            <w:instrText xml:space="preserve"> PAGEREF _Toc91443357 \h </w:instrText>
          </w:r>
          <w:r>
            <w:rPr>
              <w:noProof/>
            </w:rPr>
          </w:r>
          <w:r>
            <w:rPr>
              <w:noProof/>
            </w:rPr>
            <w:fldChar w:fldCharType="separate"/>
          </w:r>
          <w:r>
            <w:rPr>
              <w:noProof/>
            </w:rPr>
            <w:t>7</w:t>
          </w:r>
          <w:r>
            <w:rPr>
              <w:noProof/>
            </w:rPr>
            <w:fldChar w:fldCharType="end"/>
          </w:r>
        </w:p>
        <w:p w14:paraId="06B2C6D8" w14:textId="0DB26C8B" w:rsidR="001C4BFD" w:rsidRDefault="001C4BFD">
          <w:pPr>
            <w:pStyle w:val="TOC3"/>
            <w:tabs>
              <w:tab w:val="left" w:pos="1470"/>
              <w:tab w:val="right" w:leader="dot" w:pos="7360"/>
            </w:tabs>
            <w:rPr>
              <w:rFonts w:eastAsiaTheme="minorEastAsia" w:cstheme="minorBidi"/>
              <w:noProof/>
              <w:sz w:val="22"/>
              <w:lang w:val="en-US"/>
            </w:rPr>
          </w:pPr>
          <w:r>
            <w:rPr>
              <w:noProof/>
            </w:rPr>
            <w:t>3.3.6</w:t>
          </w:r>
          <w:r>
            <w:rPr>
              <w:rFonts w:eastAsiaTheme="minorEastAsia" w:cstheme="minorBidi"/>
              <w:noProof/>
              <w:sz w:val="22"/>
              <w:lang w:val="en-US"/>
            </w:rPr>
            <w:tab/>
          </w:r>
          <m:oMath>
            <m:r>
              <w:rPr>
                <w:rFonts w:ascii="Cambria Math" w:hAnsi="Cambria Math"/>
                <w:noProof/>
              </w:rPr>
              <m:t>(</m:t>
            </m:r>
            <m:r>
              <m:rPr>
                <m:sty m:val="bi"/>
              </m:rPr>
              <w:rPr>
                <w:rFonts w:ascii="Cambria Math" w:hAnsi="Cambria Math"/>
                <w:noProof/>
              </w:rPr>
              <m:t>demt</m:t>
            </m:r>
            <m:r>
              <m:rPr>
                <m:sty m:val="p"/>
              </m:rPr>
              <w:rPr>
                <w:rFonts w:ascii="Cambria Math" w:hAnsi="Cambria Math"/>
                <w:noProof/>
              </w:rPr>
              <m:t>-</m:t>
            </m:r>
            <m:r>
              <m:rPr>
                <m:sty m:val="bi"/>
              </m:rPr>
              <w:rPr>
                <w:rFonts w:ascii="Cambria Math" w:hAnsi="Cambria Math"/>
                <w:noProof/>
              </w:rPr>
              <m:t>demt</m:t>
            </m:r>
            <m:r>
              <m:rPr>
                <m:sty m:val="p"/>
              </m:rPr>
              <w:rPr>
                <w:rFonts w:ascii="Cambria Math" w:hAnsi="Cambria Math"/>
                <w:noProof/>
              </w:rPr>
              <m:t>-</m:t>
            </m:r>
            <m:r>
              <m:rPr>
                <m:sty m:val="b"/>
              </m:rPr>
              <w:rPr>
                <w:rFonts w:ascii="Cambria Math" w:hAnsi="Cambria Math"/>
                <w:noProof/>
              </w:rPr>
              <m:t>1</m:t>
            </m:r>
            <m:r>
              <w:rPr>
                <w:rFonts w:ascii="Cambria Math" w:hAnsi="Cambria Math"/>
                <w:noProof/>
              </w:rPr>
              <m:t>,</m:t>
            </m:r>
            <m:r>
              <m:rPr>
                <m:sty m:val="bi"/>
              </m:rPr>
              <w:rPr>
                <w:rFonts w:ascii="Cambria Math" w:hAnsi="Cambria Math"/>
                <w:noProof/>
              </w:rPr>
              <m:t>probt</m:t>
            </m:r>
            <m:r>
              <m:rPr>
                <m:sty m:val="p"/>
              </m:rPr>
              <w:rPr>
                <w:rFonts w:ascii="Cambria Math" w:hAnsi="Cambria Math"/>
                <w:noProof/>
              </w:rPr>
              <m:t>-</m:t>
            </m:r>
            <m:r>
              <m:rPr>
                <m:sty m:val="bi"/>
              </m:rPr>
              <w:rPr>
                <w:rFonts w:ascii="Cambria Math" w:hAnsi="Cambria Math"/>
                <w:noProof/>
              </w:rPr>
              <m:t>probt</m:t>
            </m:r>
            <m:r>
              <m:rPr>
                <m:sty m:val="p"/>
              </m:rPr>
              <w:rPr>
                <w:rFonts w:ascii="Cambria Math" w:hAnsi="Cambria Math"/>
                <w:noProof/>
              </w:rPr>
              <m:t>-</m:t>
            </m:r>
            <m:r>
              <m:rPr>
                <m:sty m:val="b"/>
              </m:rPr>
              <w:rPr>
                <w:rFonts w:ascii="Cambria Math" w:hAnsi="Cambria Math"/>
                <w:noProof/>
              </w:rPr>
              <m:t>1</m:t>
            </m:r>
            <m:r>
              <w:rPr>
                <w:rFonts w:ascii="Cambria Math" w:hAnsi="Cambria Math"/>
                <w:noProof/>
              </w:rPr>
              <m:t>)</m:t>
            </m:r>
          </m:oMath>
          <w:r>
            <w:rPr>
              <w:noProof/>
            </w:rPr>
            <w:t xml:space="preserve"> scatter plot</w:t>
          </w:r>
          <w:r>
            <w:rPr>
              <w:noProof/>
            </w:rPr>
            <w:tab/>
          </w:r>
          <w:r>
            <w:rPr>
              <w:noProof/>
            </w:rPr>
            <w:fldChar w:fldCharType="begin"/>
          </w:r>
          <w:r>
            <w:rPr>
              <w:noProof/>
            </w:rPr>
            <w:instrText xml:space="preserve"> PAGEREF _Toc91443358 \h </w:instrText>
          </w:r>
          <w:r>
            <w:rPr>
              <w:noProof/>
            </w:rPr>
          </w:r>
          <w:r>
            <w:rPr>
              <w:noProof/>
            </w:rPr>
            <w:fldChar w:fldCharType="separate"/>
          </w:r>
          <w:r>
            <w:rPr>
              <w:noProof/>
            </w:rPr>
            <w:t>7</w:t>
          </w:r>
          <w:r>
            <w:rPr>
              <w:noProof/>
            </w:rPr>
            <w:fldChar w:fldCharType="end"/>
          </w:r>
        </w:p>
        <w:p w14:paraId="1382F070" w14:textId="675F60FF" w:rsidR="001C4BFD" w:rsidRDefault="001C4BFD">
          <w:pPr>
            <w:pStyle w:val="TOC1"/>
            <w:tabs>
              <w:tab w:val="left" w:pos="840"/>
              <w:tab w:val="right" w:leader="dot" w:pos="7360"/>
            </w:tabs>
            <w:rPr>
              <w:rFonts w:eastAsiaTheme="minorEastAsia" w:cstheme="minorBidi"/>
              <w:b w:val="0"/>
              <w:noProof/>
              <w:sz w:val="22"/>
              <w:szCs w:val="22"/>
              <w:lang w:val="en-US"/>
            </w:rPr>
          </w:pPr>
          <w:r>
            <w:rPr>
              <w:noProof/>
            </w:rPr>
            <w:t>4</w:t>
          </w:r>
          <w:r>
            <w:rPr>
              <w:rFonts w:eastAsiaTheme="minorEastAsia" w:cstheme="minorBidi"/>
              <w:b w:val="0"/>
              <w:noProof/>
              <w:sz w:val="22"/>
              <w:szCs w:val="22"/>
              <w:lang w:val="en-US"/>
            </w:rPr>
            <w:tab/>
          </w:r>
          <w:r>
            <w:rPr>
              <w:noProof/>
            </w:rPr>
            <w:t>Research</w:t>
          </w:r>
          <w:r>
            <w:rPr>
              <w:noProof/>
            </w:rPr>
            <w:tab/>
          </w:r>
          <w:r>
            <w:rPr>
              <w:noProof/>
            </w:rPr>
            <w:fldChar w:fldCharType="begin"/>
          </w:r>
          <w:r>
            <w:rPr>
              <w:noProof/>
            </w:rPr>
            <w:instrText xml:space="preserve"> PAGEREF _Toc91443359 \h </w:instrText>
          </w:r>
          <w:r>
            <w:rPr>
              <w:noProof/>
            </w:rPr>
          </w:r>
          <w:r>
            <w:rPr>
              <w:noProof/>
            </w:rPr>
            <w:fldChar w:fldCharType="separate"/>
          </w:r>
          <w:r>
            <w:rPr>
              <w:noProof/>
            </w:rPr>
            <w:t>8</w:t>
          </w:r>
          <w:r>
            <w:rPr>
              <w:noProof/>
            </w:rPr>
            <w:fldChar w:fldCharType="end"/>
          </w:r>
        </w:p>
        <w:p w14:paraId="214EB35C" w14:textId="1B3AEEA3" w:rsidR="001C4BFD" w:rsidRDefault="001C4BFD">
          <w:pPr>
            <w:pStyle w:val="TOC2"/>
            <w:tabs>
              <w:tab w:val="left" w:pos="1050"/>
              <w:tab w:val="right" w:leader="dot" w:pos="7360"/>
            </w:tabs>
            <w:rPr>
              <w:rFonts w:eastAsiaTheme="minorEastAsia" w:cstheme="minorBidi"/>
              <w:b w:val="0"/>
              <w:noProof/>
              <w:sz w:val="22"/>
              <w:lang w:val="en-US"/>
            </w:rPr>
          </w:pPr>
          <w:r w:rsidRPr="00C72357">
            <w:rPr>
              <w:noProof/>
              <w:lang w:val="en-US"/>
            </w:rPr>
            <w:t>4.1</w:t>
          </w:r>
          <w:r>
            <w:rPr>
              <w:rFonts w:eastAsiaTheme="minorEastAsia" w:cstheme="minorBidi"/>
              <w:b w:val="0"/>
              <w:noProof/>
              <w:sz w:val="22"/>
              <w:lang w:val="en-US"/>
            </w:rPr>
            <w:tab/>
          </w:r>
          <w:r w:rsidRPr="00C72357">
            <w:rPr>
              <w:noProof/>
              <w:lang w:val="en-US"/>
            </w:rPr>
            <w:t>A regression between changes</w:t>
          </w:r>
          <w:r>
            <w:rPr>
              <w:noProof/>
            </w:rPr>
            <w:tab/>
          </w:r>
          <w:r>
            <w:rPr>
              <w:noProof/>
            </w:rPr>
            <w:fldChar w:fldCharType="begin"/>
          </w:r>
          <w:r>
            <w:rPr>
              <w:noProof/>
            </w:rPr>
            <w:instrText xml:space="preserve"> PAGEREF _Toc91443360 \h </w:instrText>
          </w:r>
          <w:r>
            <w:rPr>
              <w:noProof/>
            </w:rPr>
          </w:r>
          <w:r>
            <w:rPr>
              <w:noProof/>
            </w:rPr>
            <w:fldChar w:fldCharType="separate"/>
          </w:r>
          <w:r>
            <w:rPr>
              <w:noProof/>
            </w:rPr>
            <w:t>8</w:t>
          </w:r>
          <w:r>
            <w:rPr>
              <w:noProof/>
            </w:rPr>
            <w:fldChar w:fldCharType="end"/>
          </w:r>
        </w:p>
        <w:p w14:paraId="63438C83" w14:textId="4AE8EDA8" w:rsidR="001C4BFD" w:rsidRDefault="001C4BFD">
          <w:pPr>
            <w:pStyle w:val="TOC2"/>
            <w:tabs>
              <w:tab w:val="left" w:pos="1050"/>
              <w:tab w:val="right" w:leader="dot" w:pos="7360"/>
            </w:tabs>
            <w:rPr>
              <w:rFonts w:eastAsiaTheme="minorEastAsia" w:cstheme="minorBidi"/>
              <w:b w:val="0"/>
              <w:noProof/>
              <w:sz w:val="22"/>
              <w:lang w:val="en-US"/>
            </w:rPr>
          </w:pPr>
          <w:r>
            <w:rPr>
              <w:noProof/>
            </w:rPr>
            <w:t>4.2</w:t>
          </w:r>
          <w:r>
            <w:rPr>
              <w:rFonts w:eastAsiaTheme="minorEastAsia" w:cstheme="minorBidi"/>
              <w:b w:val="0"/>
              <w:noProof/>
              <w:sz w:val="22"/>
              <w:lang w:val="en-US"/>
            </w:rPr>
            <w:tab/>
          </w:r>
          <w:r>
            <w:rPr>
              <w:noProof/>
            </w:rPr>
            <w:t>A regression between changes and absolute values</w:t>
          </w:r>
          <w:r>
            <w:rPr>
              <w:noProof/>
            </w:rPr>
            <w:tab/>
          </w:r>
          <w:r>
            <w:rPr>
              <w:noProof/>
            </w:rPr>
            <w:fldChar w:fldCharType="begin"/>
          </w:r>
          <w:r>
            <w:rPr>
              <w:noProof/>
            </w:rPr>
            <w:instrText xml:space="preserve"> PAGEREF _Toc91443361 \h </w:instrText>
          </w:r>
          <w:r>
            <w:rPr>
              <w:noProof/>
            </w:rPr>
          </w:r>
          <w:r>
            <w:rPr>
              <w:noProof/>
            </w:rPr>
            <w:fldChar w:fldCharType="separate"/>
          </w:r>
          <w:r>
            <w:rPr>
              <w:noProof/>
            </w:rPr>
            <w:t>8</w:t>
          </w:r>
          <w:r>
            <w:rPr>
              <w:noProof/>
            </w:rPr>
            <w:fldChar w:fldCharType="end"/>
          </w:r>
        </w:p>
        <w:p w14:paraId="3172715B" w14:textId="51F5AEE9" w:rsidR="001C4BFD" w:rsidRDefault="001C4BFD">
          <w:pPr>
            <w:pStyle w:val="TOC2"/>
            <w:tabs>
              <w:tab w:val="left" w:pos="1050"/>
              <w:tab w:val="right" w:leader="dot" w:pos="7360"/>
            </w:tabs>
            <w:rPr>
              <w:rFonts w:eastAsiaTheme="minorEastAsia" w:cstheme="minorBidi"/>
              <w:b w:val="0"/>
              <w:noProof/>
              <w:sz w:val="22"/>
              <w:lang w:val="en-US"/>
            </w:rPr>
          </w:pPr>
          <w:r w:rsidRPr="00C72357">
            <w:rPr>
              <w:noProof/>
              <w:lang w:val="en-US"/>
            </w:rPr>
            <w:t>4.3</w:t>
          </w:r>
          <w:r>
            <w:rPr>
              <w:rFonts w:eastAsiaTheme="minorEastAsia" w:cstheme="minorBidi"/>
              <w:b w:val="0"/>
              <w:noProof/>
              <w:sz w:val="22"/>
              <w:lang w:val="en-US"/>
            </w:rPr>
            <w:tab/>
          </w:r>
          <w:r w:rsidRPr="00C72357">
            <w:rPr>
              <w:noProof/>
              <w:lang w:val="en-US"/>
            </w:rPr>
            <w:t>Research design strengths and weaknesses</w:t>
          </w:r>
          <w:r>
            <w:rPr>
              <w:noProof/>
            </w:rPr>
            <w:tab/>
          </w:r>
          <w:r>
            <w:rPr>
              <w:noProof/>
            </w:rPr>
            <w:fldChar w:fldCharType="begin"/>
          </w:r>
          <w:r>
            <w:rPr>
              <w:noProof/>
            </w:rPr>
            <w:instrText xml:space="preserve"> PAGEREF _Toc91443362 \h </w:instrText>
          </w:r>
          <w:r>
            <w:rPr>
              <w:noProof/>
            </w:rPr>
          </w:r>
          <w:r>
            <w:rPr>
              <w:noProof/>
            </w:rPr>
            <w:fldChar w:fldCharType="separate"/>
          </w:r>
          <w:r>
            <w:rPr>
              <w:noProof/>
            </w:rPr>
            <w:t>9</w:t>
          </w:r>
          <w:r>
            <w:rPr>
              <w:noProof/>
            </w:rPr>
            <w:fldChar w:fldCharType="end"/>
          </w:r>
        </w:p>
        <w:p w14:paraId="0E737BE4" w14:textId="3AEF73E2" w:rsidR="001C4BFD" w:rsidRDefault="001C4BFD">
          <w:pPr>
            <w:pStyle w:val="TOC1"/>
            <w:tabs>
              <w:tab w:val="left" w:pos="840"/>
              <w:tab w:val="right" w:leader="dot" w:pos="7360"/>
            </w:tabs>
            <w:rPr>
              <w:rFonts w:eastAsiaTheme="minorEastAsia" w:cstheme="minorBidi"/>
              <w:b w:val="0"/>
              <w:noProof/>
              <w:sz w:val="22"/>
              <w:szCs w:val="22"/>
              <w:lang w:val="en-US"/>
            </w:rPr>
          </w:pPr>
          <w:r w:rsidRPr="00C72357">
            <w:rPr>
              <w:noProof/>
              <w:lang w:val="en-US"/>
            </w:rPr>
            <w:t>5</w:t>
          </w:r>
          <w:r>
            <w:rPr>
              <w:rFonts w:eastAsiaTheme="minorEastAsia" w:cstheme="minorBidi"/>
              <w:b w:val="0"/>
              <w:noProof/>
              <w:sz w:val="22"/>
              <w:szCs w:val="22"/>
              <w:lang w:val="en-US"/>
            </w:rPr>
            <w:tab/>
          </w:r>
          <w:r w:rsidRPr="00C72357">
            <w:rPr>
              <w:noProof/>
              <w:lang w:val="en-US"/>
            </w:rPr>
            <w:t>Conclusion</w:t>
          </w:r>
          <w:r>
            <w:rPr>
              <w:noProof/>
            </w:rPr>
            <w:tab/>
          </w:r>
          <w:r>
            <w:rPr>
              <w:noProof/>
            </w:rPr>
            <w:fldChar w:fldCharType="begin"/>
          </w:r>
          <w:r>
            <w:rPr>
              <w:noProof/>
            </w:rPr>
            <w:instrText xml:space="preserve"> PAGEREF _Toc91443363 \h </w:instrText>
          </w:r>
          <w:r>
            <w:rPr>
              <w:noProof/>
            </w:rPr>
          </w:r>
          <w:r>
            <w:rPr>
              <w:noProof/>
            </w:rPr>
            <w:fldChar w:fldCharType="separate"/>
          </w:r>
          <w:r>
            <w:rPr>
              <w:noProof/>
            </w:rPr>
            <w:t>11</w:t>
          </w:r>
          <w:r>
            <w:rPr>
              <w:noProof/>
            </w:rPr>
            <w:fldChar w:fldCharType="end"/>
          </w:r>
        </w:p>
        <w:p w14:paraId="7F648668" w14:textId="51CAE641" w:rsidR="001C4BFD" w:rsidRDefault="001C4BFD">
          <w:pPr>
            <w:pStyle w:val="TOC1"/>
            <w:tabs>
              <w:tab w:val="left" w:pos="840"/>
              <w:tab w:val="right" w:leader="dot" w:pos="7360"/>
            </w:tabs>
            <w:rPr>
              <w:rFonts w:eastAsiaTheme="minorEastAsia" w:cstheme="minorBidi"/>
              <w:b w:val="0"/>
              <w:noProof/>
              <w:sz w:val="22"/>
              <w:szCs w:val="22"/>
              <w:lang w:val="en-US"/>
            </w:rPr>
          </w:pPr>
          <w:r w:rsidRPr="00C72357">
            <w:rPr>
              <w:noProof/>
              <w:lang w:val="en-US"/>
            </w:rPr>
            <w:t>6</w:t>
          </w:r>
          <w:r>
            <w:rPr>
              <w:rFonts w:eastAsiaTheme="minorEastAsia" w:cstheme="minorBidi"/>
              <w:b w:val="0"/>
              <w:noProof/>
              <w:sz w:val="22"/>
              <w:szCs w:val="22"/>
              <w:lang w:val="en-US"/>
            </w:rPr>
            <w:tab/>
          </w:r>
          <w:r w:rsidRPr="00C72357">
            <w:rPr>
              <w:noProof/>
              <w:lang w:val="en-US"/>
            </w:rPr>
            <w:t>Source code</w:t>
          </w:r>
          <w:r>
            <w:rPr>
              <w:noProof/>
            </w:rPr>
            <w:tab/>
          </w:r>
          <w:r>
            <w:rPr>
              <w:noProof/>
            </w:rPr>
            <w:fldChar w:fldCharType="begin"/>
          </w:r>
          <w:r>
            <w:rPr>
              <w:noProof/>
            </w:rPr>
            <w:instrText xml:space="preserve"> PAGEREF _Toc91443364 \h </w:instrText>
          </w:r>
          <w:r>
            <w:rPr>
              <w:noProof/>
            </w:rPr>
          </w:r>
          <w:r>
            <w:rPr>
              <w:noProof/>
            </w:rPr>
            <w:fldChar w:fldCharType="separate"/>
          </w:r>
          <w:r>
            <w:rPr>
              <w:noProof/>
            </w:rPr>
            <w:t>12</w:t>
          </w:r>
          <w:r>
            <w:rPr>
              <w:noProof/>
            </w:rPr>
            <w:fldChar w:fldCharType="end"/>
          </w:r>
        </w:p>
        <w:p w14:paraId="4E8546E8" w14:textId="75B441C2" w:rsidR="001C4BFD" w:rsidRDefault="001C4BFD">
          <w:pPr>
            <w:pStyle w:val="TOC1"/>
            <w:tabs>
              <w:tab w:val="left" w:pos="840"/>
              <w:tab w:val="right" w:leader="dot" w:pos="7360"/>
            </w:tabs>
            <w:rPr>
              <w:rFonts w:eastAsiaTheme="minorEastAsia" w:cstheme="minorBidi"/>
              <w:b w:val="0"/>
              <w:noProof/>
              <w:sz w:val="22"/>
              <w:szCs w:val="22"/>
              <w:lang w:val="en-US"/>
            </w:rPr>
          </w:pPr>
          <w:r>
            <w:rPr>
              <w:noProof/>
            </w:rPr>
            <w:t>7</w:t>
          </w:r>
          <w:r>
            <w:rPr>
              <w:rFonts w:eastAsiaTheme="minorEastAsia" w:cstheme="minorBidi"/>
              <w:b w:val="0"/>
              <w:noProof/>
              <w:sz w:val="22"/>
              <w:szCs w:val="22"/>
              <w:lang w:val="en-US"/>
            </w:rPr>
            <w:tab/>
          </w:r>
          <w:r>
            <w:rPr>
              <w:noProof/>
            </w:rPr>
            <w:t>References</w:t>
          </w:r>
          <w:r>
            <w:rPr>
              <w:noProof/>
            </w:rPr>
            <w:tab/>
          </w:r>
          <w:r>
            <w:rPr>
              <w:noProof/>
            </w:rPr>
            <w:fldChar w:fldCharType="begin"/>
          </w:r>
          <w:r>
            <w:rPr>
              <w:noProof/>
            </w:rPr>
            <w:instrText xml:space="preserve"> PAGEREF _Toc91443365 \h </w:instrText>
          </w:r>
          <w:r>
            <w:rPr>
              <w:noProof/>
            </w:rPr>
          </w:r>
          <w:r>
            <w:rPr>
              <w:noProof/>
            </w:rPr>
            <w:fldChar w:fldCharType="separate"/>
          </w:r>
          <w:r>
            <w:rPr>
              <w:noProof/>
            </w:rPr>
            <w:t>13</w:t>
          </w:r>
          <w:r>
            <w:rPr>
              <w:noProof/>
            </w:rPr>
            <w:fldChar w:fldCharType="end"/>
          </w:r>
        </w:p>
        <w:p w14:paraId="69FE0753" w14:textId="345798F0" w:rsidR="001C4BFD" w:rsidRDefault="001C4BFD">
          <w:pPr>
            <w:pStyle w:val="TOC2"/>
            <w:tabs>
              <w:tab w:val="left" w:pos="1050"/>
              <w:tab w:val="right" w:leader="dot" w:pos="7360"/>
            </w:tabs>
            <w:rPr>
              <w:rFonts w:eastAsiaTheme="minorEastAsia" w:cstheme="minorBidi"/>
              <w:b w:val="0"/>
              <w:noProof/>
              <w:sz w:val="22"/>
              <w:lang w:val="en-US"/>
            </w:rPr>
          </w:pPr>
          <w:r>
            <w:rPr>
              <w:noProof/>
            </w:rPr>
            <w:t>7.1</w:t>
          </w:r>
          <w:r>
            <w:rPr>
              <w:rFonts w:eastAsiaTheme="minorEastAsia" w:cstheme="minorBidi"/>
              <w:b w:val="0"/>
              <w:noProof/>
              <w:sz w:val="22"/>
              <w:lang w:val="en-US"/>
            </w:rPr>
            <w:tab/>
          </w:r>
          <w:r>
            <w:rPr>
              <w:noProof/>
            </w:rPr>
            <w:t>Literature</w:t>
          </w:r>
          <w:r>
            <w:rPr>
              <w:noProof/>
            </w:rPr>
            <w:tab/>
          </w:r>
          <w:r>
            <w:rPr>
              <w:noProof/>
            </w:rPr>
            <w:fldChar w:fldCharType="begin"/>
          </w:r>
          <w:r>
            <w:rPr>
              <w:noProof/>
            </w:rPr>
            <w:instrText xml:space="preserve"> PAGEREF _Toc91443366 \h </w:instrText>
          </w:r>
          <w:r>
            <w:rPr>
              <w:noProof/>
            </w:rPr>
          </w:r>
          <w:r>
            <w:rPr>
              <w:noProof/>
            </w:rPr>
            <w:fldChar w:fldCharType="separate"/>
          </w:r>
          <w:r>
            <w:rPr>
              <w:noProof/>
            </w:rPr>
            <w:t>13</w:t>
          </w:r>
          <w:r>
            <w:rPr>
              <w:noProof/>
            </w:rPr>
            <w:fldChar w:fldCharType="end"/>
          </w:r>
        </w:p>
        <w:p w14:paraId="516BDB36" w14:textId="1F028197" w:rsidR="001C4BFD" w:rsidRDefault="001C4BFD">
          <w:pPr>
            <w:pStyle w:val="TOC2"/>
            <w:tabs>
              <w:tab w:val="left" w:pos="1050"/>
              <w:tab w:val="right" w:leader="dot" w:pos="7360"/>
            </w:tabs>
            <w:rPr>
              <w:rFonts w:eastAsiaTheme="minorEastAsia" w:cstheme="minorBidi"/>
              <w:b w:val="0"/>
              <w:noProof/>
              <w:sz w:val="22"/>
              <w:lang w:val="en-US"/>
            </w:rPr>
          </w:pPr>
          <w:r>
            <w:rPr>
              <w:noProof/>
            </w:rPr>
            <w:t>7.2</w:t>
          </w:r>
          <w:r>
            <w:rPr>
              <w:rFonts w:eastAsiaTheme="minorEastAsia" w:cstheme="minorBidi"/>
              <w:b w:val="0"/>
              <w:noProof/>
              <w:sz w:val="22"/>
              <w:lang w:val="en-US"/>
            </w:rPr>
            <w:tab/>
          </w:r>
          <w:r>
            <w:rPr>
              <w:noProof/>
            </w:rPr>
            <w:t>Other materials</w:t>
          </w:r>
          <w:r>
            <w:rPr>
              <w:noProof/>
            </w:rPr>
            <w:tab/>
          </w:r>
          <w:r>
            <w:rPr>
              <w:noProof/>
            </w:rPr>
            <w:fldChar w:fldCharType="begin"/>
          </w:r>
          <w:r>
            <w:rPr>
              <w:noProof/>
            </w:rPr>
            <w:instrText xml:space="preserve"> PAGEREF _Toc91443367 \h </w:instrText>
          </w:r>
          <w:r>
            <w:rPr>
              <w:noProof/>
            </w:rPr>
          </w:r>
          <w:r>
            <w:rPr>
              <w:noProof/>
            </w:rPr>
            <w:fldChar w:fldCharType="separate"/>
          </w:r>
          <w:r>
            <w:rPr>
              <w:noProof/>
            </w:rPr>
            <w:t>13</w:t>
          </w:r>
          <w:r>
            <w:rPr>
              <w:noProof/>
            </w:rPr>
            <w:fldChar w:fldCharType="end"/>
          </w:r>
        </w:p>
        <w:p w14:paraId="31C41E7D" w14:textId="31C57B36" w:rsidR="00E125AE" w:rsidRDefault="00394C12" w:rsidP="00394C12">
          <w:pPr>
            <w:pStyle w:val="TOC1"/>
          </w:pPr>
          <w:r>
            <w:fldChar w:fldCharType="end"/>
          </w:r>
        </w:p>
      </w:sdtContent>
    </w:sdt>
    <w:p w14:paraId="4BD2684B" w14:textId="77777777" w:rsidR="00E125AE" w:rsidRDefault="00E125AE" w:rsidP="00E125AE"/>
    <w:p w14:paraId="61F7D8A4" w14:textId="77777777" w:rsidR="00E125AE" w:rsidRDefault="00E125AE" w:rsidP="00E125AE">
      <w:r>
        <w:br w:type="page"/>
      </w:r>
    </w:p>
    <w:p w14:paraId="1682CDB1" w14:textId="77777777" w:rsidR="00F844DB" w:rsidRDefault="00957AF4" w:rsidP="004D398E">
      <w:pPr>
        <w:pStyle w:val="Heading1"/>
      </w:pPr>
      <w:bookmarkStart w:id="0" w:name="_Toc91443345"/>
      <w:r>
        <w:lastRenderedPageBreak/>
        <w:t>Introduction</w:t>
      </w:r>
      <w:bookmarkEnd w:id="0"/>
    </w:p>
    <w:p w14:paraId="45A83C77" w14:textId="643A27A1" w:rsidR="00957AF4" w:rsidRDefault="00505F4C" w:rsidP="00F844DB">
      <w:r>
        <w:t>The</w:t>
      </w:r>
      <w:r w:rsidR="00F844DB">
        <w:t xml:space="preserve"> finance, and</w:t>
      </w:r>
      <w:proofErr w:type="gramStart"/>
      <w:r w:rsidR="00F844DB">
        <w:t>, in particular, governments’</w:t>
      </w:r>
      <w:proofErr w:type="gramEnd"/>
      <w:r w:rsidR="00F844DB">
        <w:t xml:space="preserve"> ability to raise capital plays an important role in</w:t>
      </w:r>
      <w:r>
        <w:t xml:space="preserve"> </w:t>
      </w:r>
      <w:r w:rsidR="00F844DB">
        <w:t>counties’ well-being. At the same time, investors’ trust in an ability of states to repay their debts is</w:t>
      </w:r>
      <w:r>
        <w:t xml:space="preserve"> </w:t>
      </w:r>
      <w:r w:rsidR="00F844DB">
        <w:t>dependent on the politics. Even if the political institutions drift might be generally good for the economics</w:t>
      </w:r>
      <w:r>
        <w:t xml:space="preserve"> </w:t>
      </w:r>
      <w:r w:rsidR="00F844DB">
        <w:t>in the long term, the investors might be scared that such changes would result into something</w:t>
      </w:r>
      <w:r>
        <w:t xml:space="preserve"> </w:t>
      </w:r>
      <w:r w:rsidR="00F844DB">
        <w:t>unexpectedly bad. Therefore, it seems to be interesting to quantitatively assess how the investors value</w:t>
      </w:r>
      <w:r>
        <w:t xml:space="preserve"> </w:t>
      </w:r>
      <w:r w:rsidR="00F844DB">
        <w:t>the change in risk</w:t>
      </w:r>
      <w:r w:rsidR="00763152">
        <w:t xml:space="preserve"> (measured as an implied probability of default in CDS on sovereign bonds)</w:t>
      </w:r>
      <w:r w:rsidR="00F844DB">
        <w:t xml:space="preserve"> </w:t>
      </w:r>
      <w:proofErr w:type="gramStart"/>
      <w:r w:rsidR="00F844DB">
        <w:t>with regard to</w:t>
      </w:r>
      <w:proofErr w:type="gramEnd"/>
      <w:r w:rsidR="00F844DB">
        <w:t xml:space="preserve"> democratization</w:t>
      </w:r>
      <w:r>
        <w:t xml:space="preserve"> or </w:t>
      </w:r>
      <w:proofErr w:type="spellStart"/>
      <w:r>
        <w:t>autocratization</w:t>
      </w:r>
      <w:proofErr w:type="spellEnd"/>
      <w:r>
        <w:t xml:space="preserve">. </w:t>
      </w:r>
      <w:r w:rsidR="00EE0D68">
        <w:t xml:space="preserve">Because </w:t>
      </w:r>
      <w:r w:rsidR="007B2C26">
        <w:t xml:space="preserve">any similar research has not been done before, this research </w:t>
      </w:r>
      <w:r w:rsidR="0066778B">
        <w:t xml:space="preserve">will provide an insight on what happens to financial </w:t>
      </w:r>
      <w:r w:rsidR="00763152">
        <w:t xml:space="preserve">stability when political </w:t>
      </w:r>
      <w:proofErr w:type="spellStart"/>
      <w:r w:rsidR="00763152">
        <w:t>institutuins</w:t>
      </w:r>
      <w:proofErr w:type="spellEnd"/>
      <w:r w:rsidR="00763152">
        <w:t xml:space="preserve"> change.</w:t>
      </w:r>
    </w:p>
    <w:p w14:paraId="2F2195BA" w14:textId="3319C7FC" w:rsidR="00F844DB" w:rsidRDefault="00F844DB">
      <w:pPr>
        <w:spacing w:line="240" w:lineRule="auto"/>
        <w:ind w:firstLine="0"/>
        <w:jc w:val="left"/>
      </w:pPr>
      <w:r>
        <w:br w:type="page"/>
      </w:r>
    </w:p>
    <w:p w14:paraId="410A564B" w14:textId="31EE98B5" w:rsidR="00331B65" w:rsidRDefault="00331B65" w:rsidP="00331B65">
      <w:pPr>
        <w:pStyle w:val="Heading1"/>
      </w:pPr>
      <w:bookmarkStart w:id="1" w:name="_Toc91443346"/>
      <w:r>
        <w:lastRenderedPageBreak/>
        <w:t>Related literature</w:t>
      </w:r>
      <w:bookmarkEnd w:id="1"/>
    </w:p>
    <w:p w14:paraId="5CD99D7A" w14:textId="7FE6D591" w:rsidR="009D1C3C" w:rsidRDefault="00E71756" w:rsidP="007C1B09">
      <w:r>
        <w:t>The relation</w:t>
      </w:r>
      <w:r w:rsidR="004D1AE3">
        <w:rPr>
          <w:lang w:val="en-US"/>
        </w:rPr>
        <w:t xml:space="preserve">ship </w:t>
      </w:r>
      <w:r w:rsidR="00CE799A">
        <w:rPr>
          <w:lang w:val="en-US"/>
        </w:rPr>
        <w:t>between the democratization</w:t>
      </w:r>
      <w:r w:rsidR="00AC53A4">
        <w:rPr>
          <w:lang w:val="en-US"/>
        </w:rPr>
        <w:t xml:space="preserve"> (when </w:t>
      </w:r>
      <w:proofErr w:type="spellStart"/>
      <w:r w:rsidR="00AC53A4">
        <w:rPr>
          <w:lang w:val="en-US"/>
        </w:rPr>
        <w:t>cosidereded</w:t>
      </w:r>
      <w:proofErr w:type="spellEnd"/>
      <w:r w:rsidR="00AC53A4">
        <w:rPr>
          <w:lang w:val="en-US"/>
        </w:rPr>
        <w:t xml:space="preserve"> as a process)</w:t>
      </w:r>
      <w:r w:rsidR="00CE799A">
        <w:rPr>
          <w:lang w:val="en-US"/>
        </w:rPr>
        <w:t xml:space="preserve"> and the default risk has not been yet researched</w:t>
      </w:r>
      <w:r w:rsidR="00A5656B">
        <w:rPr>
          <w:lang w:val="en-US"/>
        </w:rPr>
        <w:t xml:space="preserve"> as a separate topic</w:t>
      </w:r>
      <w:r w:rsidR="00CE799A">
        <w:rPr>
          <w:lang w:val="en-US"/>
        </w:rPr>
        <w:t xml:space="preserve">. </w:t>
      </w:r>
      <w:r w:rsidR="00A91474">
        <w:rPr>
          <w:lang w:val="en-US"/>
        </w:rPr>
        <w:t xml:space="preserve">Yet, </w:t>
      </w:r>
      <w:r w:rsidR="00703190">
        <w:rPr>
          <w:lang w:val="en-US"/>
        </w:rPr>
        <w:t xml:space="preserve">there is a significant amount of literature </w:t>
      </w:r>
      <w:r w:rsidR="0013373D">
        <w:rPr>
          <w:lang w:val="en-US"/>
        </w:rPr>
        <w:t>how</w:t>
      </w:r>
      <w:r w:rsidR="00893B24">
        <w:rPr>
          <w:lang w:val="en-US"/>
        </w:rPr>
        <w:t xml:space="preserve"> the</w:t>
      </w:r>
      <w:r w:rsidR="0013373D">
        <w:rPr>
          <w:lang w:val="en-US"/>
        </w:rPr>
        <w:t xml:space="preserve"> default risk is determined by </w:t>
      </w:r>
      <w:r w:rsidR="00893B24">
        <w:rPr>
          <w:lang w:val="en-US"/>
        </w:rPr>
        <w:t>whether a country is a democracy or not.</w:t>
      </w:r>
      <w:r w:rsidR="00C33254">
        <w:rPr>
          <w:lang w:val="en-US"/>
        </w:rPr>
        <w:t xml:space="preserve"> </w:t>
      </w:r>
      <w:r w:rsidR="005B6DD4">
        <w:t>In “Coalition Governments and Sovereign Debt Crises” (</w:t>
      </w:r>
      <w:proofErr w:type="spellStart"/>
      <w:r w:rsidR="005B6DD4">
        <w:t>Saiegh</w:t>
      </w:r>
      <w:proofErr w:type="spellEnd"/>
      <w:r w:rsidR="005B6DD4">
        <w:t>, 2009) it is found out that probability of default is lower when a multi-party coalition is in power.</w:t>
      </w:r>
      <w:r w:rsidR="007234DF">
        <w:t xml:space="preserve"> </w:t>
      </w:r>
      <w:r w:rsidR="00DE201F">
        <w:rPr>
          <w:lang w:val="en-US"/>
        </w:rPr>
        <w:t xml:space="preserve">In </w:t>
      </w:r>
      <w:r w:rsidR="008329D0">
        <w:rPr>
          <w:lang w:val="en-US"/>
        </w:rPr>
        <w:t>“</w:t>
      </w:r>
      <w:r w:rsidR="008329D0" w:rsidRPr="008329D0">
        <w:rPr>
          <w:lang w:val="en-US"/>
        </w:rPr>
        <w:t>Can Democracy Prevent Default?</w:t>
      </w:r>
      <w:r w:rsidR="008329D0">
        <w:rPr>
          <w:lang w:val="en-US"/>
        </w:rPr>
        <w:t>”</w:t>
      </w:r>
      <w:r w:rsidR="00C11F19">
        <w:rPr>
          <w:lang w:val="en-US"/>
        </w:rPr>
        <w:t xml:space="preserve"> (</w:t>
      </w:r>
      <w:proofErr w:type="spellStart"/>
      <w:r w:rsidR="00706B15">
        <w:t>Saiegh</w:t>
      </w:r>
      <w:proofErr w:type="spellEnd"/>
      <w:r w:rsidR="009D1C3C">
        <w:t>, 2005)</w:t>
      </w:r>
      <w:r w:rsidR="00DE201F">
        <w:t xml:space="preserve"> t</w:t>
      </w:r>
      <w:r w:rsidR="009D1C3C">
        <w:t xml:space="preserve">he author </w:t>
      </w:r>
      <w:r w:rsidR="00BA1A10">
        <w:t xml:space="preserve">checks the common belief according to which </w:t>
      </w:r>
      <w:r w:rsidR="00D75431">
        <w:t xml:space="preserve">the democracies are more trustworthy </w:t>
      </w:r>
      <w:proofErr w:type="gramStart"/>
      <w:r w:rsidR="00104FD5">
        <w:t>debtors, and</w:t>
      </w:r>
      <w:proofErr w:type="gramEnd"/>
      <w:r w:rsidR="00104FD5">
        <w:t xml:space="preserve"> finds out that </w:t>
      </w:r>
      <w:r w:rsidR="002C36A8">
        <w:t xml:space="preserve">this belief works only for developed countries. </w:t>
      </w:r>
      <w:r w:rsidR="00AB07D1">
        <w:t>“</w:t>
      </w:r>
      <w:r w:rsidR="00AB07D1" w:rsidRPr="00AB07D1">
        <w:t>Political institutions and debt crises</w:t>
      </w:r>
      <w:r w:rsidR="00AB07D1">
        <w:t>” (</w:t>
      </w:r>
      <w:r w:rsidR="00517DB5" w:rsidRPr="00517DB5">
        <w:t xml:space="preserve">Van </w:t>
      </w:r>
      <w:proofErr w:type="spellStart"/>
      <w:r w:rsidR="00517DB5" w:rsidRPr="00517DB5">
        <w:t>Rijckeghem</w:t>
      </w:r>
      <w:proofErr w:type="spellEnd"/>
      <w:r w:rsidR="00517DB5">
        <w:t xml:space="preserve"> et al., 2009) provides more insight </w:t>
      </w:r>
      <w:r w:rsidR="00C10FAE">
        <w:t xml:space="preserve">on the difference between different countries, claiming that </w:t>
      </w:r>
      <w:r w:rsidR="00EC3AEF">
        <w:t xml:space="preserve">“In democracies, a parliamentary system or sufficient checks and balances almost guarantee the absence of default on external debt when economic fundamentals or liquidity are sufficiently strong. In dictatorships, high stability and tenure play a similar role for default on domestic debt.”. </w:t>
      </w:r>
      <w:r w:rsidR="00C10FAE">
        <w:t xml:space="preserve"> </w:t>
      </w:r>
    </w:p>
    <w:p w14:paraId="0555A91C" w14:textId="2572FD35" w:rsidR="00FC65A6" w:rsidRDefault="00052AB6" w:rsidP="007C1B09">
      <w:r>
        <w:t>The fact that democratization is happening might be a sign of instability</w:t>
      </w:r>
      <w:r w:rsidR="00432D2D">
        <w:t xml:space="preserve"> (the fact that some changes are happening is the direct opposite of stability). Therefore, it is important to consider literature </w:t>
      </w:r>
      <w:r w:rsidR="00C95BE0">
        <w:t xml:space="preserve">regarding the effect of instability on default probability. </w:t>
      </w:r>
      <w:r w:rsidR="00103841">
        <w:t>“</w:t>
      </w:r>
      <w:r w:rsidR="003F5EE4" w:rsidRPr="003F5EE4">
        <w:t>Political instability, country risk and probability of default</w:t>
      </w:r>
      <w:r w:rsidR="003F5EE4">
        <w:t>” (</w:t>
      </w:r>
      <w:r w:rsidR="009E52FB">
        <w:t xml:space="preserve">Balkan, </w:t>
      </w:r>
      <w:r w:rsidR="003F5EE4">
        <w:t xml:space="preserve">1992) </w:t>
      </w:r>
      <w:r w:rsidR="004F798C">
        <w:t>claims</w:t>
      </w:r>
      <w:r w:rsidR="009E52FB">
        <w:t xml:space="preserve"> </w:t>
      </w:r>
      <w:r w:rsidR="00F57DD6">
        <w:t xml:space="preserve">that both political stability and democracy level decrease probability of default. </w:t>
      </w:r>
      <w:r w:rsidR="00B30374">
        <w:t>Both “Politics and Perceived Country Creditworthiness in International Banking” (</w:t>
      </w:r>
      <w:r w:rsidR="00BF13DF">
        <w:t xml:space="preserve">Brewer et al., </w:t>
      </w:r>
      <w:r w:rsidR="00B30374">
        <w:t xml:space="preserve">1990) </w:t>
      </w:r>
      <w:r w:rsidR="00BF13DF">
        <w:t xml:space="preserve">and </w:t>
      </w:r>
      <w:r w:rsidR="00FA5251">
        <w:t>“</w:t>
      </w:r>
      <w:r w:rsidR="00FA5251" w:rsidRPr="00FA5251">
        <w:t>Political instability and country risk</w:t>
      </w:r>
      <w:r w:rsidR="00FA5251">
        <w:t>”</w:t>
      </w:r>
      <w:r w:rsidR="00457983">
        <w:t xml:space="preserve"> (Rivoli et al., 1997) confirm that the instability increases the </w:t>
      </w:r>
      <w:r w:rsidR="003146E9">
        <w:t xml:space="preserve">perceived risk. “The Impact of Political Risk on Sovereign Bond Spreads - Evidence from Latin America” (Moser, 2007) also confirms </w:t>
      </w:r>
      <w:r w:rsidR="005143BF">
        <w:t xml:space="preserve">the relationship, adding that the </w:t>
      </w:r>
      <w:r w:rsidR="00095649">
        <w:t>reaction of the market to the news is instant.</w:t>
      </w:r>
    </w:p>
    <w:p w14:paraId="01B970E8" w14:textId="77777777" w:rsidR="0025602A" w:rsidRDefault="0025602A">
      <w:pPr>
        <w:spacing w:line="240" w:lineRule="auto"/>
        <w:ind w:firstLine="0"/>
        <w:jc w:val="left"/>
      </w:pPr>
      <w:r>
        <w:br w:type="page"/>
      </w:r>
    </w:p>
    <w:p w14:paraId="393228E6" w14:textId="77777777" w:rsidR="006950A1" w:rsidRDefault="0025602A" w:rsidP="0025602A">
      <w:pPr>
        <w:pStyle w:val="Heading1"/>
      </w:pPr>
      <w:bookmarkStart w:id="2" w:name="_Toc91443347"/>
      <w:r>
        <w:lastRenderedPageBreak/>
        <w:t>Data</w:t>
      </w:r>
      <w:bookmarkEnd w:id="2"/>
    </w:p>
    <w:p w14:paraId="4177C826" w14:textId="3C6E31BC" w:rsidR="00541D55" w:rsidRPr="00541D55" w:rsidRDefault="00541D55" w:rsidP="00541D55">
      <w:pPr>
        <w:pStyle w:val="Heading2"/>
      </w:pPr>
      <w:bookmarkStart w:id="3" w:name="_Toc91443348"/>
      <w:r>
        <w:t>Data sources</w:t>
      </w:r>
      <w:bookmarkEnd w:id="3"/>
    </w:p>
    <w:p w14:paraId="72548051" w14:textId="15B701E6" w:rsidR="00090508" w:rsidRDefault="007B1414" w:rsidP="00541D55">
      <w:pPr>
        <w:pStyle w:val="Heading3"/>
      </w:pPr>
      <w:bookmarkStart w:id="4" w:name="_Toc91443349"/>
      <w:r w:rsidRPr="007B1414">
        <w:t>The Economist Intelligence Unit’s Democracy Index</w:t>
      </w:r>
      <w:bookmarkEnd w:id="4"/>
    </w:p>
    <w:p w14:paraId="0549E12A" w14:textId="77777777" w:rsidR="00006569" w:rsidRDefault="009F4FB5" w:rsidP="00541D55">
      <w:pPr>
        <w:ind w:firstLine="720"/>
      </w:pPr>
      <w:r>
        <w:t xml:space="preserve">Each year the </w:t>
      </w:r>
      <w:r w:rsidR="00FE54B3" w:rsidRPr="00FE54B3">
        <w:t>Economist Intelligence Unit</w:t>
      </w:r>
      <w:r w:rsidR="00FE54B3">
        <w:t xml:space="preserve"> publishes its Democracy Index for the </w:t>
      </w:r>
      <w:r w:rsidR="001E51CC">
        <w:t xml:space="preserve">past year before the publication. This data is used as an estimate of how </w:t>
      </w:r>
      <w:r w:rsidR="006E23D2">
        <w:t xml:space="preserve">democratic </w:t>
      </w:r>
      <w:r w:rsidR="00AE0E44">
        <w:t xml:space="preserve">various countries were at the ends on years. </w:t>
      </w:r>
      <w:r w:rsidR="0001016E">
        <w:t xml:space="preserve">The democracy score </w:t>
      </w:r>
      <w:r w:rsidR="00691234">
        <w:t xml:space="preserve">provided is measured on the scale of 0.00 to 10.00, I </w:t>
      </w:r>
      <w:r w:rsidR="00006569">
        <w:t xml:space="preserve">normalize it to 0.000 to 10.000 for the sake of consistency. </w:t>
      </w:r>
    </w:p>
    <w:p w14:paraId="70C9775F" w14:textId="77777777" w:rsidR="008421B4" w:rsidRDefault="008421B4" w:rsidP="00541D55">
      <w:pPr>
        <w:pStyle w:val="Heading3"/>
      </w:pPr>
      <w:bookmarkStart w:id="5" w:name="_Toc91443350"/>
      <w:r>
        <w:t>Implied default probabilities data</w:t>
      </w:r>
      <w:bookmarkEnd w:id="5"/>
    </w:p>
    <w:p w14:paraId="70384498" w14:textId="03963085" w:rsidR="007B1414" w:rsidRDefault="007C1B09" w:rsidP="00541D55">
      <w:pPr>
        <w:ind w:firstLine="720"/>
      </w:pPr>
      <w:r>
        <w:t xml:space="preserve">In this research financial stabilities of countries </w:t>
      </w:r>
      <w:proofErr w:type="gramStart"/>
      <w:r w:rsidR="00E26915">
        <w:t>is</w:t>
      </w:r>
      <w:proofErr w:type="gramEnd"/>
      <w:r w:rsidR="00E26915">
        <w:t xml:space="preserve"> viewed through a prism of countries ability to borrow funds </w:t>
      </w:r>
      <w:r w:rsidR="00AA7EDC">
        <w:t xml:space="preserve">and probability of their default. Because there is no direct way to measure these </w:t>
      </w:r>
      <w:r w:rsidR="009C323D">
        <w:t xml:space="preserve">values, I entrust the market to measure </w:t>
      </w:r>
      <w:r w:rsidR="00730F91">
        <w:t xml:space="preserve">these variables and use the implied probability of default </w:t>
      </w:r>
      <w:r w:rsidR="006948F2">
        <w:t xml:space="preserve">derived from prices of 10-year credit default swap </w:t>
      </w:r>
      <w:proofErr w:type="spellStart"/>
      <w:r w:rsidR="006948F2">
        <w:t>countracts</w:t>
      </w:r>
      <w:proofErr w:type="spellEnd"/>
      <w:r w:rsidR="006948F2">
        <w:t xml:space="preserve"> on sovereign </w:t>
      </w:r>
      <w:r w:rsidR="00632B8D">
        <w:t xml:space="preserve">foreign </w:t>
      </w:r>
      <w:r w:rsidR="006948F2">
        <w:t xml:space="preserve">bonds. </w:t>
      </w:r>
      <w:r w:rsidR="00632B8D">
        <w:t xml:space="preserve">To be more precise, the last quote in each year is used. </w:t>
      </w:r>
      <w:r w:rsidR="00340068">
        <w:t>The data is provided</w:t>
      </w:r>
      <w:r w:rsidR="006229B3">
        <w:t xml:space="preserve"> by Refinitiv through</w:t>
      </w:r>
      <w:r w:rsidR="00340068">
        <w:t xml:space="preserve"> Thomson Reuters Eikon terminal</w:t>
      </w:r>
      <w:r w:rsidR="006229B3">
        <w:t xml:space="preserve">, </w:t>
      </w:r>
      <w:r w:rsidR="003F06E0">
        <w:t>it has a scale of 0</w:t>
      </w:r>
      <w:r w:rsidR="004D0916">
        <w:t>.000</w:t>
      </w:r>
      <w:r w:rsidR="003F06E0">
        <w:t xml:space="preserve"> to 100</w:t>
      </w:r>
      <w:r w:rsidR="004D0916">
        <w:t>.000, which I normalize to 0.00000 to 1.00000.</w:t>
      </w:r>
    </w:p>
    <w:p w14:paraId="79AF535B" w14:textId="77777777" w:rsidR="008332FD" w:rsidRDefault="008332FD" w:rsidP="005637E6"/>
    <w:p w14:paraId="70D1A42E" w14:textId="48582C7B" w:rsidR="005637E6" w:rsidRDefault="00541D55" w:rsidP="005637E6">
      <w:r>
        <w:t>These two data sources are merged on (</w:t>
      </w:r>
      <w:proofErr w:type="spellStart"/>
      <w:proofErr w:type="gramStart"/>
      <w:r>
        <w:t>country,year</w:t>
      </w:r>
      <w:proofErr w:type="spellEnd"/>
      <w:proofErr w:type="gramEnd"/>
      <w:r>
        <w:t>) basis.</w:t>
      </w:r>
      <w:r w:rsidR="00757D99">
        <w:t xml:space="preserve"> The rows </w:t>
      </w:r>
      <w:r w:rsidR="005637E6">
        <w:t>which are not in both sources are dropped.</w:t>
      </w:r>
    </w:p>
    <w:p w14:paraId="6CC4923A" w14:textId="7B725DF6" w:rsidR="00790D50" w:rsidRDefault="00790D50" w:rsidP="00790D50">
      <w:pPr>
        <w:pStyle w:val="Heading2"/>
      </w:pPr>
      <w:bookmarkStart w:id="6" w:name="_Toc91443351"/>
      <w:r>
        <w:t>Definitions</w:t>
      </w:r>
      <w:bookmarkEnd w:id="6"/>
    </w:p>
    <w:p w14:paraId="2253D746" w14:textId="261E7D19" w:rsidR="00790D50" w:rsidRDefault="00324346" w:rsidP="00790D50">
      <m:oMath>
        <m:sSub>
          <m:sSubPr>
            <m:ctrlPr>
              <w:rPr>
                <w:rFonts w:ascii="Cambria Math" w:hAnsi="Cambria Math"/>
                <w:i/>
              </w:rPr>
            </m:ctrlPr>
          </m:sSubPr>
          <m:e>
            <m:r>
              <w:rPr>
                <w:rFonts w:ascii="Cambria Math" w:hAnsi="Cambria Math"/>
              </w:rPr>
              <m:t>dem</m:t>
            </m:r>
          </m:e>
          <m:sub>
            <m:r>
              <w:rPr>
                <w:rFonts w:ascii="Cambria Math" w:hAnsi="Cambria Math"/>
              </w:rPr>
              <m:t>t</m:t>
            </m:r>
          </m:sub>
        </m:sSub>
      </m:oMath>
      <w:r w:rsidR="009E7C91">
        <w:t xml:space="preserve"> – the democracy index </w:t>
      </w:r>
      <w:r w:rsidR="009B2914">
        <w:t>at year t</w:t>
      </w:r>
    </w:p>
    <w:p w14:paraId="230D7EBC" w14:textId="7AB1F854" w:rsidR="00AB75DF" w:rsidRPr="00324346" w:rsidRDefault="009E7C91" w:rsidP="007059E4">
      <m:oMath>
        <m:sSub>
          <m:sSubPr>
            <m:ctrlPr>
              <w:rPr>
                <w:rFonts w:ascii="Cambria Math" w:hAnsi="Cambria Math"/>
                <w:i/>
              </w:rPr>
            </m:ctrlPr>
          </m:sSubPr>
          <m:e>
            <m:r>
              <w:rPr>
                <w:rFonts w:ascii="Cambria Math" w:hAnsi="Cambria Math"/>
              </w:rPr>
              <m:t>prob</m:t>
            </m:r>
          </m:e>
          <m:sub>
            <m:r>
              <w:rPr>
                <w:rFonts w:ascii="Cambria Math" w:hAnsi="Cambria Math"/>
              </w:rPr>
              <m:t>t</m:t>
            </m:r>
          </m:sub>
        </m:sSub>
      </m:oMath>
      <w:r>
        <w:t xml:space="preserve"> – the </w:t>
      </w:r>
      <w:r w:rsidR="00AB75DF">
        <w:t xml:space="preserve">implied probability </w:t>
      </w:r>
      <w:r w:rsidR="009B2914">
        <w:t>at year t</w:t>
      </w:r>
    </w:p>
    <w:p w14:paraId="0048930A" w14:textId="10FDA027" w:rsidR="005637E6" w:rsidRDefault="005637E6" w:rsidP="005637E6">
      <w:pPr>
        <w:pStyle w:val="Heading2"/>
      </w:pPr>
      <w:bookmarkStart w:id="7" w:name="_Toc91443352"/>
      <w:r>
        <w:t>Descriptive statistics</w:t>
      </w:r>
      <w:bookmarkEnd w:id="7"/>
    </w:p>
    <w:p w14:paraId="28C39F3C" w14:textId="11F24CBC" w:rsidR="005637E6" w:rsidRDefault="00A77A48" w:rsidP="008332FD">
      <w:r>
        <w:t xml:space="preserve">The data </w:t>
      </w:r>
      <w:proofErr w:type="gramStart"/>
      <w:r>
        <w:t>consists</w:t>
      </w:r>
      <w:proofErr w:type="gramEnd"/>
      <w:r>
        <w:t xml:space="preserve"> </w:t>
      </w:r>
      <w:r w:rsidRPr="00A77A48">
        <w:t>719</w:t>
      </w:r>
      <w:r>
        <w:t xml:space="preserve"> unique observations, which include </w:t>
      </w:r>
      <w:r w:rsidR="0040703D">
        <w:t>77 unique countries</w:t>
      </w:r>
      <w:r w:rsidR="00B86898">
        <w:t xml:space="preserve"> (</w:t>
      </w:r>
      <w:r w:rsidR="0082385E">
        <w:t xml:space="preserve">all over the world, </w:t>
      </w:r>
      <w:r w:rsidR="00C4735D">
        <w:t>virtually all countries for which there is a market of CDS on their bonds)</w:t>
      </w:r>
      <w:r w:rsidR="0040703D">
        <w:t xml:space="preserve"> and 9.3 years per country on average</w:t>
      </w:r>
      <w:r w:rsidR="00B1416A">
        <w:t xml:space="preserve"> (</w:t>
      </w:r>
      <w:r w:rsidR="0072512C">
        <w:t>the dataset is 20</w:t>
      </w:r>
      <w:r w:rsidR="00496AF3">
        <w:t>10</w:t>
      </w:r>
      <w:r w:rsidR="0072512C">
        <w:t>-2020, but not for all countries the whole series is available)</w:t>
      </w:r>
      <w:r w:rsidR="0040703D">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A0" w:firstRow="1" w:lastRow="0" w:firstColumn="1" w:lastColumn="0" w:noHBand="1" w:noVBand="1"/>
      </w:tblPr>
      <w:tblGrid>
        <w:gridCol w:w="1792"/>
        <w:gridCol w:w="1080"/>
        <w:gridCol w:w="1080"/>
        <w:gridCol w:w="1010"/>
        <w:gridCol w:w="975"/>
        <w:gridCol w:w="905"/>
      </w:tblGrid>
      <w:tr w:rsidR="00C97B3B" w:rsidRPr="00C97B3B" w14:paraId="22631A95" w14:textId="77777777" w:rsidTr="009B2914">
        <w:trPr>
          <w:tblHeader/>
        </w:trPr>
        <w:tc>
          <w:tcPr>
            <w:tcW w:w="0" w:type="auto"/>
          </w:tcPr>
          <w:p w14:paraId="6066B4A6" w14:textId="77777777" w:rsidR="00C97B3B" w:rsidRPr="00C97B3B" w:rsidRDefault="00C97B3B" w:rsidP="007364DE">
            <w:pPr>
              <w:ind w:firstLine="0"/>
            </w:pPr>
          </w:p>
        </w:tc>
        <w:tc>
          <w:tcPr>
            <w:tcW w:w="0" w:type="auto"/>
          </w:tcPr>
          <w:p w14:paraId="5F2D21E3" w14:textId="77777777" w:rsidR="00C97B3B" w:rsidRPr="00E92229" w:rsidRDefault="00C97B3B" w:rsidP="007364DE">
            <w:pPr>
              <w:ind w:firstLine="0"/>
              <w:rPr>
                <w:b/>
                <w:bCs/>
              </w:rPr>
            </w:pPr>
            <w:r w:rsidRPr="00E92229">
              <w:rPr>
                <w:b/>
                <w:bCs/>
              </w:rPr>
              <w:t>mean</w:t>
            </w:r>
          </w:p>
        </w:tc>
        <w:tc>
          <w:tcPr>
            <w:tcW w:w="0" w:type="auto"/>
          </w:tcPr>
          <w:p w14:paraId="6179FCA5" w14:textId="77777777" w:rsidR="00C97B3B" w:rsidRPr="00E92229" w:rsidRDefault="00C97B3B" w:rsidP="007364DE">
            <w:pPr>
              <w:ind w:firstLine="0"/>
              <w:rPr>
                <w:b/>
                <w:bCs/>
              </w:rPr>
            </w:pPr>
            <w:r w:rsidRPr="00E92229">
              <w:rPr>
                <w:b/>
                <w:bCs/>
              </w:rPr>
              <w:t>median</w:t>
            </w:r>
          </w:p>
        </w:tc>
        <w:tc>
          <w:tcPr>
            <w:tcW w:w="0" w:type="auto"/>
          </w:tcPr>
          <w:p w14:paraId="1FDE3776" w14:textId="77777777" w:rsidR="00C97B3B" w:rsidRPr="00E92229" w:rsidRDefault="00C97B3B" w:rsidP="007364DE">
            <w:pPr>
              <w:ind w:firstLine="0"/>
              <w:rPr>
                <w:b/>
                <w:bCs/>
              </w:rPr>
            </w:pPr>
            <w:r w:rsidRPr="00E92229">
              <w:rPr>
                <w:b/>
                <w:bCs/>
              </w:rPr>
              <w:t>std</w:t>
            </w:r>
          </w:p>
        </w:tc>
        <w:tc>
          <w:tcPr>
            <w:tcW w:w="0" w:type="auto"/>
          </w:tcPr>
          <w:p w14:paraId="2B026476" w14:textId="77777777" w:rsidR="00C97B3B" w:rsidRPr="00E92229" w:rsidRDefault="00C97B3B" w:rsidP="007364DE">
            <w:pPr>
              <w:ind w:firstLine="0"/>
              <w:rPr>
                <w:b/>
                <w:bCs/>
              </w:rPr>
            </w:pPr>
            <w:r w:rsidRPr="00E92229">
              <w:rPr>
                <w:b/>
                <w:bCs/>
              </w:rPr>
              <w:t>min</w:t>
            </w:r>
          </w:p>
        </w:tc>
        <w:tc>
          <w:tcPr>
            <w:tcW w:w="0" w:type="auto"/>
          </w:tcPr>
          <w:p w14:paraId="15D4DE5C" w14:textId="77777777" w:rsidR="00C97B3B" w:rsidRPr="00E92229" w:rsidRDefault="00C97B3B" w:rsidP="007364DE">
            <w:pPr>
              <w:ind w:firstLine="0"/>
              <w:rPr>
                <w:b/>
                <w:bCs/>
              </w:rPr>
            </w:pPr>
            <w:r w:rsidRPr="00E92229">
              <w:rPr>
                <w:b/>
                <w:bCs/>
              </w:rPr>
              <w:t>max</w:t>
            </w:r>
          </w:p>
        </w:tc>
      </w:tr>
      <w:tr w:rsidR="00C97B3B" w:rsidRPr="00C97B3B" w14:paraId="010B09D0" w14:textId="77777777" w:rsidTr="009B2914">
        <w:trPr>
          <w:tblHeader/>
        </w:trPr>
        <w:tc>
          <w:tcPr>
            <w:tcW w:w="0" w:type="auto"/>
          </w:tcPr>
          <w:p w14:paraId="4EFF9195" w14:textId="4322E1E8" w:rsidR="00C97B3B" w:rsidRPr="009B2914" w:rsidRDefault="00AB6246" w:rsidP="007364DE">
            <w:pPr>
              <w:ind w:firstLine="0"/>
              <w:rPr>
                <w:b/>
                <w:bCs/>
              </w:rPr>
            </w:pPr>
            <m:oMathPara>
              <m:oMath>
                <m:sSub>
                  <m:sSubPr>
                    <m:ctrlPr>
                      <w:rPr>
                        <w:rFonts w:ascii="Cambria Math" w:hAnsi="Cambria Math"/>
                        <w:b/>
                        <w:bCs/>
                        <w:i/>
                      </w:rPr>
                    </m:ctrlPr>
                  </m:sSubPr>
                  <m:e>
                    <m:r>
                      <m:rPr>
                        <m:sty m:val="bi"/>
                      </m:rPr>
                      <w:rPr>
                        <w:rFonts w:ascii="Cambria Math" w:hAnsi="Cambria Math"/>
                      </w:rPr>
                      <m:t>dem</m:t>
                    </m:r>
                  </m:e>
                  <m:sub>
                    <m:r>
                      <m:rPr>
                        <m:sty m:val="bi"/>
                      </m:rPr>
                      <w:rPr>
                        <w:rFonts w:ascii="Cambria Math" w:hAnsi="Cambria Math"/>
                      </w:rPr>
                      <m:t>t</m:t>
                    </m:r>
                  </m:sub>
                </m:sSub>
              </m:oMath>
            </m:oMathPara>
          </w:p>
        </w:tc>
        <w:tc>
          <w:tcPr>
            <w:tcW w:w="0" w:type="auto"/>
          </w:tcPr>
          <w:p w14:paraId="3D80D799" w14:textId="77777777" w:rsidR="00C97B3B" w:rsidRPr="00C97B3B" w:rsidRDefault="00C97B3B" w:rsidP="007364DE">
            <w:pPr>
              <w:ind w:firstLine="0"/>
            </w:pPr>
            <w:r w:rsidRPr="00C97B3B">
              <w:t>0.650542</w:t>
            </w:r>
          </w:p>
        </w:tc>
        <w:tc>
          <w:tcPr>
            <w:tcW w:w="0" w:type="auto"/>
          </w:tcPr>
          <w:p w14:paraId="12DBD397" w14:textId="77777777" w:rsidR="00C97B3B" w:rsidRPr="00C97B3B" w:rsidRDefault="00C97B3B" w:rsidP="007364DE">
            <w:pPr>
              <w:ind w:firstLine="0"/>
            </w:pPr>
            <w:r w:rsidRPr="00C97B3B">
              <w:t>0.685000</w:t>
            </w:r>
          </w:p>
        </w:tc>
        <w:tc>
          <w:tcPr>
            <w:tcW w:w="0" w:type="auto"/>
          </w:tcPr>
          <w:p w14:paraId="1650F484" w14:textId="77777777" w:rsidR="00C97B3B" w:rsidRPr="00C97B3B" w:rsidRDefault="00C97B3B" w:rsidP="007364DE">
            <w:pPr>
              <w:ind w:firstLine="0"/>
            </w:pPr>
            <w:r w:rsidRPr="00C97B3B">
              <w:t>0.182216</w:t>
            </w:r>
          </w:p>
        </w:tc>
        <w:tc>
          <w:tcPr>
            <w:tcW w:w="0" w:type="auto"/>
          </w:tcPr>
          <w:p w14:paraId="3AC12952" w14:textId="77777777" w:rsidR="00C97B3B" w:rsidRPr="00C97B3B" w:rsidRDefault="00C97B3B" w:rsidP="007364DE">
            <w:pPr>
              <w:ind w:firstLine="0"/>
            </w:pPr>
            <w:r w:rsidRPr="00C97B3B">
              <w:t>0.17100</w:t>
            </w:r>
          </w:p>
        </w:tc>
        <w:tc>
          <w:tcPr>
            <w:tcW w:w="0" w:type="auto"/>
          </w:tcPr>
          <w:p w14:paraId="1F5AFF90" w14:textId="77777777" w:rsidR="00C97B3B" w:rsidRPr="00C97B3B" w:rsidRDefault="00C97B3B" w:rsidP="007364DE">
            <w:pPr>
              <w:ind w:firstLine="0"/>
            </w:pPr>
            <w:r w:rsidRPr="00C97B3B">
              <w:t>0.99300</w:t>
            </w:r>
          </w:p>
        </w:tc>
      </w:tr>
      <w:tr w:rsidR="00C97B3B" w:rsidRPr="00C97B3B" w14:paraId="6A131F7E" w14:textId="77777777" w:rsidTr="009B2914">
        <w:trPr>
          <w:tblHeader/>
        </w:trPr>
        <w:tc>
          <w:tcPr>
            <w:tcW w:w="0" w:type="auto"/>
          </w:tcPr>
          <w:p w14:paraId="1F842384" w14:textId="4FF0CB64" w:rsidR="00C97B3B" w:rsidRPr="009B2914" w:rsidRDefault="00AB6246" w:rsidP="007364DE">
            <w:pPr>
              <w:ind w:firstLine="0"/>
              <w:rPr>
                <w:b/>
                <w:bCs/>
              </w:rPr>
            </w:pPr>
            <m:oMathPara>
              <m:oMath>
                <m:sSub>
                  <m:sSubPr>
                    <m:ctrlPr>
                      <w:rPr>
                        <w:rFonts w:ascii="Cambria Math" w:hAnsi="Cambria Math"/>
                        <w:b/>
                        <w:bCs/>
                        <w:i/>
                      </w:rPr>
                    </m:ctrlPr>
                  </m:sSubPr>
                  <m:e>
                    <m:r>
                      <m:rPr>
                        <m:sty m:val="bi"/>
                      </m:rPr>
                      <w:rPr>
                        <w:rFonts w:ascii="Cambria Math" w:hAnsi="Cambria Math"/>
                      </w:rPr>
                      <m:t>prob</m:t>
                    </m:r>
                  </m:e>
                  <m:sub>
                    <m:r>
                      <m:rPr>
                        <m:sty m:val="bi"/>
                      </m:rPr>
                      <w:rPr>
                        <w:rFonts w:ascii="Cambria Math" w:hAnsi="Cambria Math"/>
                      </w:rPr>
                      <m:t>t</m:t>
                    </m:r>
                  </m:sub>
                </m:sSub>
              </m:oMath>
            </m:oMathPara>
          </w:p>
        </w:tc>
        <w:tc>
          <w:tcPr>
            <w:tcW w:w="0" w:type="auto"/>
          </w:tcPr>
          <w:p w14:paraId="2B534636" w14:textId="77777777" w:rsidR="00C97B3B" w:rsidRPr="00C97B3B" w:rsidRDefault="00C97B3B" w:rsidP="007364DE">
            <w:pPr>
              <w:ind w:firstLine="0"/>
            </w:pPr>
            <w:r w:rsidRPr="00C97B3B">
              <w:t>0.271494</w:t>
            </w:r>
          </w:p>
        </w:tc>
        <w:tc>
          <w:tcPr>
            <w:tcW w:w="0" w:type="auto"/>
          </w:tcPr>
          <w:p w14:paraId="34B960FE" w14:textId="77777777" w:rsidR="00C97B3B" w:rsidRPr="00C97B3B" w:rsidRDefault="00C97B3B" w:rsidP="007364DE">
            <w:pPr>
              <w:ind w:firstLine="0"/>
            </w:pPr>
            <w:r w:rsidRPr="00C97B3B">
              <w:t>0.222520</w:t>
            </w:r>
          </w:p>
        </w:tc>
        <w:tc>
          <w:tcPr>
            <w:tcW w:w="0" w:type="auto"/>
          </w:tcPr>
          <w:p w14:paraId="46CACA86" w14:textId="77777777" w:rsidR="00C97B3B" w:rsidRPr="00C97B3B" w:rsidRDefault="00C97B3B" w:rsidP="007364DE">
            <w:pPr>
              <w:ind w:firstLine="0"/>
            </w:pPr>
            <w:r w:rsidRPr="00C97B3B">
              <w:t>0.187012</w:t>
            </w:r>
          </w:p>
        </w:tc>
        <w:tc>
          <w:tcPr>
            <w:tcW w:w="0" w:type="auto"/>
          </w:tcPr>
          <w:p w14:paraId="6CC85B7E" w14:textId="77777777" w:rsidR="00C97B3B" w:rsidRPr="00C97B3B" w:rsidRDefault="00C97B3B" w:rsidP="007364DE">
            <w:pPr>
              <w:ind w:firstLine="0"/>
            </w:pPr>
            <w:r w:rsidRPr="00C97B3B">
              <w:t>0.00000</w:t>
            </w:r>
          </w:p>
        </w:tc>
        <w:tc>
          <w:tcPr>
            <w:tcW w:w="0" w:type="auto"/>
          </w:tcPr>
          <w:p w14:paraId="5D6AED01" w14:textId="77777777" w:rsidR="00C97B3B" w:rsidRPr="00C97B3B" w:rsidRDefault="00C97B3B" w:rsidP="007364DE">
            <w:pPr>
              <w:ind w:firstLine="0"/>
            </w:pPr>
            <w:r w:rsidRPr="00C97B3B">
              <w:t>0.99410</w:t>
            </w:r>
          </w:p>
        </w:tc>
      </w:tr>
      <w:tr w:rsidR="00C97B3B" w:rsidRPr="00C97B3B" w14:paraId="080DDF96" w14:textId="77777777" w:rsidTr="009B2914">
        <w:trPr>
          <w:tblHeader/>
        </w:trPr>
        <w:tc>
          <w:tcPr>
            <w:tcW w:w="0" w:type="auto"/>
          </w:tcPr>
          <w:p w14:paraId="7AAC26B2" w14:textId="75EAB7EF" w:rsidR="00C97B3B" w:rsidRPr="009B2914" w:rsidRDefault="00E92229" w:rsidP="007364DE">
            <w:pPr>
              <w:ind w:firstLine="0"/>
              <w:rPr>
                <w:b/>
                <w:bCs/>
              </w:rPr>
            </w:pPr>
            <m:oMathPara>
              <m:oMath>
                <m:sSub>
                  <m:sSubPr>
                    <m:ctrlPr>
                      <w:rPr>
                        <w:rFonts w:ascii="Cambria Math" w:hAnsi="Cambria Math"/>
                        <w:b/>
                        <w:bCs/>
                        <w:i/>
                      </w:rPr>
                    </m:ctrlPr>
                  </m:sSubPr>
                  <m:e>
                    <m:r>
                      <m:rPr>
                        <m:sty m:val="bi"/>
                      </m:rPr>
                      <w:rPr>
                        <w:rFonts w:ascii="Cambria Math" w:hAnsi="Cambria Math"/>
                      </w:rPr>
                      <m:t>dem</m:t>
                    </m:r>
                  </m:e>
                  <m:sub>
                    <m:r>
                      <m:rPr>
                        <m:sty m:val="bi"/>
                      </m:rPr>
                      <w:rPr>
                        <w:rFonts w:ascii="Cambria Math" w:hAnsi="Cambria Math"/>
                      </w:rPr>
                      <m:t>t</m:t>
                    </m:r>
                  </m:sub>
                </m:sSub>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dem</m:t>
                    </m:r>
                  </m:e>
                  <m:sub>
                    <m:r>
                      <m:rPr>
                        <m:sty m:val="bi"/>
                      </m:rPr>
                      <w:rPr>
                        <w:rFonts w:ascii="Cambria Math" w:hAnsi="Cambria Math"/>
                      </w:rPr>
                      <m:t>t-1</m:t>
                    </m:r>
                  </m:sub>
                </m:sSub>
              </m:oMath>
            </m:oMathPara>
          </w:p>
        </w:tc>
        <w:tc>
          <w:tcPr>
            <w:tcW w:w="0" w:type="auto"/>
          </w:tcPr>
          <w:p w14:paraId="39557985" w14:textId="77777777" w:rsidR="00C97B3B" w:rsidRPr="00C97B3B" w:rsidRDefault="00C97B3B" w:rsidP="007364DE">
            <w:pPr>
              <w:ind w:firstLine="0"/>
            </w:pPr>
            <w:r w:rsidRPr="00C97B3B">
              <w:t>-0.001760</w:t>
            </w:r>
          </w:p>
        </w:tc>
        <w:tc>
          <w:tcPr>
            <w:tcW w:w="0" w:type="auto"/>
          </w:tcPr>
          <w:p w14:paraId="1F23AABA" w14:textId="77777777" w:rsidR="00C97B3B" w:rsidRPr="00C97B3B" w:rsidRDefault="00C97B3B" w:rsidP="007364DE">
            <w:pPr>
              <w:ind w:firstLine="0"/>
            </w:pPr>
            <w:r w:rsidRPr="00C97B3B">
              <w:t>0.000000</w:t>
            </w:r>
          </w:p>
        </w:tc>
        <w:tc>
          <w:tcPr>
            <w:tcW w:w="0" w:type="auto"/>
          </w:tcPr>
          <w:p w14:paraId="36595905" w14:textId="77777777" w:rsidR="00C97B3B" w:rsidRPr="00C97B3B" w:rsidRDefault="00C97B3B" w:rsidP="007364DE">
            <w:pPr>
              <w:ind w:firstLine="0"/>
            </w:pPr>
            <w:r w:rsidRPr="00C97B3B">
              <w:t>0.019147</w:t>
            </w:r>
          </w:p>
        </w:tc>
        <w:tc>
          <w:tcPr>
            <w:tcW w:w="0" w:type="auto"/>
          </w:tcPr>
          <w:p w14:paraId="1CB8D82E" w14:textId="77777777" w:rsidR="00C97B3B" w:rsidRPr="00C97B3B" w:rsidRDefault="00C97B3B" w:rsidP="007364DE">
            <w:pPr>
              <w:ind w:firstLine="0"/>
            </w:pPr>
            <w:r w:rsidRPr="00C97B3B">
              <w:t>-0.12900</w:t>
            </w:r>
          </w:p>
        </w:tc>
        <w:tc>
          <w:tcPr>
            <w:tcW w:w="0" w:type="auto"/>
          </w:tcPr>
          <w:p w14:paraId="7A4A1B7F" w14:textId="77777777" w:rsidR="00C97B3B" w:rsidRPr="00C97B3B" w:rsidRDefault="00C97B3B" w:rsidP="007364DE">
            <w:pPr>
              <w:ind w:firstLine="0"/>
            </w:pPr>
            <w:r w:rsidRPr="00C97B3B">
              <w:t>0.16900</w:t>
            </w:r>
          </w:p>
        </w:tc>
      </w:tr>
      <w:tr w:rsidR="00C97B3B" w:rsidRPr="00C97B3B" w14:paraId="1ED7BE3E" w14:textId="77777777" w:rsidTr="009B2914">
        <w:trPr>
          <w:tblHeader/>
        </w:trPr>
        <w:tc>
          <w:tcPr>
            <w:tcW w:w="0" w:type="auto"/>
          </w:tcPr>
          <w:p w14:paraId="17472821" w14:textId="17A1FE63" w:rsidR="00C97B3B" w:rsidRPr="009B2914" w:rsidRDefault="009B2914" w:rsidP="007364DE">
            <w:pPr>
              <w:ind w:firstLine="0"/>
              <w:rPr>
                <w:b/>
                <w:bCs/>
              </w:rPr>
            </w:pPr>
            <m:oMathPara>
              <m:oMath>
                <m:sSub>
                  <m:sSubPr>
                    <m:ctrlPr>
                      <w:rPr>
                        <w:rFonts w:ascii="Cambria Math" w:hAnsi="Cambria Math"/>
                        <w:b/>
                        <w:bCs/>
                        <w:i/>
                      </w:rPr>
                    </m:ctrlPr>
                  </m:sSubPr>
                  <m:e>
                    <m:r>
                      <m:rPr>
                        <m:sty m:val="bi"/>
                      </m:rPr>
                      <w:rPr>
                        <w:rFonts w:ascii="Cambria Math" w:hAnsi="Cambria Math"/>
                      </w:rPr>
                      <m:t>prob</m:t>
                    </m:r>
                  </m:e>
                  <m:sub>
                    <m:r>
                      <m:rPr>
                        <m:sty m:val="bi"/>
                      </m:rPr>
                      <w:rPr>
                        <w:rFonts w:ascii="Cambria Math" w:hAnsi="Cambria Math"/>
                      </w:rPr>
                      <m:t>t</m:t>
                    </m:r>
                  </m:sub>
                </m:sSub>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prob</m:t>
                    </m:r>
                  </m:e>
                  <m:sub>
                    <m:r>
                      <m:rPr>
                        <m:sty m:val="bi"/>
                      </m:rPr>
                      <w:rPr>
                        <w:rFonts w:ascii="Cambria Math" w:hAnsi="Cambria Math"/>
                      </w:rPr>
                      <m:t>t-1</m:t>
                    </m:r>
                  </m:sub>
                </m:sSub>
              </m:oMath>
            </m:oMathPara>
          </w:p>
        </w:tc>
        <w:tc>
          <w:tcPr>
            <w:tcW w:w="0" w:type="auto"/>
          </w:tcPr>
          <w:p w14:paraId="1FDB3B07" w14:textId="77777777" w:rsidR="00C97B3B" w:rsidRPr="00C97B3B" w:rsidRDefault="00C97B3B" w:rsidP="007364DE">
            <w:pPr>
              <w:ind w:firstLine="0"/>
            </w:pPr>
            <w:r w:rsidRPr="00C97B3B">
              <w:t>-0.002697</w:t>
            </w:r>
          </w:p>
        </w:tc>
        <w:tc>
          <w:tcPr>
            <w:tcW w:w="0" w:type="auto"/>
          </w:tcPr>
          <w:p w14:paraId="3874487F" w14:textId="77777777" w:rsidR="00C97B3B" w:rsidRPr="00C97B3B" w:rsidRDefault="00C97B3B" w:rsidP="007364DE">
            <w:pPr>
              <w:ind w:firstLine="0"/>
            </w:pPr>
            <w:r w:rsidRPr="00C97B3B">
              <w:t>-0.005015</w:t>
            </w:r>
          </w:p>
        </w:tc>
        <w:tc>
          <w:tcPr>
            <w:tcW w:w="0" w:type="auto"/>
          </w:tcPr>
          <w:p w14:paraId="600DF884" w14:textId="77777777" w:rsidR="00C97B3B" w:rsidRPr="00C97B3B" w:rsidRDefault="00C97B3B" w:rsidP="007364DE">
            <w:pPr>
              <w:ind w:firstLine="0"/>
            </w:pPr>
            <w:r w:rsidRPr="00C97B3B">
              <w:t>0.082507</w:t>
            </w:r>
          </w:p>
        </w:tc>
        <w:tc>
          <w:tcPr>
            <w:tcW w:w="0" w:type="auto"/>
          </w:tcPr>
          <w:p w14:paraId="1303CBA1" w14:textId="77777777" w:rsidR="00C97B3B" w:rsidRPr="00C97B3B" w:rsidRDefault="00C97B3B" w:rsidP="007364DE">
            <w:pPr>
              <w:ind w:firstLine="0"/>
            </w:pPr>
            <w:r w:rsidRPr="00C97B3B">
              <w:t>-0.45251</w:t>
            </w:r>
          </w:p>
        </w:tc>
        <w:tc>
          <w:tcPr>
            <w:tcW w:w="0" w:type="auto"/>
          </w:tcPr>
          <w:p w14:paraId="13A793A4" w14:textId="77777777" w:rsidR="00C97B3B" w:rsidRPr="00C97B3B" w:rsidRDefault="00C97B3B" w:rsidP="007364DE">
            <w:pPr>
              <w:ind w:firstLine="0"/>
            </w:pPr>
            <w:r w:rsidRPr="00C97B3B">
              <w:t>0.47298</w:t>
            </w:r>
          </w:p>
        </w:tc>
      </w:tr>
    </w:tbl>
    <w:p w14:paraId="044525DC" w14:textId="77777777" w:rsidR="002F7B45" w:rsidRDefault="002F7B45" w:rsidP="008332FD"/>
    <w:p w14:paraId="28AB024B" w14:textId="0B492D3A" w:rsidR="002B5155" w:rsidRPr="002B5155" w:rsidRDefault="002B5155" w:rsidP="002B5155">
      <w:pPr>
        <w:pStyle w:val="Firstparagraph"/>
        <w:rPr>
          <w:rFonts w:ascii="Cambria Math" w:hAnsi="Cambria Math"/>
          <w:oMath/>
        </w:rPr>
        <w:sectPr w:rsidR="002B5155" w:rsidRPr="002B5155">
          <w:footerReference w:type="default" r:id="rId9"/>
          <w:pgSz w:w="11906" w:h="16838" w:code="9"/>
          <w:pgMar w:top="2211" w:right="2268" w:bottom="2211" w:left="2268" w:header="1701" w:footer="1701" w:gutter="0"/>
          <w:cols w:space="708"/>
          <w:docGrid w:linePitch="360"/>
        </w:sectPr>
      </w:pPr>
    </w:p>
    <w:bookmarkStart w:id="8" w:name="_Toc91443353"/>
    <w:p w14:paraId="6F86A24D" w14:textId="77777777" w:rsidR="0064329D" w:rsidRPr="0064329D" w:rsidRDefault="0000643D" w:rsidP="005513F8">
      <w:pPr>
        <w:pStyle w:val="Heading3"/>
      </w:pPr>
      <m:oMath>
        <m:sSub>
          <m:sSubPr>
            <m:ctrlPr>
              <w:rPr>
                <w:rFonts w:ascii="Cambria Math" w:hAnsi="Cambria Math" w:cs="Times New Roman"/>
                <w:sz w:val="20"/>
                <w:szCs w:val="22"/>
              </w:rPr>
            </m:ctrlPr>
          </m:sSubPr>
          <m:e>
            <m:r>
              <m:rPr>
                <m:sty m:val="bi"/>
              </m:rPr>
              <w:rPr>
                <w:rFonts w:ascii="Cambria Math" w:hAnsi="Cambria Math"/>
                <w:sz w:val="20"/>
                <w:szCs w:val="24"/>
              </w:rPr>
              <m:t>dem</m:t>
            </m:r>
          </m:e>
          <m:sub>
            <m:r>
              <m:rPr>
                <m:sty m:val="bi"/>
              </m:rPr>
              <w:rPr>
                <w:rFonts w:ascii="Cambria Math" w:hAnsi="Cambria Math"/>
                <w:sz w:val="20"/>
                <w:szCs w:val="24"/>
              </w:rPr>
              <m:t>t</m:t>
            </m:r>
          </m:sub>
        </m:sSub>
      </m:oMath>
      <w:r w:rsidRPr="00DE4A88">
        <w:rPr>
          <w:sz w:val="19"/>
          <w:szCs w:val="22"/>
        </w:rPr>
        <w:t xml:space="preserve"> distribution</w:t>
      </w:r>
      <w:bookmarkEnd w:id="8"/>
    </w:p>
    <w:p w14:paraId="5D03EFE3" w14:textId="01031D45" w:rsidR="00EE1750" w:rsidRDefault="008D4F48" w:rsidP="0064329D">
      <w:r>
        <w:rPr>
          <w:noProof/>
        </w:rPr>
        <w:drawing>
          <wp:inline distT="0" distB="0" distL="0" distR="0" wp14:anchorId="0DBB6430" wp14:editId="358E5A9A">
            <wp:extent cx="2160000" cy="1542774"/>
            <wp:effectExtent l="0" t="0" r="0" b="635"/>
            <wp:docPr id="2" name="Picture 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histo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60000" cy="1542774"/>
                    </a:xfrm>
                    <a:prstGeom prst="rect">
                      <a:avLst/>
                    </a:prstGeom>
                    <a:noFill/>
                    <a:ln>
                      <a:noFill/>
                    </a:ln>
                  </pic:spPr>
                </pic:pic>
              </a:graphicData>
            </a:graphic>
          </wp:inline>
        </w:drawing>
      </w:r>
    </w:p>
    <w:bookmarkStart w:id="9" w:name="_Toc91443354"/>
    <w:p w14:paraId="676733E3" w14:textId="7032A41A" w:rsidR="005466A9" w:rsidRDefault="005466A9" w:rsidP="005466A9">
      <w:pPr>
        <w:pStyle w:val="Heading3"/>
        <w:numPr>
          <w:ilvl w:val="2"/>
          <w:numId w:val="2"/>
        </w:numPr>
        <w:rPr>
          <w:sz w:val="19"/>
          <w:szCs w:val="22"/>
        </w:rPr>
      </w:pPr>
      <m:oMath>
        <m:sSub>
          <m:sSubPr>
            <m:ctrlPr>
              <w:rPr>
                <w:rFonts w:ascii="Cambria Math" w:hAnsi="Cambria Math" w:cs="Times New Roman"/>
                <w:sz w:val="20"/>
                <w:szCs w:val="22"/>
              </w:rPr>
            </m:ctrlPr>
          </m:sSubPr>
          <m:e>
            <m:r>
              <m:rPr>
                <m:sty m:val="bi"/>
              </m:rPr>
              <w:rPr>
                <w:rFonts w:ascii="Cambria Math" w:hAnsi="Cambria Math"/>
                <w:sz w:val="20"/>
                <w:szCs w:val="24"/>
              </w:rPr>
              <m:t>prob</m:t>
            </m:r>
          </m:e>
          <m:sub>
            <m:r>
              <m:rPr>
                <m:sty m:val="bi"/>
              </m:rPr>
              <w:rPr>
                <w:rFonts w:ascii="Cambria Math" w:hAnsi="Cambria Math"/>
                <w:sz w:val="20"/>
                <w:szCs w:val="24"/>
              </w:rPr>
              <m:t>t</m:t>
            </m:r>
          </m:sub>
        </m:sSub>
      </m:oMath>
      <w:r w:rsidRPr="00DE4A88">
        <w:rPr>
          <w:sz w:val="19"/>
          <w:szCs w:val="22"/>
        </w:rPr>
        <w:t xml:space="preserve"> distribution</w:t>
      </w:r>
      <w:bookmarkEnd w:id="9"/>
    </w:p>
    <w:p w14:paraId="344554DD" w14:textId="441D1AA4" w:rsidR="00692DEB" w:rsidRDefault="00392CC6" w:rsidP="0064329D">
      <w:r>
        <w:rPr>
          <w:noProof/>
        </w:rPr>
        <w:drawing>
          <wp:inline distT="0" distB="0" distL="0" distR="0" wp14:anchorId="1E81A3D2" wp14:editId="09A2B567">
            <wp:extent cx="2160000" cy="1542639"/>
            <wp:effectExtent l="0" t="0" r="0" b="635"/>
            <wp:docPr id="4" name="Picture 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histo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60000" cy="1542639"/>
                    </a:xfrm>
                    <a:prstGeom prst="rect">
                      <a:avLst/>
                    </a:prstGeom>
                    <a:noFill/>
                    <a:ln>
                      <a:noFill/>
                    </a:ln>
                  </pic:spPr>
                </pic:pic>
              </a:graphicData>
            </a:graphic>
          </wp:inline>
        </w:drawing>
      </w:r>
    </w:p>
    <w:p w14:paraId="4ABE4B20" w14:textId="03841C0A" w:rsidR="00692DEB" w:rsidRDefault="00232256" w:rsidP="00692DEB">
      <w:pPr>
        <w:pStyle w:val="Heading3"/>
        <w:rPr>
          <w:sz w:val="19"/>
          <w:szCs w:val="22"/>
        </w:rPr>
      </w:pPr>
      <w:bookmarkStart w:id="10" w:name="_Toc91443355"/>
      <m:oMath>
        <m:r>
          <m:rPr>
            <m:sty m:val="bi"/>
          </m:rPr>
          <w:rPr>
            <w:rFonts w:ascii="Cambria Math" w:hAnsi="Cambria Math" w:cs="Times New Roman"/>
            <w:sz w:val="20"/>
            <w:szCs w:val="22"/>
          </w:rPr>
          <m:t>(</m:t>
        </m:r>
        <m:sSub>
          <m:sSubPr>
            <m:ctrlPr>
              <w:rPr>
                <w:rFonts w:ascii="Cambria Math" w:hAnsi="Cambria Math" w:cs="Times New Roman"/>
                <w:sz w:val="20"/>
                <w:szCs w:val="22"/>
              </w:rPr>
            </m:ctrlPr>
          </m:sSubPr>
          <m:e>
            <m:r>
              <m:rPr>
                <m:sty m:val="bi"/>
              </m:rPr>
              <w:rPr>
                <w:rFonts w:ascii="Cambria Math" w:hAnsi="Cambria Math"/>
                <w:sz w:val="20"/>
                <w:szCs w:val="24"/>
              </w:rPr>
              <m:t>dem</m:t>
            </m:r>
          </m:e>
          <m:sub>
            <m:r>
              <m:rPr>
                <m:sty m:val="bi"/>
              </m:rPr>
              <w:rPr>
                <w:rFonts w:ascii="Cambria Math" w:hAnsi="Cambria Math"/>
                <w:sz w:val="20"/>
                <w:szCs w:val="24"/>
              </w:rPr>
              <m:t>t</m:t>
            </m:r>
          </m:sub>
        </m:sSub>
        <m:sSub>
          <m:sSubPr>
            <m:ctrlPr>
              <w:rPr>
                <w:rFonts w:ascii="Cambria Math" w:hAnsi="Cambria Math" w:cs="Times New Roman"/>
                <w:sz w:val="20"/>
                <w:szCs w:val="22"/>
              </w:rPr>
            </m:ctrlPr>
          </m:sSubPr>
          <m:e>
            <m:r>
              <m:rPr>
                <m:sty m:val="bi"/>
              </m:rPr>
              <w:rPr>
                <w:rFonts w:ascii="Cambria Math" w:hAnsi="Cambria Math"/>
                <w:sz w:val="20"/>
                <w:szCs w:val="24"/>
              </w:rPr>
              <m:t>,</m:t>
            </m:r>
            <m:r>
              <m:rPr>
                <m:sty m:val="bi"/>
              </m:rPr>
              <w:rPr>
                <w:rFonts w:ascii="Cambria Math" w:hAnsi="Cambria Math"/>
                <w:sz w:val="20"/>
                <w:szCs w:val="24"/>
              </w:rPr>
              <m:t>prob</m:t>
            </m:r>
          </m:e>
          <m:sub>
            <m:r>
              <m:rPr>
                <m:sty m:val="bi"/>
              </m:rPr>
              <w:rPr>
                <w:rFonts w:ascii="Cambria Math" w:hAnsi="Cambria Math"/>
                <w:sz w:val="20"/>
                <w:szCs w:val="24"/>
              </w:rPr>
              <m:t>t</m:t>
            </m:r>
          </m:sub>
        </m:sSub>
        <m:r>
          <m:rPr>
            <m:sty m:val="bi"/>
          </m:rPr>
          <w:rPr>
            <w:rFonts w:ascii="Cambria Math" w:hAnsi="Cambria Math" w:cs="Times New Roman"/>
            <w:sz w:val="20"/>
            <w:szCs w:val="22"/>
          </w:rPr>
          <m:t>)</m:t>
        </m:r>
      </m:oMath>
      <w:r w:rsidR="00E54C1F" w:rsidRPr="00DE4A88">
        <w:rPr>
          <w:sz w:val="19"/>
          <w:szCs w:val="22"/>
        </w:rPr>
        <w:t xml:space="preserve"> </w:t>
      </w:r>
      <w:r>
        <w:rPr>
          <w:sz w:val="19"/>
          <w:szCs w:val="22"/>
        </w:rPr>
        <w:t>scatter plot</w:t>
      </w:r>
      <w:bookmarkEnd w:id="10"/>
    </w:p>
    <w:p w14:paraId="61594175" w14:textId="5E823E49" w:rsidR="001106CB" w:rsidRPr="001106CB" w:rsidRDefault="001106CB" w:rsidP="0064329D">
      <w:r>
        <w:rPr>
          <w:noProof/>
        </w:rPr>
        <w:drawing>
          <wp:inline distT="0" distB="0" distL="0" distR="0" wp14:anchorId="02CCA34A" wp14:editId="1BC6E294">
            <wp:extent cx="2115185" cy="1511300"/>
            <wp:effectExtent l="0" t="0" r="0" b="0"/>
            <wp:docPr id="9" name="Picture 9"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scatter char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15185" cy="1511300"/>
                    </a:xfrm>
                    <a:prstGeom prst="rect">
                      <a:avLst/>
                    </a:prstGeom>
                    <a:noFill/>
                    <a:ln>
                      <a:noFill/>
                    </a:ln>
                  </pic:spPr>
                </pic:pic>
              </a:graphicData>
            </a:graphic>
          </wp:inline>
        </w:drawing>
      </w:r>
    </w:p>
    <w:p w14:paraId="7C2C864F" w14:textId="77777777" w:rsidR="00692DEB" w:rsidRPr="00692DEB" w:rsidRDefault="00692DEB" w:rsidP="00692DEB"/>
    <w:bookmarkStart w:id="11" w:name="_Toc91443356"/>
    <w:p w14:paraId="69508C15" w14:textId="77777777" w:rsidR="0064329D" w:rsidRDefault="000070AA" w:rsidP="004D62C2">
      <w:pPr>
        <w:pStyle w:val="Heading3"/>
        <w:rPr>
          <w:sz w:val="19"/>
          <w:szCs w:val="22"/>
        </w:rPr>
      </w:pPr>
      <m:oMath>
        <m:sSub>
          <m:sSubPr>
            <m:ctrlPr>
              <w:rPr>
                <w:rFonts w:ascii="Cambria Math" w:hAnsi="Cambria Math" w:cs="Times New Roman"/>
                <w:sz w:val="20"/>
                <w:szCs w:val="22"/>
              </w:rPr>
            </m:ctrlPr>
          </m:sSubPr>
          <m:e>
            <m:r>
              <m:rPr>
                <m:sty m:val="bi"/>
              </m:rPr>
              <w:rPr>
                <w:rFonts w:ascii="Cambria Math" w:hAnsi="Cambria Math"/>
                <w:sz w:val="20"/>
                <w:szCs w:val="24"/>
              </w:rPr>
              <m:t>dem</m:t>
            </m:r>
          </m:e>
          <m:sub>
            <m:r>
              <m:rPr>
                <m:sty m:val="bi"/>
              </m:rPr>
              <w:rPr>
                <w:rFonts w:ascii="Cambria Math" w:hAnsi="Cambria Math"/>
                <w:sz w:val="20"/>
                <w:szCs w:val="24"/>
              </w:rPr>
              <m:t>t</m:t>
            </m:r>
          </m:sub>
        </m:sSub>
        <m:r>
          <m:rPr>
            <m:sty m:val="b"/>
          </m:rPr>
          <w:rPr>
            <w:rFonts w:ascii="Cambria Math" w:hAnsi="Cambria Math"/>
            <w:sz w:val="20"/>
            <w:szCs w:val="24"/>
          </w:rPr>
          <m:t>-</m:t>
        </m:r>
        <m:sSub>
          <m:sSubPr>
            <m:ctrlPr>
              <w:rPr>
                <w:rFonts w:ascii="Cambria Math" w:hAnsi="Cambria Math" w:cs="Times New Roman"/>
                <w:sz w:val="20"/>
                <w:szCs w:val="22"/>
              </w:rPr>
            </m:ctrlPr>
          </m:sSubPr>
          <m:e>
            <m:r>
              <m:rPr>
                <m:sty m:val="bi"/>
              </m:rPr>
              <w:rPr>
                <w:rFonts w:ascii="Cambria Math" w:hAnsi="Cambria Math"/>
                <w:sz w:val="20"/>
                <w:szCs w:val="24"/>
              </w:rPr>
              <m:t>dem</m:t>
            </m:r>
          </m:e>
          <m:sub>
            <m:r>
              <m:rPr>
                <m:sty m:val="bi"/>
              </m:rPr>
              <w:rPr>
                <w:rFonts w:ascii="Cambria Math" w:hAnsi="Cambria Math"/>
                <w:sz w:val="20"/>
                <w:szCs w:val="24"/>
              </w:rPr>
              <m:t>t</m:t>
            </m:r>
            <m:r>
              <m:rPr>
                <m:sty m:val="b"/>
              </m:rPr>
              <w:rPr>
                <w:rFonts w:ascii="Cambria Math" w:hAnsi="Cambria Math"/>
                <w:sz w:val="20"/>
                <w:szCs w:val="24"/>
              </w:rPr>
              <m:t>-1</m:t>
            </m:r>
          </m:sub>
        </m:sSub>
      </m:oMath>
      <w:r w:rsidRPr="00D35CFA">
        <w:rPr>
          <w:sz w:val="19"/>
          <w:szCs w:val="22"/>
        </w:rPr>
        <w:t xml:space="preserve"> </w:t>
      </w:r>
      <w:r w:rsidR="00130EF6" w:rsidRPr="00D35CFA">
        <w:rPr>
          <w:sz w:val="19"/>
          <w:szCs w:val="24"/>
        </w:rPr>
        <w:t xml:space="preserve"> </w:t>
      </w:r>
      <w:r w:rsidR="006C2E59" w:rsidRPr="00D35CFA">
        <w:rPr>
          <w:sz w:val="19"/>
          <w:szCs w:val="22"/>
        </w:rPr>
        <w:t>distribution</w:t>
      </w:r>
      <w:bookmarkEnd w:id="11"/>
    </w:p>
    <w:p w14:paraId="00665097" w14:textId="1B0D53B2" w:rsidR="0025602A" w:rsidRPr="00D35CFA" w:rsidRDefault="001D0B54" w:rsidP="0064329D">
      <w:pPr>
        <w:rPr>
          <w:sz w:val="19"/>
          <w:szCs w:val="22"/>
        </w:rPr>
      </w:pPr>
      <w:r w:rsidRPr="00D35CFA">
        <w:drawing>
          <wp:inline distT="0" distB="0" distL="0" distR="0" wp14:anchorId="5E39B9B0" wp14:editId="3C5A8742">
            <wp:extent cx="2160000" cy="1542639"/>
            <wp:effectExtent l="0" t="0" r="0" b="635"/>
            <wp:docPr id="7" name="Picture 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60000" cy="1542639"/>
                    </a:xfrm>
                    <a:prstGeom prst="rect">
                      <a:avLst/>
                    </a:prstGeom>
                    <a:noFill/>
                    <a:ln>
                      <a:noFill/>
                    </a:ln>
                  </pic:spPr>
                </pic:pic>
              </a:graphicData>
            </a:graphic>
          </wp:inline>
        </w:drawing>
      </w:r>
    </w:p>
    <w:bookmarkStart w:id="12" w:name="_Toc91443357"/>
    <w:p w14:paraId="064056D9" w14:textId="77777777" w:rsidR="002B5155" w:rsidRDefault="00233DE2" w:rsidP="005466A9">
      <w:pPr>
        <w:pStyle w:val="Heading3"/>
        <w:rPr>
          <w:sz w:val="19"/>
          <w:szCs w:val="22"/>
        </w:rPr>
      </w:pPr>
      <m:oMath>
        <m:sSub>
          <m:sSubPr>
            <m:ctrlPr>
              <w:rPr>
                <w:rFonts w:ascii="Cambria Math" w:hAnsi="Cambria Math" w:cs="Times New Roman"/>
                <w:sz w:val="20"/>
                <w:szCs w:val="22"/>
              </w:rPr>
            </m:ctrlPr>
          </m:sSubPr>
          <m:e>
            <m:r>
              <m:rPr>
                <m:sty m:val="bi"/>
              </m:rPr>
              <w:rPr>
                <w:rFonts w:ascii="Cambria Math" w:hAnsi="Cambria Math" w:cs="Times New Roman"/>
                <w:sz w:val="20"/>
                <w:szCs w:val="22"/>
              </w:rPr>
              <m:t>prob</m:t>
            </m:r>
          </m:e>
          <m:sub>
            <m:r>
              <m:rPr>
                <m:sty m:val="bi"/>
              </m:rPr>
              <w:rPr>
                <w:rFonts w:ascii="Cambria Math" w:hAnsi="Cambria Math" w:cs="Times New Roman"/>
                <w:sz w:val="20"/>
                <w:szCs w:val="22"/>
              </w:rPr>
              <m:t>t</m:t>
            </m:r>
          </m:sub>
        </m:sSub>
        <m:r>
          <m:rPr>
            <m:sty m:val="b"/>
          </m:rPr>
          <w:rPr>
            <w:rFonts w:ascii="Cambria Math" w:hAnsi="Cambria Math" w:cs="Times New Roman"/>
            <w:sz w:val="20"/>
            <w:szCs w:val="22"/>
          </w:rPr>
          <m:t>-</m:t>
        </m:r>
        <m:sSub>
          <m:sSubPr>
            <m:ctrlPr>
              <w:rPr>
                <w:rFonts w:ascii="Cambria Math" w:hAnsi="Cambria Math" w:cs="Times New Roman"/>
                <w:sz w:val="20"/>
                <w:szCs w:val="22"/>
              </w:rPr>
            </m:ctrlPr>
          </m:sSubPr>
          <m:e>
            <m:r>
              <m:rPr>
                <m:sty m:val="bi"/>
              </m:rPr>
              <w:rPr>
                <w:rFonts w:ascii="Cambria Math" w:hAnsi="Cambria Math" w:cs="Times New Roman"/>
                <w:sz w:val="20"/>
                <w:szCs w:val="22"/>
              </w:rPr>
              <m:t>prob</m:t>
            </m:r>
          </m:e>
          <m:sub>
            <m:r>
              <m:rPr>
                <m:sty m:val="bi"/>
              </m:rPr>
              <w:rPr>
                <w:rFonts w:ascii="Cambria Math" w:hAnsi="Cambria Math" w:cs="Times New Roman"/>
                <w:sz w:val="20"/>
                <w:szCs w:val="22"/>
              </w:rPr>
              <m:t>t</m:t>
            </m:r>
            <m:r>
              <m:rPr>
                <m:sty m:val="b"/>
              </m:rPr>
              <w:rPr>
                <w:rFonts w:ascii="Cambria Math" w:hAnsi="Cambria Math" w:cs="Times New Roman"/>
                <w:sz w:val="20"/>
                <w:szCs w:val="22"/>
              </w:rPr>
              <m:t>-1</m:t>
            </m:r>
          </m:sub>
        </m:sSub>
      </m:oMath>
      <w:r w:rsidRPr="005466A9">
        <w:rPr>
          <w:rFonts w:ascii="Cambria Math" w:hAnsi="Cambria Math" w:cs="Times New Roman"/>
          <w:sz w:val="20"/>
          <w:szCs w:val="22"/>
        </w:rPr>
        <w:t xml:space="preserve"> </w:t>
      </w:r>
      <w:r w:rsidRPr="005466A9">
        <w:rPr>
          <w:sz w:val="19"/>
          <w:szCs w:val="22"/>
        </w:rPr>
        <w:t>distribution</w:t>
      </w:r>
      <w:bookmarkEnd w:id="12"/>
    </w:p>
    <w:p w14:paraId="13012B31" w14:textId="39758E7D" w:rsidR="00692DEB" w:rsidRDefault="001E7202" w:rsidP="0064329D">
      <w:r w:rsidRPr="001E7202">
        <w:rPr>
          <w:noProof/>
        </w:rPr>
        <w:drawing>
          <wp:inline distT="0" distB="0" distL="0" distR="0" wp14:anchorId="586D83F6" wp14:editId="26FD87BF">
            <wp:extent cx="2160000" cy="1542639"/>
            <wp:effectExtent l="0" t="0" r="0" b="635"/>
            <wp:docPr id="5" name="Picture 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histogram&#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60000" cy="1542639"/>
                    </a:xfrm>
                    <a:prstGeom prst="rect">
                      <a:avLst/>
                    </a:prstGeom>
                    <a:noFill/>
                    <a:ln>
                      <a:noFill/>
                    </a:ln>
                  </pic:spPr>
                </pic:pic>
              </a:graphicData>
            </a:graphic>
          </wp:inline>
        </w:drawing>
      </w:r>
    </w:p>
    <w:p w14:paraId="23700330" w14:textId="1DD49CFD" w:rsidR="00232256" w:rsidRDefault="00232256" w:rsidP="00232256">
      <w:pPr>
        <w:pStyle w:val="Heading3"/>
        <w:numPr>
          <w:ilvl w:val="2"/>
          <w:numId w:val="2"/>
        </w:numPr>
        <w:rPr>
          <w:sz w:val="19"/>
          <w:szCs w:val="22"/>
        </w:rPr>
      </w:pPr>
      <w:bookmarkStart w:id="13" w:name="_Toc91443358"/>
      <m:oMath>
        <m:r>
          <m:rPr>
            <m:sty m:val="bi"/>
          </m:rPr>
          <w:rPr>
            <w:rFonts w:ascii="Cambria Math" w:hAnsi="Cambria Math" w:cs="Times New Roman"/>
            <w:sz w:val="20"/>
            <w:szCs w:val="22"/>
          </w:rPr>
          <m:t>(</m:t>
        </m:r>
        <m:sSub>
          <m:sSubPr>
            <m:ctrlPr>
              <w:rPr>
                <w:rFonts w:ascii="Cambria Math" w:hAnsi="Cambria Math" w:cs="Times New Roman"/>
                <w:sz w:val="20"/>
                <w:szCs w:val="22"/>
              </w:rPr>
            </m:ctrlPr>
          </m:sSubPr>
          <m:e>
            <m:r>
              <m:rPr>
                <m:sty m:val="bi"/>
              </m:rPr>
              <w:rPr>
                <w:rFonts w:ascii="Cambria Math" w:hAnsi="Cambria Math"/>
                <w:sz w:val="20"/>
                <w:szCs w:val="24"/>
              </w:rPr>
              <m:t>dem</m:t>
            </m:r>
          </m:e>
          <m:sub>
            <m:r>
              <m:rPr>
                <m:sty m:val="bi"/>
              </m:rPr>
              <w:rPr>
                <w:rFonts w:ascii="Cambria Math" w:hAnsi="Cambria Math"/>
                <w:sz w:val="20"/>
                <w:szCs w:val="24"/>
              </w:rPr>
              <m:t>t</m:t>
            </m:r>
          </m:sub>
        </m:sSub>
        <m:r>
          <m:rPr>
            <m:sty m:val="b"/>
          </m:rPr>
          <w:rPr>
            <w:rFonts w:ascii="Cambria Math" w:hAnsi="Cambria Math"/>
            <w:sz w:val="20"/>
            <w:szCs w:val="24"/>
          </w:rPr>
          <m:t>-</m:t>
        </m:r>
        <m:sSub>
          <m:sSubPr>
            <m:ctrlPr>
              <w:rPr>
                <w:rFonts w:ascii="Cambria Math" w:hAnsi="Cambria Math" w:cs="Times New Roman"/>
                <w:sz w:val="20"/>
                <w:szCs w:val="22"/>
              </w:rPr>
            </m:ctrlPr>
          </m:sSubPr>
          <m:e>
            <m:r>
              <m:rPr>
                <m:sty m:val="bi"/>
              </m:rPr>
              <w:rPr>
                <w:rFonts w:ascii="Cambria Math" w:hAnsi="Cambria Math"/>
                <w:sz w:val="20"/>
                <w:szCs w:val="24"/>
              </w:rPr>
              <m:t>dem</m:t>
            </m:r>
          </m:e>
          <m:sub>
            <m:r>
              <m:rPr>
                <m:sty m:val="bi"/>
              </m:rPr>
              <w:rPr>
                <w:rFonts w:ascii="Cambria Math" w:hAnsi="Cambria Math"/>
                <w:sz w:val="20"/>
                <w:szCs w:val="24"/>
              </w:rPr>
              <m:t>t</m:t>
            </m:r>
            <m:r>
              <m:rPr>
                <m:sty m:val="b"/>
              </m:rPr>
              <w:rPr>
                <w:rFonts w:ascii="Cambria Math" w:hAnsi="Cambria Math"/>
                <w:sz w:val="20"/>
                <w:szCs w:val="24"/>
              </w:rPr>
              <m:t>-1</m:t>
            </m:r>
          </m:sub>
        </m:sSub>
        <w:bookmarkStart w:id="14" w:name="_Hlk91377652"/>
        <m:sSub>
          <m:sSubPr>
            <m:ctrlPr>
              <w:rPr>
                <w:rFonts w:ascii="Cambria Math" w:hAnsi="Cambria Math" w:cs="Times New Roman"/>
                <w:sz w:val="20"/>
                <w:szCs w:val="22"/>
              </w:rPr>
            </m:ctrlPr>
          </m:sSubPr>
          <m:e>
            <m:r>
              <m:rPr>
                <m:sty m:val="bi"/>
              </m:rPr>
              <w:rPr>
                <w:rFonts w:ascii="Cambria Math" w:hAnsi="Cambria Math"/>
                <w:sz w:val="20"/>
                <w:szCs w:val="24"/>
              </w:rPr>
              <m:t>,</m:t>
            </m:r>
            <m:r>
              <m:rPr>
                <m:sty m:val="bi"/>
              </m:rPr>
              <w:rPr>
                <w:rFonts w:ascii="Cambria Math" w:hAnsi="Cambria Math"/>
                <w:sz w:val="20"/>
                <w:szCs w:val="24"/>
              </w:rPr>
              <m:t>prob</m:t>
            </m:r>
          </m:e>
          <m:sub>
            <m:r>
              <m:rPr>
                <m:sty m:val="bi"/>
              </m:rPr>
              <w:rPr>
                <w:rFonts w:ascii="Cambria Math" w:hAnsi="Cambria Math"/>
                <w:sz w:val="20"/>
                <w:szCs w:val="24"/>
              </w:rPr>
              <m:t>t</m:t>
            </m:r>
          </m:sub>
        </m:sSub>
        <m:r>
          <m:rPr>
            <m:sty m:val="b"/>
          </m:rPr>
          <w:rPr>
            <w:rFonts w:ascii="Cambria Math" w:hAnsi="Cambria Math" w:cs="Times New Roman"/>
            <w:sz w:val="20"/>
            <w:szCs w:val="22"/>
          </w:rPr>
          <m:t>-</m:t>
        </m:r>
        <m:sSub>
          <m:sSubPr>
            <m:ctrlPr>
              <w:rPr>
                <w:rFonts w:ascii="Cambria Math" w:hAnsi="Cambria Math" w:cs="Times New Roman"/>
                <w:sz w:val="20"/>
                <w:szCs w:val="22"/>
              </w:rPr>
            </m:ctrlPr>
          </m:sSubPr>
          <m:e>
            <m:r>
              <m:rPr>
                <m:sty m:val="bi"/>
              </m:rPr>
              <w:rPr>
                <w:rFonts w:ascii="Cambria Math" w:hAnsi="Cambria Math" w:cs="Times New Roman"/>
                <w:sz w:val="20"/>
                <w:szCs w:val="22"/>
              </w:rPr>
              <m:t>prob</m:t>
            </m:r>
          </m:e>
          <m:sub>
            <m:r>
              <m:rPr>
                <m:sty m:val="bi"/>
              </m:rPr>
              <w:rPr>
                <w:rFonts w:ascii="Cambria Math" w:hAnsi="Cambria Math" w:cs="Times New Roman"/>
                <w:sz w:val="20"/>
                <w:szCs w:val="22"/>
              </w:rPr>
              <m:t>t</m:t>
            </m:r>
            <m:r>
              <m:rPr>
                <m:sty m:val="b"/>
              </m:rPr>
              <w:rPr>
                <w:rFonts w:ascii="Cambria Math" w:hAnsi="Cambria Math" w:cs="Times New Roman"/>
                <w:sz w:val="20"/>
                <w:szCs w:val="22"/>
              </w:rPr>
              <m:t>-1</m:t>
            </m:r>
          </m:sub>
        </m:sSub>
        <m:r>
          <m:rPr>
            <m:sty m:val="bi"/>
          </m:rPr>
          <w:rPr>
            <w:rFonts w:ascii="Cambria Math" w:hAnsi="Cambria Math" w:cs="Times New Roman"/>
            <w:sz w:val="20"/>
            <w:szCs w:val="22"/>
          </w:rPr>
          <m:t>)</m:t>
        </m:r>
      </m:oMath>
      <w:bookmarkEnd w:id="14"/>
      <w:r w:rsidRPr="00DE4A88">
        <w:rPr>
          <w:sz w:val="19"/>
          <w:szCs w:val="22"/>
        </w:rPr>
        <w:t xml:space="preserve"> </w:t>
      </w:r>
      <w:r>
        <w:rPr>
          <w:sz w:val="19"/>
          <w:szCs w:val="22"/>
        </w:rPr>
        <w:t>scatter plot</w:t>
      </w:r>
      <w:bookmarkEnd w:id="13"/>
    </w:p>
    <w:p w14:paraId="3F5C0B11" w14:textId="31F42313" w:rsidR="00AD4304" w:rsidRPr="00AD4304" w:rsidRDefault="00AD4304" w:rsidP="0064329D">
      <w:r>
        <w:rPr>
          <w:noProof/>
        </w:rPr>
        <w:drawing>
          <wp:inline distT="0" distB="0" distL="0" distR="0" wp14:anchorId="7C86707D" wp14:editId="05D12F43">
            <wp:extent cx="2115185" cy="1511300"/>
            <wp:effectExtent l="0" t="0" r="0" b="0"/>
            <wp:docPr id="10" name="Picture 10"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scatter char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15185" cy="1511300"/>
                    </a:xfrm>
                    <a:prstGeom prst="rect">
                      <a:avLst/>
                    </a:prstGeom>
                    <a:noFill/>
                    <a:ln>
                      <a:noFill/>
                    </a:ln>
                  </pic:spPr>
                </pic:pic>
              </a:graphicData>
            </a:graphic>
          </wp:inline>
        </w:drawing>
      </w:r>
    </w:p>
    <w:p w14:paraId="4383CF5D" w14:textId="77777777" w:rsidR="00E018F6" w:rsidRPr="001E7202" w:rsidRDefault="00E018F6" w:rsidP="00374E9F">
      <w:pPr>
        <w:pStyle w:val="Heading1"/>
        <w:rPr>
          <w:sz w:val="26"/>
          <w:szCs w:val="28"/>
        </w:rPr>
        <w:sectPr w:rsidR="00E018F6" w:rsidRPr="001E7202" w:rsidSect="00E018F6">
          <w:type w:val="continuous"/>
          <w:pgSz w:w="11906" w:h="16838" w:code="9"/>
          <w:pgMar w:top="2211" w:right="2268" w:bottom="2211" w:left="2268" w:header="1701" w:footer="1701" w:gutter="0"/>
          <w:cols w:num="2" w:space="708"/>
          <w:docGrid w:linePitch="360"/>
        </w:sectPr>
      </w:pPr>
    </w:p>
    <w:p w14:paraId="5F2E3A0E" w14:textId="055376B0" w:rsidR="00374E9F" w:rsidRDefault="003E7BBF" w:rsidP="00374E9F">
      <w:pPr>
        <w:pStyle w:val="Heading1"/>
      </w:pPr>
      <w:bookmarkStart w:id="15" w:name="_Toc91443359"/>
      <w:r>
        <w:lastRenderedPageBreak/>
        <w:t>Research</w:t>
      </w:r>
      <w:bookmarkEnd w:id="15"/>
    </w:p>
    <w:p w14:paraId="256B0CB5" w14:textId="1B6218AA" w:rsidR="005B6BF3" w:rsidRDefault="005B6BF3" w:rsidP="005B6BF3">
      <w:pPr>
        <w:pStyle w:val="Heading2"/>
        <w:rPr>
          <w:lang w:val="en-US"/>
        </w:rPr>
      </w:pPr>
      <w:bookmarkStart w:id="16" w:name="_Toc91443360"/>
      <w:r>
        <w:rPr>
          <w:lang w:val="en-US"/>
        </w:rPr>
        <w:t>A regres</w:t>
      </w:r>
      <w:r w:rsidR="00F86CE4">
        <w:rPr>
          <w:lang w:val="en-US"/>
        </w:rPr>
        <w:t>s</w:t>
      </w:r>
      <w:r>
        <w:rPr>
          <w:lang w:val="en-US"/>
        </w:rPr>
        <w:t xml:space="preserve">ion between </w:t>
      </w:r>
      <w:r w:rsidR="00B244CC">
        <w:rPr>
          <w:lang w:val="en-US"/>
        </w:rPr>
        <w:t>changes</w:t>
      </w:r>
      <w:bookmarkEnd w:id="16"/>
    </w:p>
    <w:p w14:paraId="1587C9CA" w14:textId="52B6C589" w:rsidR="00E00FA4" w:rsidRDefault="00F8201C" w:rsidP="00277439">
      <w:pPr>
        <w:rPr>
          <w:lang w:val="en-US"/>
        </w:rPr>
      </w:pPr>
      <w:r>
        <w:rPr>
          <w:lang w:val="en-US"/>
        </w:rPr>
        <w:t>The main idea of this research is to check how a change in democracy level affects financial stability</w:t>
      </w:r>
      <w:r w:rsidR="00CF38E1">
        <w:rPr>
          <w:lang w:val="en-US"/>
        </w:rPr>
        <w:t>. Therefore, it is natural to</w:t>
      </w:r>
      <w:r w:rsidR="004F1856">
        <w:rPr>
          <w:lang w:val="en-US"/>
        </w:rPr>
        <w:t xml:space="preserve"> look for a correlation in these two changes</w:t>
      </w:r>
      <w:r w:rsidR="00BD4B99">
        <w:rPr>
          <w:lang w:val="en-US"/>
        </w:rPr>
        <w:t xml:space="preserve">. </w:t>
      </w:r>
      <w:proofErr w:type="gramStart"/>
      <w:r w:rsidR="00BD4B99">
        <w:rPr>
          <w:lang w:val="en-US"/>
        </w:rPr>
        <w:t>In order to</w:t>
      </w:r>
      <w:proofErr w:type="gramEnd"/>
      <w:r w:rsidR="00BD4B99">
        <w:rPr>
          <w:lang w:val="en-US"/>
        </w:rPr>
        <w:t xml:space="preserve"> be able to tell apart cases when 1. </w:t>
      </w:r>
      <w:r w:rsidR="00CD2C48">
        <w:rPr>
          <w:lang w:val="en-US"/>
        </w:rPr>
        <w:t>d</w:t>
      </w:r>
      <w:r w:rsidR="00BD4B99">
        <w:rPr>
          <w:lang w:val="en-US"/>
        </w:rPr>
        <w:t xml:space="preserve">emocratization 2. </w:t>
      </w:r>
      <w:proofErr w:type="spellStart"/>
      <w:r w:rsidR="006374D1">
        <w:rPr>
          <w:lang w:val="en-US"/>
        </w:rPr>
        <w:t>autocratization</w:t>
      </w:r>
      <w:proofErr w:type="spellEnd"/>
      <w:r w:rsidR="006374D1">
        <w:rPr>
          <w:lang w:val="en-US"/>
        </w:rPr>
        <w:t xml:space="preserve"> </w:t>
      </w:r>
      <w:r w:rsidR="00CD2C48">
        <w:rPr>
          <w:lang w:val="en-US"/>
        </w:rPr>
        <w:t xml:space="preserve">3. nothing happens, it seems logical to </w:t>
      </w:r>
      <w:r w:rsidR="00B645F6">
        <w:rPr>
          <w:lang w:val="en-US"/>
        </w:rPr>
        <w:t>split</w:t>
      </w:r>
      <w:r w:rsidR="00CD2C48">
        <w:rPr>
          <w:lang w:val="en-US"/>
        </w:rPr>
        <w:t xml:space="preserve"> </w:t>
      </w:r>
      <w:r w:rsidR="0064329D">
        <w:rPr>
          <w:lang w:val="en-US"/>
        </w:rPr>
        <w:t xml:space="preserve">the </w:t>
      </w:r>
      <w:r w:rsidR="00B645F6">
        <w:rPr>
          <w:lang w:val="en-US"/>
        </w:rPr>
        <w:t>change in democracy level into two separate variables</w:t>
      </w:r>
      <w:r w:rsidR="0016248D">
        <w:rPr>
          <w:lang w:val="en-US"/>
        </w:rPr>
        <w:t>:</w:t>
      </w:r>
    </w:p>
    <w:p w14:paraId="48486913" w14:textId="0219C02E" w:rsidR="006374D1" w:rsidRPr="00B97A5B" w:rsidRDefault="002E6AB5" w:rsidP="006374D1">
      <w:pPr>
        <w:rPr>
          <w:lang w:val="en-US"/>
        </w:rPr>
      </w:pPr>
      <m:oMathPara>
        <m:oMath>
          <m:sSub>
            <m:sSubPr>
              <m:ctrlPr>
                <w:rPr>
                  <w:rFonts w:ascii="Cambria Math" w:hAnsi="Cambria Math"/>
                  <w:i/>
                  <w:lang w:val="en-US"/>
                </w:rPr>
              </m:ctrlPr>
            </m:sSubPr>
            <m:e>
              <m:r>
                <w:rPr>
                  <w:rFonts w:ascii="Cambria Math" w:hAnsi="Cambria Math"/>
                  <w:lang w:val="en-US"/>
                </w:rPr>
                <m:t>∆dem</m:t>
              </m:r>
            </m:e>
            <m:sub>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2</m:t>
                  </m:r>
                </m:sub>
              </m:sSub>
            </m:sub>
          </m:sSub>
          <m:r>
            <w:rPr>
              <w:rFonts w:ascii="Cambria Math" w:hAnsi="Cambria Math"/>
              <w:lang w:val="en-US"/>
            </w:rPr>
            <m:t xml:space="preserve">= </m:t>
          </m:r>
          <m:d>
            <m:dPr>
              <m:begChr m:val="{"/>
              <m:endChr m:val=""/>
              <m:ctrlPr>
                <w:rPr>
                  <w:rFonts w:ascii="Cambria Math" w:hAnsi="Cambria Math"/>
                  <w:i/>
                  <w:lang w:val="en-US"/>
                </w:rPr>
              </m:ctrlPr>
            </m:dPr>
            <m:e>
              <m:eqArr>
                <m:eqArrPr>
                  <m:ctrlPr>
                    <w:rPr>
                      <w:rFonts w:ascii="Cambria Math" w:hAnsi="Cambria Math"/>
                      <w:i/>
                      <w:lang w:val="en-US"/>
                    </w:rPr>
                  </m:ctrlPr>
                </m:eqArrPr>
                <m:e>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dem</m:t>
                          </m:r>
                        </m:e>
                        <m:sub>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1</m:t>
                              </m:r>
                            </m:sub>
                          </m:sSub>
                        </m:sub>
                      </m:sSub>
                      <m:r>
                        <w:rPr>
                          <w:rFonts w:ascii="Cambria Math" w:hAnsi="Cambria Math"/>
                          <w:lang w:val="en-US"/>
                        </w:rPr>
                        <m:t>-</m:t>
                      </m:r>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dem</m:t>
                          </m:r>
                        </m:e>
                        <m:sub>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2</m:t>
                              </m:r>
                            </m:sub>
                          </m:sSub>
                        </m:sub>
                      </m:sSub>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dem</m:t>
                      </m:r>
                    </m:e>
                    <m:sub>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1</m:t>
                          </m:r>
                        </m:sub>
                      </m:sSub>
                    </m:sub>
                  </m:sSub>
                  <m:r>
                    <w:rPr>
                      <w:rFonts w:ascii="Cambria Math" w:hAnsi="Cambria Math"/>
                      <w:lang w:val="en-US"/>
                    </w:rPr>
                    <m:t>-</m:t>
                  </m:r>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dem</m:t>
                      </m:r>
                    </m:e>
                    <m:sub>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2</m:t>
                          </m:r>
                        </m:sub>
                      </m:sSub>
                    </m:sub>
                  </m:sSub>
                  <m:r>
                    <w:rPr>
                      <w:rFonts w:ascii="Cambria Math" w:hAnsi="Cambria Math"/>
                      <w:lang w:val="en-US"/>
                    </w:rPr>
                    <m:t>&gt;0</m:t>
                  </m:r>
                </m:e>
                <m:e>
                  <m:r>
                    <w:rPr>
                      <w:rFonts w:ascii="Cambria Math" w:hAnsi="Cambria Math"/>
                      <w:lang w:val="en-US"/>
                    </w:rPr>
                    <m:t>0, otherwise</m:t>
                  </m:r>
                </m:e>
              </m:eqArr>
            </m:e>
          </m:d>
        </m:oMath>
      </m:oMathPara>
    </w:p>
    <w:p w14:paraId="7E18432B" w14:textId="487D184B" w:rsidR="00B97A5B" w:rsidRPr="006374D1" w:rsidRDefault="00B97A5B" w:rsidP="00B97A5B">
      <w:pPr>
        <w:rPr>
          <w:lang w:val="en-US"/>
        </w:rPr>
      </w:pPr>
      <m:oMathPara>
        <m:oMath>
          <m:sSub>
            <m:sSubPr>
              <m:ctrlPr>
                <w:rPr>
                  <w:rFonts w:ascii="Cambria Math" w:hAnsi="Cambria Math"/>
                  <w:i/>
                  <w:lang w:val="en-US"/>
                </w:rPr>
              </m:ctrlPr>
            </m:sSubPr>
            <m:e>
              <m:r>
                <w:rPr>
                  <w:rFonts w:ascii="Cambria Math" w:hAnsi="Cambria Math"/>
                  <w:lang w:val="en-US"/>
                </w:rPr>
                <m:t>∆</m:t>
              </m:r>
              <m:r>
                <w:rPr>
                  <w:rFonts w:ascii="Cambria Math" w:hAnsi="Cambria Math"/>
                  <w:lang w:val="en-US"/>
                </w:rPr>
                <m:t>aut</m:t>
              </m:r>
            </m:e>
            <m:sub>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2</m:t>
                  </m:r>
                </m:sub>
              </m:sSub>
            </m:sub>
          </m:sSub>
          <m:r>
            <w:rPr>
              <w:rFonts w:ascii="Cambria Math" w:hAnsi="Cambria Math"/>
              <w:lang w:val="en-US"/>
            </w:rPr>
            <m:t xml:space="preserve">= </m:t>
          </m:r>
          <m:d>
            <m:dPr>
              <m:begChr m:val="{"/>
              <m:endChr m:val=""/>
              <m:ctrlPr>
                <w:rPr>
                  <w:rFonts w:ascii="Cambria Math" w:hAnsi="Cambria Math"/>
                  <w:i/>
                  <w:lang w:val="en-US"/>
                </w:rPr>
              </m:ctrlPr>
            </m:dPr>
            <m:e>
              <m:eqArr>
                <m:eqArrPr>
                  <m:ctrlPr>
                    <w:rPr>
                      <w:rFonts w:ascii="Cambria Math" w:hAnsi="Cambria Math"/>
                      <w:i/>
                      <w:lang w:val="en-US"/>
                    </w:rPr>
                  </m:ctrlPr>
                </m:eqArrPr>
                <m:e>
                  <m:r>
                    <w:rPr>
                      <w:rFonts w:ascii="Cambria Math" w:hAnsi="Cambria Math"/>
                      <w:lang w:val="en-US"/>
                    </w:rPr>
                    <m:t>0</m:t>
                  </m:r>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dem</m:t>
                      </m:r>
                    </m:e>
                    <m:sub>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1</m:t>
                          </m:r>
                        </m:sub>
                      </m:sSub>
                    </m:sub>
                  </m:sSub>
                  <m:r>
                    <w:rPr>
                      <w:rFonts w:ascii="Cambria Math" w:hAnsi="Cambria Math"/>
                      <w:lang w:val="en-US"/>
                    </w:rPr>
                    <m:t>-</m:t>
                  </m:r>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dem</m:t>
                      </m:r>
                    </m:e>
                    <m:sub>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2</m:t>
                          </m:r>
                        </m:sub>
                      </m:sSub>
                    </m:sub>
                  </m:sSub>
                  <m:r>
                    <w:rPr>
                      <w:rFonts w:ascii="Cambria Math" w:hAnsi="Cambria Math"/>
                      <w:lang w:val="en-US"/>
                    </w:rPr>
                    <m:t>&gt;0</m:t>
                  </m:r>
                </m:e>
                <m:e>
                  <m:r>
                    <w:rPr>
                      <w:rFonts w:ascii="Cambria Math" w:hAnsi="Cambria Math"/>
                      <w:lang w:val="en-US"/>
                    </w:rPr>
                    <m:t>|</m:t>
                  </m:r>
                  <m:sSub>
                    <m:sSubPr>
                      <m:ctrlPr>
                        <w:rPr>
                          <w:rFonts w:ascii="Cambria Math" w:hAnsi="Cambria Math"/>
                          <w:i/>
                          <w:lang w:val="en-US"/>
                        </w:rPr>
                      </m:ctrlPr>
                    </m:sSubPr>
                    <m:e>
                      <m:r>
                        <w:rPr>
                          <w:rFonts w:ascii="Cambria Math" w:hAnsi="Cambria Math"/>
                          <w:lang w:val="en-US"/>
                        </w:rPr>
                        <m:t>dem</m:t>
                      </m:r>
                    </m:e>
                    <m:sub>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1</m:t>
                          </m:r>
                        </m:sub>
                      </m:sSub>
                    </m:sub>
                  </m:sSub>
                  <m:r>
                    <w:rPr>
                      <w:rFonts w:ascii="Cambria Math" w:hAnsi="Cambria Math"/>
                      <w:lang w:val="en-US"/>
                    </w:rPr>
                    <m:t>-</m:t>
                  </m:r>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dem</m:t>
                      </m:r>
                    </m:e>
                    <m:sub>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2</m:t>
                          </m:r>
                        </m:sub>
                      </m:sSub>
                    </m:sub>
                  </m:sSub>
                  <m:r>
                    <w:rPr>
                      <w:rFonts w:ascii="Cambria Math" w:hAnsi="Cambria Math"/>
                      <w:lang w:val="en-US"/>
                    </w:rPr>
                    <m:t>|</m:t>
                  </m:r>
                  <m:r>
                    <w:rPr>
                      <w:rFonts w:ascii="Cambria Math" w:hAnsi="Cambria Math"/>
                      <w:lang w:val="en-US"/>
                    </w:rPr>
                    <m:t>, otherwise</m:t>
                  </m:r>
                </m:e>
              </m:eqArr>
            </m:e>
          </m:d>
        </m:oMath>
      </m:oMathPara>
    </w:p>
    <w:p w14:paraId="7CB53F66" w14:textId="68A246B1" w:rsidR="00B97A5B" w:rsidRDefault="009368F3" w:rsidP="006374D1">
      <w:pPr>
        <w:rPr>
          <w:lang w:val="en-US"/>
        </w:rPr>
      </w:pPr>
      <w:r>
        <w:rPr>
          <w:lang w:val="en-US"/>
        </w:rPr>
        <w:t xml:space="preserve">Basically, </w:t>
      </w:r>
      <w:r w:rsidR="00DD734C">
        <w:rPr>
          <w:lang w:val="en-US"/>
        </w:rPr>
        <w:t xml:space="preserve">the idea is that if the democracy level increased, then a democratization happened and </w:t>
      </w:r>
      <w:proofErr w:type="spellStart"/>
      <w:r w:rsidR="00DD734C">
        <w:rPr>
          <w:lang w:val="en-US"/>
        </w:rPr>
        <w:t>autocratization</w:t>
      </w:r>
      <w:proofErr w:type="spellEnd"/>
      <w:r w:rsidR="00DD734C">
        <w:rPr>
          <w:lang w:val="en-US"/>
        </w:rPr>
        <w:t xml:space="preserve"> didn’t happen</w:t>
      </w:r>
      <w:r w:rsidR="00E26048">
        <w:rPr>
          <w:lang w:val="en-US"/>
        </w:rPr>
        <w:t xml:space="preserve">, so the first variable should be equal to the change and the second should be zero (and otherwise for </w:t>
      </w:r>
      <w:r w:rsidR="00F324D5">
        <w:rPr>
          <w:lang w:val="en-US"/>
        </w:rPr>
        <w:t>decreases). Both variables are always non-negative.</w:t>
      </w:r>
    </w:p>
    <w:p w14:paraId="260EED33" w14:textId="7D4EC539" w:rsidR="00D07A37" w:rsidRDefault="00D07A37" w:rsidP="006374D1">
      <w:r>
        <w:rPr>
          <w:lang w:val="en-US"/>
        </w:rPr>
        <w:t xml:space="preserve">From </w:t>
      </w:r>
      <w:r>
        <w:t>(Moser, 2007)</w:t>
      </w:r>
      <w:r>
        <w:t xml:space="preserve"> as well as from common sense we know that the reaction of the market is instant, so </w:t>
      </w:r>
      <w:r w:rsidR="009367EA">
        <w:t xml:space="preserve">it is natural to </w:t>
      </w:r>
      <w:r w:rsidR="00564636">
        <w:t xml:space="preserve">assume that </w:t>
      </w:r>
      <w:r w:rsidR="00EB65A0">
        <w:t xml:space="preserve">whatever caused the democracy level to change through the year should have been reflected in the CDS market also in that year. Therefore, the regression model is </w:t>
      </w:r>
    </w:p>
    <w:p w14:paraId="3BFAEF86" w14:textId="77338537" w:rsidR="00124999" w:rsidRPr="00792EFA" w:rsidRDefault="00124999" w:rsidP="00792EFA">
      <w:pPr>
        <w:jc w:val="center"/>
        <w:rPr>
          <w:iCs/>
          <w:sz w:val="20"/>
          <w:szCs w:val="22"/>
        </w:rPr>
      </w:pPr>
      <m:oMathPara>
        <m:oMath>
          <m:sSub>
            <m:sSubPr>
              <m:ctrlPr>
                <w:rPr>
                  <w:rFonts w:ascii="Cambria Math" w:hAnsi="Cambria Math"/>
                  <w:iCs/>
                  <w:sz w:val="20"/>
                  <w:szCs w:val="22"/>
                </w:rPr>
              </m:ctrlPr>
            </m:sSubPr>
            <m:e>
              <m:r>
                <m:rPr>
                  <m:sty m:val="p"/>
                </m:rPr>
                <w:rPr>
                  <w:rFonts w:ascii="Cambria Math" w:hAnsi="Cambria Math"/>
                  <w:sz w:val="20"/>
                </w:rPr>
                <m:t>prob</m:t>
              </m:r>
            </m:e>
            <m:sub>
              <m:r>
                <m:rPr>
                  <m:sty m:val="p"/>
                </m:rPr>
                <w:rPr>
                  <w:rFonts w:ascii="Cambria Math" w:hAnsi="Cambria Math"/>
                  <w:sz w:val="20"/>
                </w:rPr>
                <m:t>t</m:t>
              </m:r>
            </m:sub>
          </m:sSub>
          <m:r>
            <m:rPr>
              <m:sty m:val="p"/>
            </m:rPr>
            <w:rPr>
              <w:rFonts w:ascii="Cambria Math" w:hAnsi="Cambria Math"/>
              <w:sz w:val="20"/>
              <w:szCs w:val="22"/>
            </w:rPr>
            <m:t>-</m:t>
          </m:r>
          <m:sSub>
            <m:sSubPr>
              <m:ctrlPr>
                <w:rPr>
                  <w:rFonts w:ascii="Cambria Math" w:hAnsi="Cambria Math"/>
                  <w:iCs/>
                  <w:sz w:val="20"/>
                  <w:szCs w:val="22"/>
                </w:rPr>
              </m:ctrlPr>
            </m:sSubPr>
            <m:e>
              <m:r>
                <m:rPr>
                  <m:sty m:val="p"/>
                </m:rPr>
                <w:rPr>
                  <w:rFonts w:ascii="Cambria Math" w:hAnsi="Cambria Math"/>
                  <w:sz w:val="20"/>
                  <w:szCs w:val="22"/>
                </w:rPr>
                <m:t>prob</m:t>
              </m:r>
            </m:e>
            <m:sub>
              <m:r>
                <m:rPr>
                  <m:sty m:val="p"/>
                </m:rPr>
                <w:rPr>
                  <w:rFonts w:ascii="Cambria Math" w:hAnsi="Cambria Math"/>
                  <w:sz w:val="20"/>
                  <w:szCs w:val="22"/>
                </w:rPr>
                <m:t>t-1</m:t>
              </m:r>
            </m:sub>
          </m:sSub>
          <m:r>
            <w:rPr>
              <w:rFonts w:ascii="Cambria Math" w:hAnsi="Cambria Math"/>
              <w:sz w:val="20"/>
              <w:szCs w:val="22"/>
            </w:rPr>
            <m:t>=</m:t>
          </m:r>
          <m:sSub>
            <m:sSubPr>
              <m:ctrlPr>
                <w:rPr>
                  <w:rFonts w:ascii="Cambria Math" w:hAnsi="Cambria Math"/>
                  <w:i/>
                  <w:iCs/>
                  <w:sz w:val="20"/>
                  <w:szCs w:val="22"/>
                </w:rPr>
              </m:ctrlPr>
            </m:sSubPr>
            <m:e>
              <m:r>
                <w:rPr>
                  <w:rFonts w:ascii="Cambria Math" w:hAnsi="Cambria Math"/>
                  <w:sz w:val="20"/>
                  <w:szCs w:val="22"/>
                </w:rPr>
                <m:t>c</m:t>
              </m:r>
            </m:e>
            <m:sub>
              <m:r>
                <w:rPr>
                  <w:rFonts w:ascii="Cambria Math" w:hAnsi="Cambria Math"/>
                  <w:sz w:val="20"/>
                  <w:szCs w:val="22"/>
                </w:rPr>
                <m:t>1</m:t>
              </m:r>
            </m:sub>
          </m:sSub>
          <m:sSub>
            <m:sSubPr>
              <m:ctrlPr>
                <w:rPr>
                  <w:rFonts w:ascii="Cambria Math" w:hAnsi="Cambria Math"/>
                  <w:i/>
                  <w:lang w:val="en-US"/>
                </w:rPr>
              </m:ctrlPr>
            </m:sSubPr>
            <m:e>
              <m:r>
                <w:rPr>
                  <w:rFonts w:ascii="Cambria Math" w:hAnsi="Cambria Math"/>
                  <w:lang w:val="en-US"/>
                </w:rPr>
                <m:t>∆dem</m:t>
              </m:r>
            </m:e>
            <m:sub>
              <m:r>
                <w:rPr>
                  <w:rFonts w:ascii="Cambria Math" w:hAnsi="Cambria Math"/>
                  <w:lang w:val="en-US"/>
                </w:rPr>
                <m:t>t</m:t>
              </m:r>
              <m:r>
                <w:rPr>
                  <w:rFonts w:ascii="Cambria Math" w:hAnsi="Cambria Math"/>
                  <w:lang w:val="en-US"/>
                </w:rPr>
                <m:t>,</m:t>
              </m:r>
              <m:r>
                <m:rPr>
                  <m:sty m:val="p"/>
                </m:rPr>
                <w:rPr>
                  <w:rFonts w:ascii="Cambria Math" w:hAnsi="Cambria Math"/>
                  <w:sz w:val="20"/>
                  <w:szCs w:val="22"/>
                </w:rPr>
                <m:t>t-1</m:t>
              </m:r>
            </m:sub>
          </m:sSub>
          <m:r>
            <w:rPr>
              <w:rFonts w:ascii="Cambria Math" w:hAnsi="Cambria Math"/>
              <w:lang w:val="en-US"/>
            </w:rPr>
            <m:t>+</m:t>
          </m:r>
          <m:sSub>
            <m:sSubPr>
              <m:ctrlPr>
                <w:rPr>
                  <w:rFonts w:ascii="Cambria Math" w:hAnsi="Cambria Math"/>
                  <w:i/>
                  <w:iCs/>
                  <w:sz w:val="20"/>
                  <w:szCs w:val="22"/>
                </w:rPr>
              </m:ctrlPr>
            </m:sSubPr>
            <m:e>
              <m:r>
                <w:rPr>
                  <w:rFonts w:ascii="Cambria Math" w:hAnsi="Cambria Math"/>
                  <w:sz w:val="20"/>
                  <w:szCs w:val="22"/>
                </w:rPr>
                <m:t>c</m:t>
              </m:r>
            </m:e>
            <m:sub>
              <m:r>
                <w:rPr>
                  <w:rFonts w:ascii="Cambria Math" w:hAnsi="Cambria Math"/>
                  <w:sz w:val="20"/>
                  <w:szCs w:val="22"/>
                </w:rPr>
                <m:t>2</m:t>
              </m:r>
            </m:sub>
          </m:sSub>
          <m:sSub>
            <m:sSubPr>
              <m:ctrlPr>
                <w:rPr>
                  <w:rFonts w:ascii="Cambria Math" w:hAnsi="Cambria Math"/>
                  <w:i/>
                  <w:lang w:val="en-US"/>
                </w:rPr>
              </m:ctrlPr>
            </m:sSubPr>
            <m:e>
              <m:r>
                <w:rPr>
                  <w:rFonts w:ascii="Cambria Math" w:hAnsi="Cambria Math"/>
                  <w:lang w:val="en-US"/>
                </w:rPr>
                <m:t>∆</m:t>
              </m:r>
              <m:r>
                <w:rPr>
                  <w:rFonts w:ascii="Cambria Math" w:hAnsi="Cambria Math"/>
                  <w:lang w:val="en-US"/>
                </w:rPr>
                <m:t>aut</m:t>
              </m:r>
            </m:e>
            <m:sub>
              <m:r>
                <w:rPr>
                  <w:rFonts w:ascii="Cambria Math" w:hAnsi="Cambria Math"/>
                  <w:lang w:val="en-US"/>
                </w:rPr>
                <m:t>t,</m:t>
              </m:r>
              <m:r>
                <m:rPr>
                  <m:sty m:val="p"/>
                </m:rPr>
                <w:rPr>
                  <w:rFonts w:ascii="Cambria Math" w:hAnsi="Cambria Math"/>
                  <w:sz w:val="20"/>
                  <w:szCs w:val="22"/>
                </w:rPr>
                <m:t>t-1</m:t>
              </m:r>
            </m:sub>
          </m:sSub>
          <m:r>
            <w:rPr>
              <w:rFonts w:ascii="Cambria Math" w:hAnsi="Cambria Math"/>
              <w:lang w:val="en-US"/>
            </w:rPr>
            <m:t>+</m:t>
          </m:r>
          <m:sSub>
            <m:sSubPr>
              <m:ctrlPr>
                <w:rPr>
                  <w:rFonts w:ascii="Cambria Math" w:hAnsi="Cambria Math"/>
                  <w:i/>
                  <w:iCs/>
                  <w:sz w:val="20"/>
                  <w:szCs w:val="22"/>
                </w:rPr>
              </m:ctrlPr>
            </m:sSubPr>
            <m:e>
              <m:r>
                <w:rPr>
                  <w:rFonts w:ascii="Cambria Math" w:hAnsi="Cambria Math"/>
                  <w:sz w:val="20"/>
                  <w:szCs w:val="22"/>
                </w:rPr>
                <m:t>c</m:t>
              </m:r>
            </m:e>
            <m:sub>
              <m:r>
                <w:rPr>
                  <w:rFonts w:ascii="Cambria Math" w:hAnsi="Cambria Math"/>
                  <w:sz w:val="20"/>
                  <w:szCs w:val="22"/>
                </w:rPr>
                <m:t>3</m:t>
              </m:r>
            </m:sub>
          </m:sSub>
        </m:oMath>
      </m:oMathPara>
    </w:p>
    <w:p w14:paraId="73817CF4" w14:textId="791B6920" w:rsidR="00792EFA" w:rsidRDefault="00792EFA" w:rsidP="00792EFA">
      <w:pPr>
        <w:rPr>
          <w:iCs/>
          <w:sz w:val="20"/>
          <w:szCs w:val="22"/>
        </w:rPr>
      </w:pPr>
      <w:r>
        <w:rPr>
          <w:iCs/>
          <w:sz w:val="20"/>
          <w:szCs w:val="22"/>
        </w:rPr>
        <w:t>The results are:</w:t>
      </w:r>
    </w:p>
    <w:p w14:paraId="0B769C0D" w14:textId="64B73F2F" w:rsidR="00A44E91" w:rsidRDefault="00AD4304" w:rsidP="00792EFA">
      <w:pPr>
        <w:spacing w:line="240" w:lineRule="auto"/>
        <w:ind w:firstLine="0"/>
        <w:jc w:val="left"/>
      </w:pPr>
      <w:r>
        <w:t>R</w:t>
      </w:r>
      <w:r>
        <w:rPr>
          <w:vertAlign w:val="superscript"/>
        </w:rPr>
        <w:t>2</w:t>
      </w:r>
      <w:r w:rsidR="00A44E91">
        <w:t>:</w:t>
      </w:r>
      <w:r w:rsidR="007A1C7F">
        <w:t xml:space="preserve"> </w:t>
      </w:r>
      <w:r w:rsidR="00A44E91">
        <w:t>0.003</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1"/>
        <w:gridCol w:w="870"/>
        <w:gridCol w:w="825"/>
        <w:gridCol w:w="765"/>
        <w:gridCol w:w="721"/>
        <w:gridCol w:w="765"/>
        <w:gridCol w:w="754"/>
      </w:tblGrid>
      <w:tr w:rsidR="001C101C" w:rsidRPr="00A44E91" w14:paraId="142F2C47" w14:textId="77777777" w:rsidTr="007A1C7F">
        <w:tc>
          <w:tcPr>
            <w:tcW w:w="0" w:type="auto"/>
          </w:tcPr>
          <w:p w14:paraId="7FDA000A" w14:textId="1EACC43A" w:rsidR="001C101C" w:rsidRPr="00A44E91" w:rsidRDefault="001C101C" w:rsidP="001C101C">
            <w:pPr>
              <w:spacing w:line="240" w:lineRule="auto"/>
              <w:ind w:firstLine="0"/>
              <w:jc w:val="left"/>
            </w:pPr>
          </w:p>
        </w:tc>
        <w:tc>
          <w:tcPr>
            <w:tcW w:w="0" w:type="auto"/>
          </w:tcPr>
          <w:p w14:paraId="694080F5" w14:textId="0D8CCAB4" w:rsidR="001C101C" w:rsidRPr="001C101C" w:rsidRDefault="001C101C" w:rsidP="001C101C">
            <w:pPr>
              <w:spacing w:line="240" w:lineRule="auto"/>
              <w:ind w:firstLine="0"/>
              <w:jc w:val="left"/>
              <w:rPr>
                <w:b/>
                <w:bCs/>
              </w:rPr>
            </w:pPr>
            <w:proofErr w:type="spellStart"/>
            <w:r w:rsidRPr="001C101C">
              <w:rPr>
                <w:b/>
                <w:bCs/>
              </w:rPr>
              <w:t>coef</w:t>
            </w:r>
            <w:proofErr w:type="spellEnd"/>
          </w:p>
        </w:tc>
        <w:tc>
          <w:tcPr>
            <w:tcW w:w="0" w:type="auto"/>
          </w:tcPr>
          <w:p w14:paraId="6AA0249F" w14:textId="6D491396" w:rsidR="001C101C" w:rsidRPr="001C101C" w:rsidRDefault="001C101C" w:rsidP="001C101C">
            <w:pPr>
              <w:spacing w:line="240" w:lineRule="auto"/>
              <w:ind w:firstLine="0"/>
              <w:jc w:val="left"/>
              <w:rPr>
                <w:b/>
                <w:bCs/>
              </w:rPr>
            </w:pPr>
            <w:r w:rsidRPr="001C101C">
              <w:rPr>
                <w:b/>
                <w:bCs/>
              </w:rPr>
              <w:t>std err</w:t>
            </w:r>
          </w:p>
        </w:tc>
        <w:tc>
          <w:tcPr>
            <w:tcW w:w="0" w:type="auto"/>
          </w:tcPr>
          <w:p w14:paraId="1CA9DE00" w14:textId="2781442D" w:rsidR="001C101C" w:rsidRPr="001C101C" w:rsidRDefault="001C101C" w:rsidP="001C101C">
            <w:pPr>
              <w:spacing w:line="240" w:lineRule="auto"/>
              <w:ind w:firstLine="0"/>
              <w:jc w:val="left"/>
              <w:rPr>
                <w:b/>
                <w:bCs/>
              </w:rPr>
            </w:pPr>
            <w:r w:rsidRPr="001C101C">
              <w:rPr>
                <w:b/>
                <w:bCs/>
              </w:rPr>
              <w:t>t</w:t>
            </w:r>
          </w:p>
        </w:tc>
        <w:tc>
          <w:tcPr>
            <w:tcW w:w="0" w:type="auto"/>
          </w:tcPr>
          <w:p w14:paraId="3BB6719A" w14:textId="25212E5E" w:rsidR="001C101C" w:rsidRPr="001C101C" w:rsidRDefault="001C101C" w:rsidP="001C101C">
            <w:pPr>
              <w:spacing w:line="240" w:lineRule="auto"/>
              <w:ind w:firstLine="0"/>
              <w:jc w:val="left"/>
              <w:rPr>
                <w:b/>
                <w:bCs/>
              </w:rPr>
            </w:pPr>
            <w:r w:rsidRPr="001C101C">
              <w:rPr>
                <w:b/>
                <w:bCs/>
              </w:rPr>
              <w:t>P&gt;|t|</w:t>
            </w:r>
          </w:p>
        </w:tc>
        <w:tc>
          <w:tcPr>
            <w:tcW w:w="0" w:type="auto"/>
          </w:tcPr>
          <w:p w14:paraId="61310559" w14:textId="04FC9296" w:rsidR="001C101C" w:rsidRPr="001C101C" w:rsidRDefault="001C101C" w:rsidP="001C101C">
            <w:pPr>
              <w:spacing w:line="240" w:lineRule="auto"/>
              <w:ind w:firstLine="0"/>
              <w:jc w:val="left"/>
              <w:rPr>
                <w:b/>
                <w:bCs/>
              </w:rPr>
            </w:pPr>
            <w:r w:rsidRPr="001C101C">
              <w:rPr>
                <w:b/>
                <w:bCs/>
              </w:rPr>
              <w:t>[0.025</w:t>
            </w:r>
          </w:p>
        </w:tc>
        <w:tc>
          <w:tcPr>
            <w:tcW w:w="0" w:type="auto"/>
          </w:tcPr>
          <w:p w14:paraId="30A71075" w14:textId="68902E13" w:rsidR="001C101C" w:rsidRPr="001C101C" w:rsidRDefault="001C101C" w:rsidP="001C101C">
            <w:pPr>
              <w:spacing w:line="240" w:lineRule="auto"/>
              <w:ind w:firstLine="0"/>
              <w:jc w:val="left"/>
              <w:rPr>
                <w:b/>
                <w:bCs/>
              </w:rPr>
            </w:pPr>
            <w:r w:rsidRPr="001C101C">
              <w:rPr>
                <w:b/>
                <w:bCs/>
              </w:rPr>
              <w:t>0.975]</w:t>
            </w:r>
          </w:p>
        </w:tc>
      </w:tr>
      <w:tr w:rsidR="001C101C" w:rsidRPr="00A44E91" w14:paraId="6566F824" w14:textId="77777777" w:rsidTr="007A1C7F">
        <w:tc>
          <w:tcPr>
            <w:tcW w:w="0" w:type="auto"/>
          </w:tcPr>
          <w:p w14:paraId="70C2561D" w14:textId="0C165A15" w:rsidR="001C101C" w:rsidRPr="00792EFA" w:rsidRDefault="00792EFA" w:rsidP="00185970">
            <w:pPr>
              <w:spacing w:line="240" w:lineRule="auto"/>
              <w:ind w:firstLine="0"/>
              <w:rPr>
                <w:b/>
                <w:bCs/>
              </w:rPr>
            </w:pPr>
            <m:oMathPara>
              <m:oMath>
                <m:r>
                  <m:rPr>
                    <m:sty m:val="bi"/>
                  </m:rPr>
                  <w:rPr>
                    <w:rFonts w:ascii="Cambria Math" w:hAnsi="Cambria Math"/>
                    <w:lang w:val="en-US"/>
                  </w:rPr>
                  <m:t>const</m:t>
                </m:r>
              </m:oMath>
            </m:oMathPara>
          </w:p>
        </w:tc>
        <w:tc>
          <w:tcPr>
            <w:tcW w:w="0" w:type="auto"/>
          </w:tcPr>
          <w:p w14:paraId="6A6E8AD2" w14:textId="77777777" w:rsidR="001C101C" w:rsidRPr="00A44E91" w:rsidRDefault="001C101C" w:rsidP="001C101C">
            <w:pPr>
              <w:spacing w:line="240" w:lineRule="auto"/>
              <w:ind w:firstLine="0"/>
              <w:jc w:val="left"/>
            </w:pPr>
            <w:r w:rsidRPr="00A44E91">
              <w:t>-0.0051</w:t>
            </w:r>
          </w:p>
        </w:tc>
        <w:tc>
          <w:tcPr>
            <w:tcW w:w="0" w:type="auto"/>
          </w:tcPr>
          <w:p w14:paraId="2DD096E5" w14:textId="77777777" w:rsidR="001C101C" w:rsidRPr="00A44E91" w:rsidRDefault="001C101C" w:rsidP="001C101C">
            <w:pPr>
              <w:spacing w:line="240" w:lineRule="auto"/>
              <w:ind w:firstLine="0"/>
              <w:jc w:val="left"/>
            </w:pPr>
            <w:r w:rsidRPr="00A44E91">
              <w:t>0.004</w:t>
            </w:r>
          </w:p>
        </w:tc>
        <w:tc>
          <w:tcPr>
            <w:tcW w:w="0" w:type="auto"/>
          </w:tcPr>
          <w:p w14:paraId="3639ABA7" w14:textId="77777777" w:rsidR="001C101C" w:rsidRPr="00A44E91" w:rsidRDefault="001C101C" w:rsidP="001C101C">
            <w:pPr>
              <w:spacing w:line="240" w:lineRule="auto"/>
              <w:ind w:firstLine="0"/>
              <w:jc w:val="left"/>
            </w:pPr>
            <w:r w:rsidRPr="00A44E91">
              <w:t>-1.287</w:t>
            </w:r>
          </w:p>
        </w:tc>
        <w:tc>
          <w:tcPr>
            <w:tcW w:w="0" w:type="auto"/>
          </w:tcPr>
          <w:p w14:paraId="5D7B050D" w14:textId="77777777" w:rsidR="001C101C" w:rsidRPr="00A44E91" w:rsidRDefault="001C101C" w:rsidP="001C101C">
            <w:pPr>
              <w:spacing w:line="240" w:lineRule="auto"/>
              <w:ind w:firstLine="0"/>
              <w:jc w:val="left"/>
            </w:pPr>
            <w:r w:rsidRPr="00A44E91">
              <w:t>0.199</w:t>
            </w:r>
          </w:p>
        </w:tc>
        <w:tc>
          <w:tcPr>
            <w:tcW w:w="0" w:type="auto"/>
          </w:tcPr>
          <w:p w14:paraId="537DA654" w14:textId="77777777" w:rsidR="001C101C" w:rsidRPr="00A44E91" w:rsidRDefault="001C101C" w:rsidP="001C101C">
            <w:pPr>
              <w:spacing w:line="240" w:lineRule="auto"/>
              <w:ind w:firstLine="0"/>
              <w:jc w:val="left"/>
            </w:pPr>
            <w:r w:rsidRPr="00A44E91">
              <w:t>-0.013</w:t>
            </w:r>
          </w:p>
        </w:tc>
        <w:tc>
          <w:tcPr>
            <w:tcW w:w="0" w:type="auto"/>
          </w:tcPr>
          <w:p w14:paraId="1662BFDB" w14:textId="77777777" w:rsidR="001C101C" w:rsidRPr="00A44E91" w:rsidRDefault="001C101C" w:rsidP="001C101C">
            <w:pPr>
              <w:spacing w:line="240" w:lineRule="auto"/>
              <w:ind w:firstLine="0"/>
              <w:jc w:val="left"/>
            </w:pPr>
            <w:r w:rsidRPr="00A44E91">
              <w:t>0.003</w:t>
            </w:r>
          </w:p>
        </w:tc>
      </w:tr>
      <w:tr w:rsidR="001C101C" w:rsidRPr="00A44E91" w14:paraId="3FB0489E" w14:textId="77777777" w:rsidTr="007A1C7F">
        <w:tc>
          <w:tcPr>
            <w:tcW w:w="0" w:type="auto"/>
          </w:tcPr>
          <w:p w14:paraId="3A4A7723" w14:textId="51C5C45E" w:rsidR="001C101C" w:rsidRPr="00792EFA" w:rsidRDefault="00792EFA" w:rsidP="00185970">
            <w:pPr>
              <w:spacing w:line="240" w:lineRule="auto"/>
              <w:ind w:firstLine="0"/>
              <w:rPr>
                <w:b/>
                <w:bCs/>
              </w:rPr>
            </w:pPr>
            <m:oMathPara>
              <m:oMath>
                <m:sSub>
                  <m:sSubPr>
                    <m:ctrlPr>
                      <w:rPr>
                        <w:rFonts w:ascii="Cambria Math" w:hAnsi="Cambria Math"/>
                        <w:b/>
                        <w:bCs/>
                        <w:i/>
                        <w:lang w:val="en-US"/>
                      </w:rPr>
                    </m:ctrlPr>
                  </m:sSubPr>
                  <m:e>
                    <m:r>
                      <m:rPr>
                        <m:sty m:val="bi"/>
                      </m:rPr>
                      <w:rPr>
                        <w:rFonts w:ascii="Cambria Math" w:hAnsi="Cambria Math"/>
                        <w:lang w:val="en-US"/>
                      </w:rPr>
                      <m:t>∆dem</m:t>
                    </m:r>
                  </m:e>
                  <m:sub>
                    <m:r>
                      <m:rPr>
                        <m:sty m:val="bi"/>
                      </m:rPr>
                      <w:rPr>
                        <w:rFonts w:ascii="Cambria Math" w:hAnsi="Cambria Math"/>
                        <w:lang w:val="en-US"/>
                      </w:rPr>
                      <m:t>t,</m:t>
                    </m:r>
                    <m:r>
                      <m:rPr>
                        <m:sty m:val="b"/>
                      </m:rPr>
                      <w:rPr>
                        <w:rFonts w:ascii="Cambria Math" w:hAnsi="Cambria Math"/>
                        <w:sz w:val="20"/>
                        <w:szCs w:val="22"/>
                      </w:rPr>
                      <m:t>t-1</m:t>
                    </m:r>
                  </m:sub>
                </m:sSub>
              </m:oMath>
            </m:oMathPara>
          </w:p>
        </w:tc>
        <w:tc>
          <w:tcPr>
            <w:tcW w:w="0" w:type="auto"/>
          </w:tcPr>
          <w:p w14:paraId="55C94F6F" w14:textId="77777777" w:rsidR="001C101C" w:rsidRPr="00A44E91" w:rsidRDefault="001C101C" w:rsidP="001C101C">
            <w:pPr>
              <w:spacing w:line="240" w:lineRule="auto"/>
              <w:ind w:firstLine="0"/>
              <w:jc w:val="left"/>
            </w:pPr>
            <w:r w:rsidRPr="00A44E91">
              <w:t>0.0146</w:t>
            </w:r>
          </w:p>
        </w:tc>
        <w:tc>
          <w:tcPr>
            <w:tcW w:w="0" w:type="auto"/>
          </w:tcPr>
          <w:p w14:paraId="26F9275F" w14:textId="77777777" w:rsidR="001C101C" w:rsidRPr="00A44E91" w:rsidRDefault="001C101C" w:rsidP="001C101C">
            <w:pPr>
              <w:spacing w:line="240" w:lineRule="auto"/>
              <w:ind w:firstLine="0"/>
              <w:jc w:val="left"/>
            </w:pPr>
            <w:r w:rsidRPr="00A44E91">
              <w:t>0.283</w:t>
            </w:r>
          </w:p>
        </w:tc>
        <w:tc>
          <w:tcPr>
            <w:tcW w:w="0" w:type="auto"/>
          </w:tcPr>
          <w:p w14:paraId="3F683D61" w14:textId="77777777" w:rsidR="001C101C" w:rsidRPr="00A44E91" w:rsidRDefault="001C101C" w:rsidP="001C101C">
            <w:pPr>
              <w:spacing w:line="240" w:lineRule="auto"/>
              <w:ind w:firstLine="0"/>
              <w:jc w:val="left"/>
            </w:pPr>
            <w:r w:rsidRPr="00A44E91">
              <w:t>0.052</w:t>
            </w:r>
          </w:p>
        </w:tc>
        <w:tc>
          <w:tcPr>
            <w:tcW w:w="0" w:type="auto"/>
          </w:tcPr>
          <w:p w14:paraId="1D079239" w14:textId="77777777" w:rsidR="001C101C" w:rsidRPr="00A44E91" w:rsidRDefault="001C101C" w:rsidP="001C101C">
            <w:pPr>
              <w:spacing w:line="240" w:lineRule="auto"/>
              <w:ind w:firstLine="0"/>
              <w:jc w:val="left"/>
            </w:pPr>
            <w:r w:rsidRPr="00A44E91">
              <w:t>0.959</w:t>
            </w:r>
          </w:p>
        </w:tc>
        <w:tc>
          <w:tcPr>
            <w:tcW w:w="0" w:type="auto"/>
          </w:tcPr>
          <w:p w14:paraId="46816255" w14:textId="77777777" w:rsidR="001C101C" w:rsidRPr="00A44E91" w:rsidRDefault="001C101C" w:rsidP="001C101C">
            <w:pPr>
              <w:spacing w:line="240" w:lineRule="auto"/>
              <w:ind w:firstLine="0"/>
              <w:jc w:val="left"/>
            </w:pPr>
            <w:r w:rsidRPr="00A44E91">
              <w:t>-0.542</w:t>
            </w:r>
          </w:p>
        </w:tc>
        <w:tc>
          <w:tcPr>
            <w:tcW w:w="0" w:type="auto"/>
          </w:tcPr>
          <w:p w14:paraId="6CA6379C" w14:textId="77777777" w:rsidR="001C101C" w:rsidRPr="00A44E91" w:rsidRDefault="001C101C" w:rsidP="001C101C">
            <w:pPr>
              <w:spacing w:line="240" w:lineRule="auto"/>
              <w:ind w:firstLine="0"/>
              <w:jc w:val="left"/>
            </w:pPr>
            <w:r w:rsidRPr="00A44E91">
              <w:t>0.571</w:t>
            </w:r>
          </w:p>
        </w:tc>
      </w:tr>
      <w:tr w:rsidR="001C101C" w:rsidRPr="00A44E91" w14:paraId="7B36342D" w14:textId="77777777" w:rsidTr="007A1C7F">
        <w:tc>
          <w:tcPr>
            <w:tcW w:w="0" w:type="auto"/>
          </w:tcPr>
          <w:p w14:paraId="68DEB36E" w14:textId="6DC2D79B" w:rsidR="001C101C" w:rsidRPr="00086F3C" w:rsidRDefault="00086F3C" w:rsidP="00185970">
            <w:pPr>
              <w:spacing w:line="240" w:lineRule="auto"/>
              <w:ind w:firstLine="0"/>
              <w:rPr>
                <w:b/>
                <w:bCs/>
              </w:rPr>
            </w:pPr>
            <m:oMathPara>
              <m:oMath>
                <m:sSub>
                  <m:sSubPr>
                    <m:ctrlPr>
                      <w:rPr>
                        <w:rFonts w:ascii="Cambria Math" w:hAnsi="Cambria Math"/>
                        <w:b/>
                        <w:bCs/>
                        <w:i/>
                        <w:lang w:val="en-US"/>
                      </w:rPr>
                    </m:ctrlPr>
                  </m:sSubPr>
                  <m:e>
                    <m:r>
                      <m:rPr>
                        <m:sty m:val="bi"/>
                      </m:rPr>
                      <w:rPr>
                        <w:rFonts w:ascii="Cambria Math" w:hAnsi="Cambria Math"/>
                        <w:lang w:val="en-US"/>
                      </w:rPr>
                      <m:t>∆aut</m:t>
                    </m:r>
                  </m:e>
                  <m:sub>
                    <m:r>
                      <m:rPr>
                        <m:sty m:val="bi"/>
                      </m:rPr>
                      <w:rPr>
                        <w:rFonts w:ascii="Cambria Math" w:hAnsi="Cambria Math"/>
                        <w:lang w:val="en-US"/>
                      </w:rPr>
                      <m:t>t,</m:t>
                    </m:r>
                    <m:r>
                      <m:rPr>
                        <m:sty m:val="b"/>
                      </m:rPr>
                      <w:rPr>
                        <w:rFonts w:ascii="Cambria Math" w:hAnsi="Cambria Math"/>
                        <w:sz w:val="20"/>
                        <w:szCs w:val="22"/>
                      </w:rPr>
                      <m:t>t-1</m:t>
                    </m:r>
                  </m:sub>
                </m:sSub>
              </m:oMath>
            </m:oMathPara>
          </w:p>
        </w:tc>
        <w:tc>
          <w:tcPr>
            <w:tcW w:w="0" w:type="auto"/>
          </w:tcPr>
          <w:p w14:paraId="42968197" w14:textId="77777777" w:rsidR="001C101C" w:rsidRPr="00A44E91" w:rsidRDefault="001C101C" w:rsidP="001C101C">
            <w:pPr>
              <w:spacing w:line="240" w:lineRule="auto"/>
              <w:ind w:firstLine="0"/>
              <w:jc w:val="left"/>
            </w:pPr>
            <w:r w:rsidRPr="00A44E91">
              <w:t>0.3665</w:t>
            </w:r>
          </w:p>
        </w:tc>
        <w:tc>
          <w:tcPr>
            <w:tcW w:w="0" w:type="auto"/>
          </w:tcPr>
          <w:p w14:paraId="22F656A6" w14:textId="77777777" w:rsidR="001C101C" w:rsidRPr="00A44E91" w:rsidRDefault="001C101C" w:rsidP="001C101C">
            <w:pPr>
              <w:spacing w:line="240" w:lineRule="auto"/>
              <w:ind w:firstLine="0"/>
              <w:jc w:val="left"/>
            </w:pPr>
            <w:r w:rsidRPr="00A44E91">
              <w:t>0.252</w:t>
            </w:r>
          </w:p>
        </w:tc>
        <w:tc>
          <w:tcPr>
            <w:tcW w:w="0" w:type="auto"/>
          </w:tcPr>
          <w:p w14:paraId="5F66DB25" w14:textId="77777777" w:rsidR="001C101C" w:rsidRPr="00A44E91" w:rsidRDefault="001C101C" w:rsidP="001C101C">
            <w:pPr>
              <w:spacing w:line="240" w:lineRule="auto"/>
              <w:ind w:firstLine="0"/>
              <w:jc w:val="left"/>
            </w:pPr>
            <w:r w:rsidRPr="00A44E91">
              <w:t>1.455</w:t>
            </w:r>
          </w:p>
        </w:tc>
        <w:tc>
          <w:tcPr>
            <w:tcW w:w="0" w:type="auto"/>
          </w:tcPr>
          <w:p w14:paraId="07F2072B" w14:textId="77777777" w:rsidR="001C101C" w:rsidRPr="00A44E91" w:rsidRDefault="001C101C" w:rsidP="001C101C">
            <w:pPr>
              <w:spacing w:line="240" w:lineRule="auto"/>
              <w:ind w:firstLine="0"/>
              <w:jc w:val="left"/>
            </w:pPr>
            <w:r w:rsidRPr="00A44E91">
              <w:t>0.146</w:t>
            </w:r>
          </w:p>
        </w:tc>
        <w:tc>
          <w:tcPr>
            <w:tcW w:w="0" w:type="auto"/>
          </w:tcPr>
          <w:p w14:paraId="6B099F3C" w14:textId="77777777" w:rsidR="001C101C" w:rsidRPr="00A44E91" w:rsidRDefault="001C101C" w:rsidP="001C101C">
            <w:pPr>
              <w:spacing w:line="240" w:lineRule="auto"/>
              <w:ind w:firstLine="0"/>
              <w:jc w:val="left"/>
            </w:pPr>
            <w:r w:rsidRPr="00A44E91">
              <w:t>-0.128</w:t>
            </w:r>
          </w:p>
        </w:tc>
        <w:tc>
          <w:tcPr>
            <w:tcW w:w="0" w:type="auto"/>
          </w:tcPr>
          <w:p w14:paraId="6B2EBDDA" w14:textId="77777777" w:rsidR="001C101C" w:rsidRPr="00A44E91" w:rsidRDefault="001C101C" w:rsidP="001C101C">
            <w:pPr>
              <w:spacing w:line="240" w:lineRule="auto"/>
              <w:ind w:firstLine="0"/>
              <w:jc w:val="left"/>
            </w:pPr>
            <w:r w:rsidRPr="00A44E91">
              <w:t>0.861</w:t>
            </w:r>
          </w:p>
        </w:tc>
      </w:tr>
    </w:tbl>
    <w:p w14:paraId="3EA82878" w14:textId="09DA4A32" w:rsidR="00D04CE1" w:rsidRPr="00440015" w:rsidRDefault="00440015" w:rsidP="00440015">
      <w:pPr>
        <w:jc w:val="left"/>
      </w:pPr>
      <w:r>
        <w:t>The p</w:t>
      </w:r>
      <w:r w:rsidR="007129C5">
        <w:t xml:space="preserve">-value </w:t>
      </w:r>
      <w:r>
        <w:t xml:space="preserve">and the coefficient for </w:t>
      </w:r>
      <m:oMath>
        <m:sSub>
          <m:sSubPr>
            <m:ctrlPr>
              <w:rPr>
                <w:rFonts w:ascii="Cambria Math" w:hAnsi="Cambria Math"/>
                <w:iCs/>
                <w:lang w:val="en-US"/>
              </w:rPr>
            </m:ctrlPr>
          </m:sSubPr>
          <m:e>
            <m:r>
              <m:rPr>
                <m:sty m:val="p"/>
              </m:rPr>
              <w:rPr>
                <w:rFonts w:ascii="Cambria Math" w:hAnsi="Cambria Math"/>
                <w:lang w:val="en-US"/>
              </w:rPr>
              <m:t>∆aut</m:t>
            </m:r>
          </m:e>
          <m:sub>
            <m:r>
              <m:rPr>
                <m:sty m:val="p"/>
              </m:rPr>
              <w:rPr>
                <w:rFonts w:ascii="Cambria Math" w:hAnsi="Cambria Math"/>
                <w:lang w:val="en-US"/>
              </w:rPr>
              <m:t>t,</m:t>
            </m:r>
            <m:r>
              <m:rPr>
                <m:sty m:val="p"/>
              </m:rPr>
              <w:rPr>
                <w:rFonts w:ascii="Cambria Math" w:hAnsi="Cambria Math"/>
                <w:sz w:val="20"/>
                <w:szCs w:val="22"/>
              </w:rPr>
              <m:t>t-1</m:t>
            </m:r>
          </m:sub>
        </m:sSub>
      </m:oMath>
      <w:r>
        <w:rPr>
          <w:b/>
          <w:bCs/>
          <w:lang w:val="en-US"/>
        </w:rPr>
        <w:t xml:space="preserve"> </w:t>
      </w:r>
      <w:r w:rsidR="000A75DF">
        <w:rPr>
          <w:lang w:val="en-US"/>
        </w:rPr>
        <w:t xml:space="preserve">allows us to relatively safely conclude that </w:t>
      </w:r>
      <w:proofErr w:type="spellStart"/>
      <w:r w:rsidR="00BD548C">
        <w:rPr>
          <w:lang w:val="en-US"/>
        </w:rPr>
        <w:t>autocratization</w:t>
      </w:r>
      <w:proofErr w:type="spellEnd"/>
      <w:r w:rsidR="00BD548C">
        <w:rPr>
          <w:lang w:val="en-US"/>
        </w:rPr>
        <w:t xml:space="preserve"> worsens financial stability. </w:t>
      </w:r>
      <w:r w:rsidR="00907B8E">
        <w:rPr>
          <w:lang w:val="en-US"/>
        </w:rPr>
        <w:t xml:space="preserve">As for democratization, it is hard to make </w:t>
      </w:r>
      <w:r w:rsidR="0066618E">
        <w:rPr>
          <w:lang w:val="en-US"/>
        </w:rPr>
        <w:t xml:space="preserve">any conclusions given that </w:t>
      </w:r>
      <w:r w:rsidR="00354394">
        <w:rPr>
          <w:lang w:val="en-US"/>
        </w:rPr>
        <w:t xml:space="preserve">the coefficient is near </w:t>
      </w:r>
      <w:r w:rsidR="00D04CE1">
        <w:rPr>
          <w:lang w:val="en-US"/>
        </w:rPr>
        <w:t>zero.</w:t>
      </w:r>
    </w:p>
    <w:p w14:paraId="0D704D39" w14:textId="77777777" w:rsidR="00B21AA5" w:rsidRDefault="00B21AA5" w:rsidP="00E53193">
      <w:pPr>
        <w:pStyle w:val="Heading2"/>
      </w:pPr>
      <w:bookmarkStart w:id="17" w:name="_Toc91443361"/>
      <w:r>
        <w:t>A regression between changes and absolute values</w:t>
      </w:r>
      <w:bookmarkEnd w:id="17"/>
    </w:p>
    <w:p w14:paraId="60700D2F" w14:textId="77777777" w:rsidR="005D3532" w:rsidRDefault="008F0A26" w:rsidP="00852880">
      <w:r>
        <w:t xml:space="preserve">The </w:t>
      </w:r>
      <w:r w:rsidR="00745855">
        <w:t>near-zero coefficient for democratization</w:t>
      </w:r>
      <w:r w:rsidR="00CB288B">
        <w:t xml:space="preserve"> is somewhat strange given that </w:t>
      </w:r>
      <w:r w:rsidR="00775A0F">
        <w:t xml:space="preserve">there is an obvious relationship between democracy level and </w:t>
      </w:r>
      <w:r w:rsidR="00E722D7">
        <w:t xml:space="preserve">the default </w:t>
      </w:r>
      <w:r w:rsidR="00E722D7">
        <w:lastRenderedPageBreak/>
        <w:t xml:space="preserve">probability. </w:t>
      </w:r>
      <w:r w:rsidR="00A65D8B">
        <w:t xml:space="preserve">Such “paradox” </w:t>
      </w:r>
      <w:r w:rsidR="00CB288B">
        <w:t>can be explained with the following intuitive reasoning</w:t>
      </w:r>
      <w:r w:rsidR="00852880">
        <w:t xml:space="preserve">. In the long run, democratization is indeed good </w:t>
      </w:r>
      <w:r w:rsidR="004625E1">
        <w:t xml:space="preserve">from creditors’ perspective. Bu in the short run any change </w:t>
      </w:r>
      <w:r w:rsidR="00BC53ED">
        <w:t xml:space="preserve">is </w:t>
      </w:r>
      <w:proofErr w:type="gramStart"/>
      <w:r w:rsidR="00BC53ED">
        <w:t>bad, because</w:t>
      </w:r>
      <w:proofErr w:type="gramEnd"/>
      <w:r w:rsidR="00BC53ED">
        <w:t xml:space="preserve"> any change means higher instability, which means higher </w:t>
      </w:r>
      <w:r w:rsidR="00302913">
        <w:t xml:space="preserve">risk of a default. </w:t>
      </w:r>
      <w:r w:rsidR="00E52F89">
        <w:t xml:space="preserve"> </w:t>
      </w:r>
    </w:p>
    <w:p w14:paraId="02024E62" w14:textId="64D2FA50" w:rsidR="00FA72E3" w:rsidRDefault="005D3532" w:rsidP="005D3532">
      <w:proofErr w:type="gramStart"/>
      <w:r>
        <w:t>In order to</w:t>
      </w:r>
      <w:proofErr w:type="gramEnd"/>
      <w:r>
        <w:t xml:space="preserve"> test </w:t>
      </w:r>
      <w:r w:rsidR="000F5EA5">
        <w:t xml:space="preserve">the hypothesis above, let’s run a regression which will account </w:t>
      </w:r>
      <w:r w:rsidR="00AD7DA8">
        <w:t>both the long term (the democracy level lagged)</w:t>
      </w:r>
      <w:r w:rsidR="00F17D3B">
        <w:t>, medium term and short term (</w:t>
      </w:r>
      <w:r w:rsidR="00AA14CE">
        <w:t>the democracy level changes with different lag)</w:t>
      </w:r>
      <w:r w:rsidR="00F17D3B">
        <w:t xml:space="preserve"> effects</w:t>
      </w:r>
      <w:r w:rsidR="00FA72E3">
        <w:t>:</w:t>
      </w:r>
    </w:p>
    <w:p w14:paraId="61D00C15" w14:textId="0A5A3DBB" w:rsidR="00FA72E3" w:rsidRPr="00792EFA" w:rsidRDefault="00FA72E3" w:rsidP="00FA72E3">
      <w:pPr>
        <w:jc w:val="center"/>
        <w:rPr>
          <w:iCs/>
          <w:sz w:val="20"/>
          <w:szCs w:val="22"/>
        </w:rPr>
      </w:pPr>
      <m:oMathPara>
        <m:oMath>
          <m:sSub>
            <m:sSubPr>
              <m:ctrlPr>
                <w:rPr>
                  <w:rFonts w:ascii="Cambria Math" w:hAnsi="Cambria Math"/>
                  <w:iCs/>
                  <w:sz w:val="20"/>
                  <w:szCs w:val="22"/>
                </w:rPr>
              </m:ctrlPr>
            </m:sSubPr>
            <m:e>
              <m:r>
                <m:rPr>
                  <m:sty m:val="p"/>
                </m:rPr>
                <w:rPr>
                  <w:rFonts w:ascii="Cambria Math" w:hAnsi="Cambria Math"/>
                  <w:sz w:val="20"/>
                </w:rPr>
                <m:t>prob</m:t>
              </m:r>
            </m:e>
            <m:sub>
              <m:r>
                <m:rPr>
                  <m:sty m:val="p"/>
                </m:rPr>
                <w:rPr>
                  <w:rFonts w:ascii="Cambria Math" w:hAnsi="Cambria Math"/>
                  <w:sz w:val="20"/>
                </w:rPr>
                <m:t>t</m:t>
              </m:r>
            </m:sub>
          </m:sSub>
          <m:r>
            <w:rPr>
              <w:rFonts w:ascii="Cambria Math" w:hAnsi="Cambria Math"/>
              <w:sz w:val="20"/>
              <w:szCs w:val="22"/>
            </w:rPr>
            <m:t>=</m:t>
          </m:r>
          <m:sSub>
            <m:sSubPr>
              <m:ctrlPr>
                <w:rPr>
                  <w:rFonts w:ascii="Cambria Math" w:hAnsi="Cambria Math"/>
                  <w:i/>
                  <w:iCs/>
                  <w:sz w:val="20"/>
                  <w:szCs w:val="22"/>
                </w:rPr>
              </m:ctrlPr>
            </m:sSubPr>
            <m:e>
              <m:r>
                <w:rPr>
                  <w:rFonts w:ascii="Cambria Math" w:hAnsi="Cambria Math"/>
                  <w:sz w:val="20"/>
                  <w:szCs w:val="22"/>
                </w:rPr>
                <m:t>c</m:t>
              </m:r>
            </m:e>
            <m:sub>
              <m:r>
                <w:rPr>
                  <w:rFonts w:ascii="Cambria Math" w:hAnsi="Cambria Math"/>
                  <w:sz w:val="20"/>
                  <w:szCs w:val="22"/>
                </w:rPr>
                <m:t>1</m:t>
              </m:r>
            </m:sub>
          </m:sSub>
          <m:sSub>
            <m:sSubPr>
              <m:ctrlPr>
                <w:rPr>
                  <w:rFonts w:ascii="Cambria Math" w:hAnsi="Cambria Math"/>
                  <w:i/>
                  <w:lang w:val="en-US"/>
                </w:rPr>
              </m:ctrlPr>
            </m:sSubPr>
            <m:e>
              <m:r>
                <w:rPr>
                  <w:rFonts w:ascii="Cambria Math" w:hAnsi="Cambria Math"/>
                  <w:lang w:val="en-US"/>
                </w:rPr>
                <m:t>∆dem</m:t>
              </m:r>
            </m:e>
            <m:sub>
              <m:r>
                <w:rPr>
                  <w:rFonts w:ascii="Cambria Math" w:hAnsi="Cambria Math"/>
                  <w:lang w:val="en-US"/>
                </w:rPr>
                <m:t>t,</m:t>
              </m:r>
              <m:r>
                <m:rPr>
                  <m:sty m:val="p"/>
                </m:rPr>
                <w:rPr>
                  <w:rFonts w:ascii="Cambria Math" w:hAnsi="Cambria Math"/>
                  <w:sz w:val="20"/>
                  <w:szCs w:val="22"/>
                </w:rPr>
                <m:t>t-1</m:t>
              </m:r>
            </m:sub>
          </m:sSub>
          <m:r>
            <w:rPr>
              <w:rFonts w:ascii="Cambria Math" w:hAnsi="Cambria Math"/>
              <w:lang w:val="en-US"/>
            </w:rPr>
            <m:t>+</m:t>
          </m:r>
          <m:sSub>
            <m:sSubPr>
              <m:ctrlPr>
                <w:rPr>
                  <w:rFonts w:ascii="Cambria Math" w:hAnsi="Cambria Math"/>
                  <w:i/>
                  <w:iCs/>
                  <w:sz w:val="20"/>
                  <w:szCs w:val="22"/>
                </w:rPr>
              </m:ctrlPr>
            </m:sSubPr>
            <m:e>
              <m:r>
                <w:rPr>
                  <w:rFonts w:ascii="Cambria Math" w:hAnsi="Cambria Math"/>
                  <w:sz w:val="20"/>
                  <w:szCs w:val="22"/>
                </w:rPr>
                <m:t>c</m:t>
              </m:r>
            </m:e>
            <m:sub>
              <m:r>
                <w:rPr>
                  <w:rFonts w:ascii="Cambria Math" w:hAnsi="Cambria Math"/>
                  <w:sz w:val="20"/>
                  <w:szCs w:val="22"/>
                </w:rPr>
                <m:t>2</m:t>
              </m:r>
            </m:sub>
          </m:sSub>
          <m:sSub>
            <m:sSubPr>
              <m:ctrlPr>
                <w:rPr>
                  <w:rFonts w:ascii="Cambria Math" w:hAnsi="Cambria Math"/>
                  <w:i/>
                  <w:lang w:val="en-US"/>
                </w:rPr>
              </m:ctrlPr>
            </m:sSubPr>
            <m:e>
              <m:r>
                <w:rPr>
                  <w:rFonts w:ascii="Cambria Math" w:hAnsi="Cambria Math"/>
                  <w:lang w:val="en-US"/>
                </w:rPr>
                <m:t>∆aut</m:t>
              </m:r>
            </m:e>
            <m:sub>
              <m:r>
                <w:rPr>
                  <w:rFonts w:ascii="Cambria Math" w:hAnsi="Cambria Math"/>
                  <w:lang w:val="en-US"/>
                </w:rPr>
                <m:t>t,</m:t>
              </m:r>
              <m:r>
                <m:rPr>
                  <m:sty m:val="p"/>
                </m:rPr>
                <w:rPr>
                  <w:rFonts w:ascii="Cambria Math" w:hAnsi="Cambria Math"/>
                  <w:sz w:val="20"/>
                  <w:szCs w:val="22"/>
                </w:rPr>
                <m:t>t-1</m:t>
              </m:r>
            </m:sub>
          </m:sSub>
          <m:r>
            <w:rPr>
              <w:rFonts w:ascii="Cambria Math" w:hAnsi="Cambria Math"/>
              <w:lang w:val="en-US"/>
            </w:rPr>
            <m:t>+</m:t>
          </m:r>
          <m:sSub>
            <m:sSubPr>
              <m:ctrlPr>
                <w:rPr>
                  <w:rFonts w:ascii="Cambria Math" w:hAnsi="Cambria Math"/>
                  <w:i/>
                  <w:iCs/>
                  <w:sz w:val="20"/>
                  <w:szCs w:val="22"/>
                </w:rPr>
              </m:ctrlPr>
            </m:sSubPr>
            <m:e>
              <m:r>
                <w:rPr>
                  <w:rFonts w:ascii="Cambria Math" w:hAnsi="Cambria Math"/>
                  <w:sz w:val="20"/>
                  <w:szCs w:val="22"/>
                </w:rPr>
                <m:t>c</m:t>
              </m:r>
            </m:e>
            <m:sub>
              <m:r>
                <w:rPr>
                  <w:rFonts w:ascii="Cambria Math" w:hAnsi="Cambria Math"/>
                  <w:sz w:val="20"/>
                  <w:szCs w:val="22"/>
                </w:rPr>
                <m:t>3</m:t>
              </m:r>
            </m:sub>
          </m:sSub>
          <m:sSub>
            <m:sSubPr>
              <m:ctrlPr>
                <w:rPr>
                  <w:rFonts w:ascii="Cambria Math" w:hAnsi="Cambria Math"/>
                  <w:i/>
                  <w:lang w:val="en-US"/>
                </w:rPr>
              </m:ctrlPr>
            </m:sSubPr>
            <m:e>
              <m:r>
                <w:rPr>
                  <w:rFonts w:ascii="Cambria Math" w:hAnsi="Cambria Math"/>
                  <w:lang w:val="en-US"/>
                </w:rPr>
                <m:t>∆dem</m:t>
              </m:r>
            </m:e>
            <m:sub>
              <m:r>
                <w:rPr>
                  <w:rFonts w:ascii="Cambria Math" w:hAnsi="Cambria Math"/>
                  <w:lang w:val="en-US"/>
                </w:rPr>
                <m:t>t</m:t>
              </m:r>
              <m:r>
                <m:rPr>
                  <m:sty m:val="p"/>
                </m:rPr>
                <w:rPr>
                  <w:rFonts w:ascii="Cambria Math" w:hAnsi="Cambria Math"/>
                  <w:sz w:val="20"/>
                  <w:szCs w:val="22"/>
                </w:rPr>
                <m:t>-1</m:t>
              </m:r>
              <m:r>
                <w:rPr>
                  <w:rFonts w:ascii="Cambria Math" w:hAnsi="Cambria Math"/>
                  <w:lang w:val="en-US"/>
                </w:rPr>
                <m:t>,</m:t>
              </m:r>
              <m:r>
                <m:rPr>
                  <m:sty m:val="p"/>
                </m:rPr>
                <w:rPr>
                  <w:rFonts w:ascii="Cambria Math" w:hAnsi="Cambria Math"/>
                  <w:sz w:val="20"/>
                  <w:szCs w:val="22"/>
                </w:rPr>
                <m:t>t-</m:t>
              </m:r>
              <m:r>
                <m:rPr>
                  <m:sty m:val="p"/>
                </m:rPr>
                <w:rPr>
                  <w:rFonts w:ascii="Cambria Math" w:hAnsi="Cambria Math"/>
                  <w:sz w:val="20"/>
                  <w:szCs w:val="22"/>
                </w:rPr>
                <m:t>2</m:t>
              </m:r>
            </m:sub>
          </m:sSub>
          <m:r>
            <w:rPr>
              <w:rFonts w:ascii="Cambria Math" w:hAnsi="Cambria Math"/>
              <w:lang w:val="en-US"/>
            </w:rPr>
            <m:t>+</m:t>
          </m:r>
          <m:sSub>
            <m:sSubPr>
              <m:ctrlPr>
                <w:rPr>
                  <w:rFonts w:ascii="Cambria Math" w:hAnsi="Cambria Math"/>
                  <w:i/>
                  <w:iCs/>
                  <w:sz w:val="20"/>
                  <w:szCs w:val="22"/>
                </w:rPr>
              </m:ctrlPr>
            </m:sSubPr>
            <m:e>
              <m:r>
                <w:rPr>
                  <w:rFonts w:ascii="Cambria Math" w:hAnsi="Cambria Math"/>
                  <w:sz w:val="20"/>
                  <w:szCs w:val="22"/>
                </w:rPr>
                <m:t>c</m:t>
              </m:r>
            </m:e>
            <m:sub>
              <m:r>
                <w:rPr>
                  <w:rFonts w:ascii="Cambria Math" w:hAnsi="Cambria Math"/>
                  <w:sz w:val="20"/>
                  <w:szCs w:val="22"/>
                </w:rPr>
                <m:t>4</m:t>
              </m:r>
            </m:sub>
          </m:sSub>
          <m:sSub>
            <m:sSubPr>
              <m:ctrlPr>
                <w:rPr>
                  <w:rFonts w:ascii="Cambria Math" w:hAnsi="Cambria Math"/>
                  <w:i/>
                  <w:lang w:val="en-US"/>
                </w:rPr>
              </m:ctrlPr>
            </m:sSubPr>
            <m:e>
              <m:r>
                <w:rPr>
                  <w:rFonts w:ascii="Cambria Math" w:hAnsi="Cambria Math"/>
                  <w:lang w:val="en-US"/>
                </w:rPr>
                <m:t>∆aut</m:t>
              </m:r>
            </m:e>
            <m:sub>
              <m:r>
                <w:rPr>
                  <w:rFonts w:ascii="Cambria Math" w:hAnsi="Cambria Math"/>
                  <w:lang w:val="en-US"/>
                </w:rPr>
                <m:t>t</m:t>
              </m:r>
              <m:r>
                <m:rPr>
                  <m:sty m:val="p"/>
                </m:rPr>
                <w:rPr>
                  <w:rFonts w:ascii="Cambria Math" w:hAnsi="Cambria Math"/>
                  <w:sz w:val="20"/>
                  <w:szCs w:val="22"/>
                </w:rPr>
                <m:t>-1</m:t>
              </m:r>
              <m:r>
                <w:rPr>
                  <w:rFonts w:ascii="Cambria Math" w:hAnsi="Cambria Math"/>
                  <w:lang w:val="en-US"/>
                </w:rPr>
                <m:t>,</m:t>
              </m:r>
              <m:r>
                <m:rPr>
                  <m:sty m:val="p"/>
                </m:rPr>
                <w:rPr>
                  <w:rFonts w:ascii="Cambria Math" w:hAnsi="Cambria Math"/>
                  <w:sz w:val="20"/>
                  <w:szCs w:val="22"/>
                </w:rPr>
                <m:t>t-</m:t>
              </m:r>
              <m:r>
                <m:rPr>
                  <m:sty m:val="p"/>
                </m:rPr>
                <w:rPr>
                  <w:rFonts w:ascii="Cambria Math" w:hAnsi="Cambria Math"/>
                  <w:sz w:val="20"/>
                  <w:szCs w:val="22"/>
                </w:rPr>
                <m:t>2</m:t>
              </m:r>
            </m:sub>
          </m:sSub>
          <m:r>
            <w:rPr>
              <w:rFonts w:ascii="Cambria Math" w:hAnsi="Cambria Math"/>
              <w:lang w:val="en-US"/>
            </w:rPr>
            <m:t>+</m:t>
          </m:r>
          <m:sSub>
            <m:sSubPr>
              <m:ctrlPr>
                <w:rPr>
                  <w:rFonts w:ascii="Cambria Math" w:hAnsi="Cambria Math"/>
                  <w:i/>
                  <w:iCs/>
                  <w:sz w:val="20"/>
                  <w:szCs w:val="22"/>
                </w:rPr>
              </m:ctrlPr>
            </m:sSubPr>
            <m:e>
              <m:r>
                <w:rPr>
                  <w:rFonts w:ascii="Cambria Math" w:hAnsi="Cambria Math"/>
                  <w:sz w:val="20"/>
                  <w:szCs w:val="22"/>
                </w:rPr>
                <m:t>c</m:t>
              </m:r>
            </m:e>
            <m:sub>
              <m:r>
                <w:rPr>
                  <w:rFonts w:ascii="Cambria Math" w:hAnsi="Cambria Math"/>
                  <w:sz w:val="20"/>
                  <w:szCs w:val="22"/>
                </w:rPr>
                <m:t>5</m:t>
              </m:r>
            </m:sub>
          </m:sSub>
          <m:sSub>
            <m:sSubPr>
              <m:ctrlPr>
                <w:rPr>
                  <w:rFonts w:ascii="Cambria Math" w:hAnsi="Cambria Math"/>
                  <w:i/>
                  <w:lang w:val="en-US"/>
                </w:rPr>
              </m:ctrlPr>
            </m:sSubPr>
            <m:e>
              <m:r>
                <w:rPr>
                  <w:rFonts w:ascii="Cambria Math" w:hAnsi="Cambria Math"/>
                  <w:lang w:val="en-US"/>
                </w:rPr>
                <m:t>∆dem</m:t>
              </m:r>
            </m:e>
            <m:sub>
              <m:r>
                <w:rPr>
                  <w:rFonts w:ascii="Cambria Math" w:hAnsi="Cambria Math"/>
                  <w:lang w:val="en-US"/>
                </w:rPr>
                <m:t>t</m:t>
              </m:r>
              <m:r>
                <m:rPr>
                  <m:sty m:val="p"/>
                </m:rPr>
                <w:rPr>
                  <w:rFonts w:ascii="Cambria Math" w:hAnsi="Cambria Math"/>
                  <w:sz w:val="20"/>
                  <w:szCs w:val="22"/>
                </w:rPr>
                <m:t>-</m:t>
              </m:r>
              <m:r>
                <m:rPr>
                  <m:sty m:val="p"/>
                </m:rPr>
                <w:rPr>
                  <w:rFonts w:ascii="Cambria Math" w:hAnsi="Cambria Math"/>
                  <w:sz w:val="20"/>
                  <w:szCs w:val="22"/>
                </w:rPr>
                <m:t>2</m:t>
              </m:r>
              <m:r>
                <w:rPr>
                  <w:rFonts w:ascii="Cambria Math" w:hAnsi="Cambria Math"/>
                  <w:lang w:val="en-US"/>
                </w:rPr>
                <m:t>,</m:t>
              </m:r>
              <m:r>
                <m:rPr>
                  <m:sty m:val="p"/>
                </m:rPr>
                <w:rPr>
                  <w:rFonts w:ascii="Cambria Math" w:hAnsi="Cambria Math"/>
                  <w:sz w:val="20"/>
                  <w:szCs w:val="22"/>
                </w:rPr>
                <m:t>t-</m:t>
              </m:r>
              <m:r>
                <m:rPr>
                  <m:sty m:val="p"/>
                </m:rPr>
                <w:rPr>
                  <w:rFonts w:ascii="Cambria Math" w:hAnsi="Cambria Math"/>
                  <w:sz w:val="20"/>
                  <w:szCs w:val="22"/>
                </w:rPr>
                <m:t>3</m:t>
              </m:r>
            </m:sub>
          </m:sSub>
          <m:r>
            <w:rPr>
              <w:rFonts w:ascii="Cambria Math" w:hAnsi="Cambria Math"/>
              <w:lang w:val="en-US"/>
            </w:rPr>
            <m:t>+</m:t>
          </m:r>
          <m:sSub>
            <m:sSubPr>
              <m:ctrlPr>
                <w:rPr>
                  <w:rFonts w:ascii="Cambria Math" w:hAnsi="Cambria Math"/>
                  <w:i/>
                  <w:iCs/>
                  <w:sz w:val="20"/>
                  <w:szCs w:val="22"/>
                </w:rPr>
              </m:ctrlPr>
            </m:sSubPr>
            <m:e>
              <m:r>
                <w:rPr>
                  <w:rFonts w:ascii="Cambria Math" w:hAnsi="Cambria Math"/>
                  <w:sz w:val="20"/>
                  <w:szCs w:val="22"/>
                </w:rPr>
                <m:t>c</m:t>
              </m:r>
            </m:e>
            <m:sub>
              <m:r>
                <w:rPr>
                  <w:rFonts w:ascii="Cambria Math" w:hAnsi="Cambria Math"/>
                  <w:sz w:val="20"/>
                  <w:szCs w:val="22"/>
                </w:rPr>
                <m:t>6</m:t>
              </m:r>
            </m:sub>
          </m:sSub>
          <m:sSub>
            <m:sSubPr>
              <m:ctrlPr>
                <w:rPr>
                  <w:rFonts w:ascii="Cambria Math" w:hAnsi="Cambria Math"/>
                  <w:i/>
                  <w:lang w:val="en-US"/>
                </w:rPr>
              </m:ctrlPr>
            </m:sSubPr>
            <m:e>
              <m:r>
                <w:rPr>
                  <w:rFonts w:ascii="Cambria Math" w:hAnsi="Cambria Math"/>
                  <w:lang w:val="en-US"/>
                </w:rPr>
                <m:t>∆aut</m:t>
              </m:r>
            </m:e>
            <m:sub>
              <m:r>
                <w:rPr>
                  <w:rFonts w:ascii="Cambria Math" w:hAnsi="Cambria Math"/>
                  <w:lang w:val="en-US"/>
                </w:rPr>
                <m:t>t</m:t>
              </m:r>
              <m:r>
                <m:rPr>
                  <m:sty m:val="p"/>
                </m:rPr>
                <w:rPr>
                  <w:rFonts w:ascii="Cambria Math" w:hAnsi="Cambria Math"/>
                  <w:sz w:val="20"/>
                  <w:szCs w:val="22"/>
                </w:rPr>
                <m:t>-</m:t>
              </m:r>
              <m:r>
                <m:rPr>
                  <m:sty m:val="p"/>
                </m:rPr>
                <w:rPr>
                  <w:rFonts w:ascii="Cambria Math" w:hAnsi="Cambria Math"/>
                  <w:sz w:val="20"/>
                  <w:szCs w:val="22"/>
                </w:rPr>
                <m:t>2</m:t>
              </m:r>
              <m:r>
                <w:rPr>
                  <w:rFonts w:ascii="Cambria Math" w:hAnsi="Cambria Math"/>
                  <w:lang w:val="en-US"/>
                </w:rPr>
                <m:t>,</m:t>
              </m:r>
              <m:r>
                <m:rPr>
                  <m:sty m:val="p"/>
                </m:rPr>
                <w:rPr>
                  <w:rFonts w:ascii="Cambria Math" w:hAnsi="Cambria Math"/>
                  <w:sz w:val="20"/>
                  <w:szCs w:val="22"/>
                </w:rPr>
                <m:t>t-</m:t>
              </m:r>
              <m:r>
                <m:rPr>
                  <m:sty m:val="p"/>
                </m:rPr>
                <w:rPr>
                  <w:rFonts w:ascii="Cambria Math" w:hAnsi="Cambria Math"/>
                  <w:sz w:val="20"/>
                  <w:szCs w:val="22"/>
                </w:rPr>
                <m:t>3</m:t>
              </m:r>
            </m:sub>
          </m:sSub>
          <m:r>
            <w:rPr>
              <w:rFonts w:ascii="Cambria Math" w:hAnsi="Cambria Math"/>
              <w:lang w:val="en-US"/>
            </w:rPr>
            <m:t>+</m:t>
          </m:r>
          <m:sSub>
            <m:sSubPr>
              <m:ctrlPr>
                <w:rPr>
                  <w:rFonts w:ascii="Cambria Math" w:hAnsi="Cambria Math"/>
                  <w:i/>
                  <w:iCs/>
                  <w:sz w:val="20"/>
                  <w:szCs w:val="22"/>
                </w:rPr>
              </m:ctrlPr>
            </m:sSubPr>
            <m:e>
              <m:r>
                <w:rPr>
                  <w:rFonts w:ascii="Cambria Math" w:hAnsi="Cambria Math"/>
                  <w:sz w:val="20"/>
                  <w:szCs w:val="22"/>
                </w:rPr>
                <m:t>c</m:t>
              </m:r>
            </m:e>
            <m:sub>
              <m:r>
                <w:rPr>
                  <w:rFonts w:ascii="Cambria Math" w:hAnsi="Cambria Math"/>
                  <w:sz w:val="20"/>
                  <w:szCs w:val="22"/>
                </w:rPr>
                <m:t>7</m:t>
              </m:r>
            </m:sub>
          </m:sSub>
          <m:sSub>
            <m:sSubPr>
              <m:ctrlPr>
                <w:rPr>
                  <w:rFonts w:ascii="Cambria Math" w:hAnsi="Cambria Math"/>
                  <w:i/>
                  <w:lang w:val="en-US"/>
                </w:rPr>
              </m:ctrlPr>
            </m:sSubPr>
            <m:e>
              <m:r>
                <w:rPr>
                  <w:rFonts w:ascii="Cambria Math" w:hAnsi="Cambria Math"/>
                  <w:lang w:val="en-US"/>
                </w:rPr>
                <m:t>dem</m:t>
              </m:r>
            </m:e>
            <m:sub>
              <m:r>
                <w:rPr>
                  <w:rFonts w:ascii="Cambria Math" w:hAnsi="Cambria Math"/>
                  <w:lang w:val="en-US"/>
                </w:rPr>
                <m:t>t</m:t>
              </m:r>
              <m:r>
                <m:rPr>
                  <m:sty m:val="p"/>
                </m:rPr>
                <w:rPr>
                  <w:rFonts w:ascii="Cambria Math" w:hAnsi="Cambria Math"/>
                  <w:sz w:val="20"/>
                  <w:szCs w:val="22"/>
                </w:rPr>
                <m:t>-</m:t>
              </m:r>
              <m:r>
                <m:rPr>
                  <m:sty m:val="p"/>
                </m:rPr>
                <w:rPr>
                  <w:rFonts w:ascii="Cambria Math" w:hAnsi="Cambria Math"/>
                  <w:sz w:val="20"/>
                  <w:szCs w:val="22"/>
                </w:rPr>
                <m:t>3</m:t>
              </m:r>
            </m:sub>
          </m:sSub>
          <m:r>
            <w:rPr>
              <w:rFonts w:ascii="Cambria Math" w:hAnsi="Cambria Math"/>
              <w:lang w:val="en-US"/>
            </w:rPr>
            <m:t>+</m:t>
          </m:r>
          <m:sSub>
            <m:sSubPr>
              <m:ctrlPr>
                <w:rPr>
                  <w:rFonts w:ascii="Cambria Math" w:hAnsi="Cambria Math"/>
                  <w:i/>
                  <w:iCs/>
                  <w:sz w:val="20"/>
                  <w:szCs w:val="22"/>
                </w:rPr>
              </m:ctrlPr>
            </m:sSubPr>
            <m:e>
              <m:r>
                <w:rPr>
                  <w:rFonts w:ascii="Cambria Math" w:hAnsi="Cambria Math"/>
                  <w:sz w:val="20"/>
                  <w:szCs w:val="22"/>
                </w:rPr>
                <m:t>c</m:t>
              </m:r>
            </m:e>
            <m:sub>
              <m:r>
                <w:rPr>
                  <w:rFonts w:ascii="Cambria Math" w:hAnsi="Cambria Math"/>
                  <w:sz w:val="20"/>
                  <w:szCs w:val="22"/>
                </w:rPr>
                <m:t>8</m:t>
              </m:r>
            </m:sub>
          </m:sSub>
        </m:oMath>
      </m:oMathPara>
    </w:p>
    <w:p w14:paraId="0164EC3C" w14:textId="02F0177D" w:rsidR="00FE1650" w:rsidRDefault="0035702A" w:rsidP="00054AE9">
      <w:pPr>
        <w:rPr>
          <w:lang w:val="en-US"/>
        </w:rPr>
      </w:pPr>
      <w:r>
        <w:rPr>
          <w:lang w:val="en-US"/>
        </w:rPr>
        <w:t>The lags up to three</w:t>
      </w:r>
      <w:r w:rsidR="002F26A8">
        <w:rPr>
          <w:lang w:val="en-US"/>
        </w:rPr>
        <w:t xml:space="preserve"> years</w:t>
      </w:r>
      <w:r>
        <w:rPr>
          <w:lang w:val="en-US"/>
        </w:rPr>
        <w:t xml:space="preserve"> are used </w:t>
      </w:r>
      <w:proofErr w:type="gramStart"/>
      <w:r w:rsidR="002F26A8">
        <w:rPr>
          <w:lang w:val="en-US"/>
        </w:rPr>
        <w:t>so as to</w:t>
      </w:r>
      <w:proofErr w:type="gramEnd"/>
      <w:r w:rsidR="002F26A8">
        <w:rPr>
          <w:lang w:val="en-US"/>
        </w:rPr>
        <w:t xml:space="preserve"> be </w:t>
      </w:r>
      <w:r w:rsidR="000402C2">
        <w:rPr>
          <w:lang w:val="en-US"/>
        </w:rPr>
        <w:t xml:space="preserve">able to capture medium term effects separately. The larger number of lags isn’t used because 1. </w:t>
      </w:r>
      <w:r w:rsidR="005860E1">
        <w:rPr>
          <w:lang w:val="en-US"/>
        </w:rPr>
        <w:t xml:space="preserve">more </w:t>
      </w:r>
      <w:r w:rsidR="00517560">
        <w:rPr>
          <w:lang w:val="en-US"/>
        </w:rPr>
        <w:t xml:space="preserve">variables will make overfitting more likely 2. the time series data used is relatively short, so usage of long lags will </w:t>
      </w:r>
      <w:r w:rsidR="00127489">
        <w:rPr>
          <w:lang w:val="en-US"/>
        </w:rPr>
        <w:t>cause lots of observations to be dropped.</w:t>
      </w:r>
    </w:p>
    <w:p w14:paraId="6FB948DE" w14:textId="292E3631" w:rsidR="00E91BAE" w:rsidRPr="00E91BAE" w:rsidRDefault="005A4950" w:rsidP="005A4950">
      <w:pPr>
        <w:ind w:firstLine="0"/>
        <w:rPr>
          <w:lang w:val="en-US"/>
        </w:rPr>
      </w:pPr>
      <w:r>
        <w:t>R</w:t>
      </w:r>
      <w:r>
        <w:rPr>
          <w:vertAlign w:val="superscript"/>
        </w:rPr>
        <w:t>2</w:t>
      </w:r>
      <w:r>
        <w:t xml:space="preserve">: </w:t>
      </w:r>
      <w:r w:rsidRPr="005A4950">
        <w:rPr>
          <w:lang w:val="en-US"/>
        </w:rPr>
        <w:t>0.147</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7"/>
        <w:gridCol w:w="1009"/>
        <w:gridCol w:w="992"/>
        <w:gridCol w:w="1010"/>
        <w:gridCol w:w="994"/>
        <w:gridCol w:w="994"/>
        <w:gridCol w:w="994"/>
      </w:tblGrid>
      <w:tr w:rsidR="00185970" w:rsidRPr="00185970" w14:paraId="3998AD39" w14:textId="77777777" w:rsidTr="00185970">
        <w:tc>
          <w:tcPr>
            <w:tcW w:w="1367" w:type="dxa"/>
          </w:tcPr>
          <w:p w14:paraId="02829BB8" w14:textId="03EA9D67" w:rsidR="00185970" w:rsidRPr="00185970" w:rsidRDefault="00185970" w:rsidP="00185970">
            <w:pPr>
              <w:ind w:firstLine="0"/>
              <w:rPr>
                <w:lang w:val="en-US"/>
              </w:rPr>
            </w:pPr>
          </w:p>
        </w:tc>
        <w:tc>
          <w:tcPr>
            <w:tcW w:w="1009" w:type="dxa"/>
          </w:tcPr>
          <w:p w14:paraId="679CA1AE" w14:textId="38EAB082" w:rsidR="00185970" w:rsidRPr="005F6338" w:rsidRDefault="00185970" w:rsidP="00185970">
            <w:pPr>
              <w:ind w:firstLine="0"/>
              <w:rPr>
                <w:b/>
                <w:bCs/>
                <w:lang w:val="en-US"/>
              </w:rPr>
            </w:pPr>
            <w:proofErr w:type="spellStart"/>
            <w:r w:rsidRPr="005F6338">
              <w:rPr>
                <w:b/>
                <w:bCs/>
                <w:lang w:val="en-US"/>
              </w:rPr>
              <w:t>coef</w:t>
            </w:r>
            <w:proofErr w:type="spellEnd"/>
          </w:p>
        </w:tc>
        <w:tc>
          <w:tcPr>
            <w:tcW w:w="992" w:type="dxa"/>
          </w:tcPr>
          <w:p w14:paraId="7EF3871F" w14:textId="1E824478" w:rsidR="00185970" w:rsidRPr="005F6338" w:rsidRDefault="00185970" w:rsidP="00185970">
            <w:pPr>
              <w:ind w:firstLine="0"/>
              <w:rPr>
                <w:b/>
                <w:bCs/>
                <w:lang w:val="en-US"/>
              </w:rPr>
            </w:pPr>
            <w:r w:rsidRPr="005F6338">
              <w:rPr>
                <w:b/>
                <w:bCs/>
                <w:lang w:val="en-US"/>
              </w:rPr>
              <w:t>std err</w:t>
            </w:r>
          </w:p>
        </w:tc>
        <w:tc>
          <w:tcPr>
            <w:tcW w:w="1010" w:type="dxa"/>
          </w:tcPr>
          <w:p w14:paraId="5F93AB38" w14:textId="06896FE3" w:rsidR="00185970" w:rsidRPr="005F6338" w:rsidRDefault="00185970" w:rsidP="00185970">
            <w:pPr>
              <w:ind w:firstLine="0"/>
              <w:rPr>
                <w:b/>
                <w:bCs/>
                <w:lang w:val="en-US"/>
              </w:rPr>
            </w:pPr>
            <w:r w:rsidRPr="005F6338">
              <w:rPr>
                <w:b/>
                <w:bCs/>
                <w:lang w:val="en-US"/>
              </w:rPr>
              <w:t>t</w:t>
            </w:r>
          </w:p>
        </w:tc>
        <w:tc>
          <w:tcPr>
            <w:tcW w:w="994" w:type="dxa"/>
          </w:tcPr>
          <w:p w14:paraId="3F1C6008" w14:textId="61960518" w:rsidR="00185970" w:rsidRPr="005F6338" w:rsidRDefault="00185970" w:rsidP="00185970">
            <w:pPr>
              <w:ind w:firstLine="0"/>
              <w:rPr>
                <w:b/>
                <w:bCs/>
                <w:lang w:val="en-US"/>
              </w:rPr>
            </w:pPr>
            <w:r w:rsidRPr="005F6338">
              <w:rPr>
                <w:b/>
                <w:bCs/>
                <w:lang w:val="en-US"/>
              </w:rPr>
              <w:t>P&gt;|t|</w:t>
            </w:r>
          </w:p>
        </w:tc>
        <w:tc>
          <w:tcPr>
            <w:tcW w:w="994" w:type="dxa"/>
          </w:tcPr>
          <w:p w14:paraId="3E9CE0D5" w14:textId="534E5B4F" w:rsidR="00185970" w:rsidRPr="005F6338" w:rsidRDefault="00185970" w:rsidP="00185970">
            <w:pPr>
              <w:ind w:firstLine="0"/>
              <w:rPr>
                <w:b/>
                <w:bCs/>
                <w:lang w:val="en-US"/>
              </w:rPr>
            </w:pPr>
            <w:r w:rsidRPr="005F6338">
              <w:rPr>
                <w:b/>
                <w:bCs/>
                <w:lang w:val="en-US"/>
              </w:rPr>
              <w:t>[0.025</w:t>
            </w:r>
          </w:p>
        </w:tc>
        <w:tc>
          <w:tcPr>
            <w:tcW w:w="994" w:type="dxa"/>
          </w:tcPr>
          <w:p w14:paraId="236A21A0" w14:textId="0011CDA1" w:rsidR="00185970" w:rsidRPr="005F6338" w:rsidRDefault="00185970" w:rsidP="00185970">
            <w:pPr>
              <w:ind w:firstLine="0"/>
              <w:rPr>
                <w:b/>
                <w:bCs/>
                <w:lang w:val="en-US"/>
              </w:rPr>
            </w:pPr>
            <w:r w:rsidRPr="005F6338">
              <w:rPr>
                <w:b/>
                <w:bCs/>
                <w:lang w:val="en-US"/>
              </w:rPr>
              <w:t>0.975]</w:t>
            </w:r>
          </w:p>
        </w:tc>
      </w:tr>
      <w:tr w:rsidR="00185970" w:rsidRPr="00185970" w14:paraId="413D6A33" w14:textId="77777777" w:rsidTr="00185970">
        <w:tc>
          <w:tcPr>
            <w:tcW w:w="1367" w:type="dxa"/>
          </w:tcPr>
          <w:p w14:paraId="313A4318" w14:textId="569367C1" w:rsidR="00185970" w:rsidRPr="005F6338" w:rsidRDefault="005F6338" w:rsidP="0033540E">
            <w:pPr>
              <w:ind w:firstLine="0"/>
              <w:rPr>
                <w:b/>
                <w:bCs/>
                <w:i/>
                <w:lang w:val="en-US"/>
              </w:rPr>
            </w:pPr>
            <m:oMathPara>
              <m:oMath>
                <m:r>
                  <m:rPr>
                    <m:sty m:val="bi"/>
                  </m:rPr>
                  <w:rPr>
                    <w:rFonts w:ascii="Cambria Math" w:hAnsi="Cambria Math"/>
                    <w:lang w:val="en-US"/>
                  </w:rPr>
                  <m:t>const</m:t>
                </m:r>
              </m:oMath>
            </m:oMathPara>
          </w:p>
        </w:tc>
        <w:tc>
          <w:tcPr>
            <w:tcW w:w="1009" w:type="dxa"/>
          </w:tcPr>
          <w:p w14:paraId="232CABF7" w14:textId="77777777" w:rsidR="00185970" w:rsidRPr="00185970" w:rsidRDefault="00185970" w:rsidP="00185970">
            <w:pPr>
              <w:ind w:firstLine="0"/>
              <w:rPr>
                <w:lang w:val="en-US"/>
              </w:rPr>
            </w:pPr>
            <w:r w:rsidRPr="00185970">
              <w:rPr>
                <w:lang w:val="en-US"/>
              </w:rPr>
              <w:t>0.4860</w:t>
            </w:r>
          </w:p>
        </w:tc>
        <w:tc>
          <w:tcPr>
            <w:tcW w:w="992" w:type="dxa"/>
          </w:tcPr>
          <w:p w14:paraId="03CDD7B5" w14:textId="77777777" w:rsidR="00185970" w:rsidRPr="00185970" w:rsidRDefault="00185970" w:rsidP="00185970">
            <w:pPr>
              <w:ind w:firstLine="0"/>
              <w:rPr>
                <w:lang w:val="en-US"/>
              </w:rPr>
            </w:pPr>
            <w:r w:rsidRPr="00185970">
              <w:rPr>
                <w:lang w:val="en-US"/>
              </w:rPr>
              <w:t>0.034</w:t>
            </w:r>
          </w:p>
        </w:tc>
        <w:tc>
          <w:tcPr>
            <w:tcW w:w="1010" w:type="dxa"/>
          </w:tcPr>
          <w:p w14:paraId="0AD8FE58" w14:textId="77777777" w:rsidR="00185970" w:rsidRPr="00185970" w:rsidRDefault="00185970" w:rsidP="00185970">
            <w:pPr>
              <w:ind w:firstLine="0"/>
              <w:rPr>
                <w:lang w:val="en-US"/>
              </w:rPr>
            </w:pPr>
            <w:r w:rsidRPr="00185970">
              <w:rPr>
                <w:lang w:val="en-US"/>
              </w:rPr>
              <w:t>14.199</w:t>
            </w:r>
          </w:p>
        </w:tc>
        <w:tc>
          <w:tcPr>
            <w:tcW w:w="994" w:type="dxa"/>
          </w:tcPr>
          <w:p w14:paraId="41A2234D" w14:textId="77777777" w:rsidR="00185970" w:rsidRPr="00185970" w:rsidRDefault="00185970" w:rsidP="00185970">
            <w:pPr>
              <w:ind w:firstLine="0"/>
              <w:rPr>
                <w:lang w:val="en-US"/>
              </w:rPr>
            </w:pPr>
            <w:r w:rsidRPr="00185970">
              <w:rPr>
                <w:lang w:val="en-US"/>
              </w:rPr>
              <w:t>0.000</w:t>
            </w:r>
          </w:p>
        </w:tc>
        <w:tc>
          <w:tcPr>
            <w:tcW w:w="994" w:type="dxa"/>
          </w:tcPr>
          <w:p w14:paraId="043116B2" w14:textId="77777777" w:rsidR="00185970" w:rsidRPr="00185970" w:rsidRDefault="00185970" w:rsidP="00185970">
            <w:pPr>
              <w:ind w:firstLine="0"/>
              <w:rPr>
                <w:lang w:val="en-US"/>
              </w:rPr>
            </w:pPr>
            <w:r w:rsidRPr="00185970">
              <w:rPr>
                <w:lang w:val="en-US"/>
              </w:rPr>
              <w:t>0.419</w:t>
            </w:r>
          </w:p>
        </w:tc>
        <w:tc>
          <w:tcPr>
            <w:tcW w:w="994" w:type="dxa"/>
          </w:tcPr>
          <w:p w14:paraId="6A405658" w14:textId="77777777" w:rsidR="00185970" w:rsidRPr="00185970" w:rsidRDefault="00185970" w:rsidP="00185970">
            <w:pPr>
              <w:ind w:firstLine="0"/>
              <w:rPr>
                <w:lang w:val="en-US"/>
              </w:rPr>
            </w:pPr>
            <w:r w:rsidRPr="00185970">
              <w:rPr>
                <w:lang w:val="en-US"/>
              </w:rPr>
              <w:t>0.553</w:t>
            </w:r>
          </w:p>
        </w:tc>
      </w:tr>
      <w:tr w:rsidR="00185970" w:rsidRPr="00185970" w14:paraId="60B29ACF" w14:textId="77777777" w:rsidTr="00185970">
        <w:tc>
          <w:tcPr>
            <w:tcW w:w="1367" w:type="dxa"/>
          </w:tcPr>
          <w:p w14:paraId="6C200682" w14:textId="269EF757" w:rsidR="00185970" w:rsidRPr="005F6338" w:rsidRDefault="005F6338" w:rsidP="0033540E">
            <w:pPr>
              <w:ind w:firstLine="0"/>
              <w:rPr>
                <w:b/>
                <w:bCs/>
                <w:i/>
                <w:lang w:val="en-US"/>
              </w:rPr>
            </w:pPr>
            <m:oMathPara>
              <m:oMath>
                <m:sSub>
                  <m:sSubPr>
                    <m:ctrlPr>
                      <w:rPr>
                        <w:rFonts w:ascii="Cambria Math" w:hAnsi="Cambria Math"/>
                        <w:b/>
                        <w:bCs/>
                        <w:i/>
                        <w:lang w:val="en-US"/>
                      </w:rPr>
                    </m:ctrlPr>
                  </m:sSubPr>
                  <m:e>
                    <m:r>
                      <m:rPr>
                        <m:sty m:val="bi"/>
                      </m:rPr>
                      <w:rPr>
                        <w:rFonts w:ascii="Cambria Math" w:hAnsi="Cambria Math"/>
                        <w:lang w:val="en-US"/>
                      </w:rPr>
                      <m:t>dem</m:t>
                    </m:r>
                  </m:e>
                  <m:sub>
                    <m:r>
                      <m:rPr>
                        <m:sty m:val="bi"/>
                      </m:rPr>
                      <w:rPr>
                        <w:rFonts w:ascii="Cambria Math" w:hAnsi="Cambria Math"/>
                        <w:lang w:val="en-US"/>
                      </w:rPr>
                      <m:t>t</m:t>
                    </m:r>
                    <m:r>
                      <m:rPr>
                        <m:sty m:val="bi"/>
                      </m:rPr>
                      <w:rPr>
                        <w:rFonts w:ascii="Cambria Math" w:hAnsi="Cambria Math"/>
                        <w:sz w:val="20"/>
                        <w:szCs w:val="22"/>
                      </w:rPr>
                      <m:t>-3</m:t>
                    </m:r>
                  </m:sub>
                </m:sSub>
              </m:oMath>
            </m:oMathPara>
          </w:p>
        </w:tc>
        <w:tc>
          <w:tcPr>
            <w:tcW w:w="1009" w:type="dxa"/>
          </w:tcPr>
          <w:p w14:paraId="23A69D38" w14:textId="77777777" w:rsidR="00185970" w:rsidRPr="00185970" w:rsidRDefault="00185970" w:rsidP="00185970">
            <w:pPr>
              <w:ind w:firstLine="0"/>
              <w:rPr>
                <w:lang w:val="en-US"/>
              </w:rPr>
            </w:pPr>
            <w:r w:rsidRPr="00185970">
              <w:rPr>
                <w:lang w:val="en-US"/>
              </w:rPr>
              <w:t>-0.3671</w:t>
            </w:r>
          </w:p>
        </w:tc>
        <w:tc>
          <w:tcPr>
            <w:tcW w:w="992" w:type="dxa"/>
          </w:tcPr>
          <w:p w14:paraId="49EA27B6" w14:textId="77777777" w:rsidR="00185970" w:rsidRPr="00185970" w:rsidRDefault="00185970" w:rsidP="00185970">
            <w:pPr>
              <w:ind w:firstLine="0"/>
              <w:rPr>
                <w:lang w:val="en-US"/>
              </w:rPr>
            </w:pPr>
            <w:r w:rsidRPr="00185970">
              <w:rPr>
                <w:lang w:val="en-US"/>
              </w:rPr>
              <w:t>0.047</w:t>
            </w:r>
          </w:p>
        </w:tc>
        <w:tc>
          <w:tcPr>
            <w:tcW w:w="1010" w:type="dxa"/>
          </w:tcPr>
          <w:p w14:paraId="37025E10" w14:textId="77777777" w:rsidR="00185970" w:rsidRPr="00185970" w:rsidRDefault="00185970" w:rsidP="00185970">
            <w:pPr>
              <w:ind w:firstLine="0"/>
              <w:rPr>
                <w:lang w:val="en-US"/>
              </w:rPr>
            </w:pPr>
            <w:r w:rsidRPr="00185970">
              <w:rPr>
                <w:lang w:val="en-US"/>
              </w:rPr>
              <w:t>-7.799</w:t>
            </w:r>
          </w:p>
        </w:tc>
        <w:tc>
          <w:tcPr>
            <w:tcW w:w="994" w:type="dxa"/>
          </w:tcPr>
          <w:p w14:paraId="70DF69B2" w14:textId="77777777" w:rsidR="00185970" w:rsidRPr="00185970" w:rsidRDefault="00185970" w:rsidP="00185970">
            <w:pPr>
              <w:ind w:firstLine="0"/>
              <w:rPr>
                <w:lang w:val="en-US"/>
              </w:rPr>
            </w:pPr>
            <w:r w:rsidRPr="00185970">
              <w:rPr>
                <w:lang w:val="en-US"/>
              </w:rPr>
              <w:t>0.000</w:t>
            </w:r>
          </w:p>
        </w:tc>
        <w:tc>
          <w:tcPr>
            <w:tcW w:w="994" w:type="dxa"/>
          </w:tcPr>
          <w:p w14:paraId="45E6C25B" w14:textId="77777777" w:rsidR="00185970" w:rsidRPr="00185970" w:rsidRDefault="00185970" w:rsidP="00185970">
            <w:pPr>
              <w:ind w:firstLine="0"/>
              <w:rPr>
                <w:lang w:val="en-US"/>
              </w:rPr>
            </w:pPr>
            <w:r w:rsidRPr="00185970">
              <w:rPr>
                <w:lang w:val="en-US"/>
              </w:rPr>
              <w:t>-0.460</w:t>
            </w:r>
          </w:p>
        </w:tc>
        <w:tc>
          <w:tcPr>
            <w:tcW w:w="994" w:type="dxa"/>
          </w:tcPr>
          <w:p w14:paraId="40BAFE17" w14:textId="77777777" w:rsidR="00185970" w:rsidRPr="00185970" w:rsidRDefault="00185970" w:rsidP="00185970">
            <w:pPr>
              <w:ind w:firstLine="0"/>
              <w:rPr>
                <w:lang w:val="en-US"/>
              </w:rPr>
            </w:pPr>
            <w:r w:rsidRPr="00185970">
              <w:rPr>
                <w:lang w:val="en-US"/>
              </w:rPr>
              <w:t>-0.275</w:t>
            </w:r>
          </w:p>
        </w:tc>
      </w:tr>
      <w:tr w:rsidR="00185970" w:rsidRPr="00185970" w14:paraId="2B168A83" w14:textId="77777777" w:rsidTr="00185970">
        <w:tc>
          <w:tcPr>
            <w:tcW w:w="1367" w:type="dxa"/>
          </w:tcPr>
          <w:p w14:paraId="3EE9EAF7" w14:textId="35A64822" w:rsidR="00185970" w:rsidRPr="005F6338" w:rsidRDefault="00185970" w:rsidP="0033540E">
            <w:pPr>
              <w:ind w:firstLine="0"/>
              <w:rPr>
                <w:b/>
                <w:bCs/>
                <w:i/>
                <w:lang w:val="en-US"/>
              </w:rPr>
            </w:pPr>
            <m:oMathPara>
              <m:oMath>
                <m:sSub>
                  <m:sSubPr>
                    <m:ctrlPr>
                      <w:rPr>
                        <w:rFonts w:ascii="Cambria Math" w:hAnsi="Cambria Math"/>
                        <w:b/>
                        <w:bCs/>
                        <w:i/>
                        <w:lang w:val="en-US"/>
                      </w:rPr>
                    </m:ctrlPr>
                  </m:sSubPr>
                  <m:e>
                    <m:r>
                      <m:rPr>
                        <m:sty m:val="bi"/>
                      </m:rPr>
                      <w:rPr>
                        <w:rFonts w:ascii="Cambria Math" w:hAnsi="Cambria Math"/>
                        <w:lang w:val="en-US"/>
                      </w:rPr>
                      <m:t>∆dem</m:t>
                    </m:r>
                  </m:e>
                  <m:sub>
                    <m:r>
                      <m:rPr>
                        <m:sty m:val="bi"/>
                      </m:rPr>
                      <w:rPr>
                        <w:rFonts w:ascii="Cambria Math" w:hAnsi="Cambria Math"/>
                        <w:lang w:val="en-US"/>
                      </w:rPr>
                      <m:t>t,</m:t>
                    </m:r>
                    <m:r>
                      <m:rPr>
                        <m:sty m:val="bi"/>
                      </m:rPr>
                      <w:rPr>
                        <w:rFonts w:ascii="Cambria Math" w:hAnsi="Cambria Math"/>
                        <w:sz w:val="20"/>
                        <w:szCs w:val="22"/>
                      </w:rPr>
                      <m:t>t-1</m:t>
                    </m:r>
                  </m:sub>
                </m:sSub>
              </m:oMath>
            </m:oMathPara>
          </w:p>
        </w:tc>
        <w:tc>
          <w:tcPr>
            <w:tcW w:w="1009" w:type="dxa"/>
          </w:tcPr>
          <w:p w14:paraId="2EE7D18F" w14:textId="77777777" w:rsidR="00185970" w:rsidRPr="00185970" w:rsidRDefault="00185970" w:rsidP="00185970">
            <w:pPr>
              <w:ind w:firstLine="0"/>
              <w:rPr>
                <w:lang w:val="en-US"/>
              </w:rPr>
            </w:pPr>
            <w:r w:rsidRPr="00185970">
              <w:rPr>
                <w:lang w:val="en-US"/>
              </w:rPr>
              <w:t>0.0206</w:t>
            </w:r>
          </w:p>
        </w:tc>
        <w:tc>
          <w:tcPr>
            <w:tcW w:w="992" w:type="dxa"/>
          </w:tcPr>
          <w:p w14:paraId="0E5F2DE6" w14:textId="77777777" w:rsidR="00185970" w:rsidRPr="00185970" w:rsidRDefault="00185970" w:rsidP="00185970">
            <w:pPr>
              <w:ind w:firstLine="0"/>
              <w:rPr>
                <w:lang w:val="en-US"/>
              </w:rPr>
            </w:pPr>
            <w:r w:rsidRPr="00185970">
              <w:rPr>
                <w:lang w:val="en-US"/>
              </w:rPr>
              <w:t>0.976</w:t>
            </w:r>
          </w:p>
        </w:tc>
        <w:tc>
          <w:tcPr>
            <w:tcW w:w="1010" w:type="dxa"/>
          </w:tcPr>
          <w:p w14:paraId="747086F3" w14:textId="77777777" w:rsidR="00185970" w:rsidRPr="00185970" w:rsidRDefault="00185970" w:rsidP="00185970">
            <w:pPr>
              <w:ind w:firstLine="0"/>
              <w:rPr>
                <w:lang w:val="en-US"/>
              </w:rPr>
            </w:pPr>
            <w:r w:rsidRPr="00185970">
              <w:rPr>
                <w:lang w:val="en-US"/>
              </w:rPr>
              <w:t>0.021</w:t>
            </w:r>
          </w:p>
        </w:tc>
        <w:tc>
          <w:tcPr>
            <w:tcW w:w="994" w:type="dxa"/>
          </w:tcPr>
          <w:p w14:paraId="1BF61389" w14:textId="77777777" w:rsidR="00185970" w:rsidRPr="00185970" w:rsidRDefault="00185970" w:rsidP="00185970">
            <w:pPr>
              <w:ind w:firstLine="0"/>
              <w:rPr>
                <w:lang w:val="en-US"/>
              </w:rPr>
            </w:pPr>
            <w:r w:rsidRPr="00185970">
              <w:rPr>
                <w:lang w:val="en-US"/>
              </w:rPr>
              <w:t>0.983</w:t>
            </w:r>
          </w:p>
        </w:tc>
        <w:tc>
          <w:tcPr>
            <w:tcW w:w="994" w:type="dxa"/>
          </w:tcPr>
          <w:p w14:paraId="4A5840F7" w14:textId="77777777" w:rsidR="00185970" w:rsidRPr="00185970" w:rsidRDefault="00185970" w:rsidP="00185970">
            <w:pPr>
              <w:ind w:firstLine="0"/>
              <w:rPr>
                <w:lang w:val="en-US"/>
              </w:rPr>
            </w:pPr>
            <w:r w:rsidRPr="00185970">
              <w:rPr>
                <w:lang w:val="en-US"/>
              </w:rPr>
              <w:t>-1.897</w:t>
            </w:r>
          </w:p>
        </w:tc>
        <w:tc>
          <w:tcPr>
            <w:tcW w:w="994" w:type="dxa"/>
          </w:tcPr>
          <w:p w14:paraId="36C12789" w14:textId="77777777" w:rsidR="00185970" w:rsidRPr="00185970" w:rsidRDefault="00185970" w:rsidP="00185970">
            <w:pPr>
              <w:ind w:firstLine="0"/>
              <w:rPr>
                <w:lang w:val="en-US"/>
              </w:rPr>
            </w:pPr>
            <w:r w:rsidRPr="00185970">
              <w:rPr>
                <w:lang w:val="en-US"/>
              </w:rPr>
              <w:t>1.938</w:t>
            </w:r>
          </w:p>
        </w:tc>
      </w:tr>
      <w:tr w:rsidR="00185970" w:rsidRPr="00185970" w14:paraId="29EFB032" w14:textId="77777777" w:rsidTr="00185970">
        <w:tc>
          <w:tcPr>
            <w:tcW w:w="1367" w:type="dxa"/>
          </w:tcPr>
          <w:p w14:paraId="1ACC91F8" w14:textId="12EF7032" w:rsidR="00185970" w:rsidRPr="005F6338" w:rsidRDefault="00185970" w:rsidP="0033540E">
            <w:pPr>
              <w:ind w:firstLine="0"/>
              <w:rPr>
                <w:b/>
                <w:bCs/>
                <w:i/>
                <w:lang w:val="en-US"/>
              </w:rPr>
            </w:pPr>
            <m:oMathPara>
              <m:oMath>
                <m:sSub>
                  <m:sSubPr>
                    <m:ctrlPr>
                      <w:rPr>
                        <w:rFonts w:ascii="Cambria Math" w:hAnsi="Cambria Math"/>
                        <w:b/>
                        <w:bCs/>
                        <w:i/>
                        <w:lang w:val="en-US"/>
                      </w:rPr>
                    </m:ctrlPr>
                  </m:sSubPr>
                  <m:e>
                    <m:r>
                      <m:rPr>
                        <m:sty m:val="bi"/>
                      </m:rPr>
                      <w:rPr>
                        <w:rFonts w:ascii="Cambria Math" w:hAnsi="Cambria Math"/>
                        <w:lang w:val="en-US"/>
                      </w:rPr>
                      <m:t>∆aut</m:t>
                    </m:r>
                  </m:e>
                  <m:sub>
                    <m:r>
                      <m:rPr>
                        <m:sty m:val="bi"/>
                      </m:rPr>
                      <w:rPr>
                        <w:rFonts w:ascii="Cambria Math" w:hAnsi="Cambria Math"/>
                        <w:lang w:val="en-US"/>
                      </w:rPr>
                      <m:t>t,</m:t>
                    </m:r>
                    <m:r>
                      <m:rPr>
                        <m:sty m:val="bi"/>
                      </m:rPr>
                      <w:rPr>
                        <w:rFonts w:ascii="Cambria Math" w:hAnsi="Cambria Math"/>
                        <w:sz w:val="20"/>
                        <w:szCs w:val="22"/>
                      </w:rPr>
                      <m:t>t-1</m:t>
                    </m:r>
                  </m:sub>
                </m:sSub>
              </m:oMath>
            </m:oMathPara>
          </w:p>
        </w:tc>
        <w:tc>
          <w:tcPr>
            <w:tcW w:w="1009" w:type="dxa"/>
          </w:tcPr>
          <w:p w14:paraId="35088A6C" w14:textId="77777777" w:rsidR="00185970" w:rsidRPr="00185970" w:rsidRDefault="00185970" w:rsidP="00185970">
            <w:pPr>
              <w:ind w:firstLine="0"/>
              <w:rPr>
                <w:lang w:val="en-US"/>
              </w:rPr>
            </w:pPr>
            <w:r w:rsidRPr="00185970">
              <w:rPr>
                <w:lang w:val="en-US"/>
              </w:rPr>
              <w:t>1.3624</w:t>
            </w:r>
          </w:p>
        </w:tc>
        <w:tc>
          <w:tcPr>
            <w:tcW w:w="992" w:type="dxa"/>
          </w:tcPr>
          <w:p w14:paraId="23B314F9" w14:textId="77777777" w:rsidR="00185970" w:rsidRPr="00185970" w:rsidRDefault="00185970" w:rsidP="00185970">
            <w:pPr>
              <w:ind w:firstLine="0"/>
              <w:rPr>
                <w:lang w:val="en-US"/>
              </w:rPr>
            </w:pPr>
            <w:r w:rsidRPr="00185970">
              <w:rPr>
                <w:lang w:val="en-US"/>
              </w:rPr>
              <w:t>0.882</w:t>
            </w:r>
          </w:p>
        </w:tc>
        <w:tc>
          <w:tcPr>
            <w:tcW w:w="1010" w:type="dxa"/>
          </w:tcPr>
          <w:p w14:paraId="28384FBA" w14:textId="77777777" w:rsidR="00185970" w:rsidRPr="00185970" w:rsidRDefault="00185970" w:rsidP="00185970">
            <w:pPr>
              <w:ind w:firstLine="0"/>
              <w:rPr>
                <w:lang w:val="en-US"/>
              </w:rPr>
            </w:pPr>
            <w:r w:rsidRPr="00185970">
              <w:rPr>
                <w:lang w:val="en-US"/>
              </w:rPr>
              <w:t>1.544</w:t>
            </w:r>
          </w:p>
        </w:tc>
        <w:tc>
          <w:tcPr>
            <w:tcW w:w="994" w:type="dxa"/>
          </w:tcPr>
          <w:p w14:paraId="1357600D" w14:textId="77777777" w:rsidR="00185970" w:rsidRPr="00185970" w:rsidRDefault="00185970" w:rsidP="00185970">
            <w:pPr>
              <w:ind w:firstLine="0"/>
              <w:rPr>
                <w:lang w:val="en-US"/>
              </w:rPr>
            </w:pPr>
            <w:r w:rsidRPr="00185970">
              <w:rPr>
                <w:lang w:val="en-US"/>
              </w:rPr>
              <w:t>0.123</w:t>
            </w:r>
          </w:p>
        </w:tc>
        <w:tc>
          <w:tcPr>
            <w:tcW w:w="994" w:type="dxa"/>
          </w:tcPr>
          <w:p w14:paraId="1A0C7F28" w14:textId="77777777" w:rsidR="00185970" w:rsidRPr="00185970" w:rsidRDefault="00185970" w:rsidP="00185970">
            <w:pPr>
              <w:ind w:firstLine="0"/>
              <w:rPr>
                <w:lang w:val="en-US"/>
              </w:rPr>
            </w:pPr>
            <w:r w:rsidRPr="00185970">
              <w:rPr>
                <w:lang w:val="en-US"/>
              </w:rPr>
              <w:t>-0.371</w:t>
            </w:r>
          </w:p>
        </w:tc>
        <w:tc>
          <w:tcPr>
            <w:tcW w:w="994" w:type="dxa"/>
          </w:tcPr>
          <w:p w14:paraId="6C76F05A" w14:textId="77777777" w:rsidR="00185970" w:rsidRPr="00185970" w:rsidRDefault="00185970" w:rsidP="00185970">
            <w:pPr>
              <w:ind w:firstLine="0"/>
              <w:rPr>
                <w:lang w:val="en-US"/>
              </w:rPr>
            </w:pPr>
            <w:r w:rsidRPr="00185970">
              <w:rPr>
                <w:lang w:val="en-US"/>
              </w:rPr>
              <w:t>3.096</w:t>
            </w:r>
          </w:p>
        </w:tc>
      </w:tr>
      <w:tr w:rsidR="00185970" w:rsidRPr="00185970" w14:paraId="097242EB" w14:textId="77777777" w:rsidTr="00185970">
        <w:tc>
          <w:tcPr>
            <w:tcW w:w="1367" w:type="dxa"/>
          </w:tcPr>
          <w:p w14:paraId="6B473F9C" w14:textId="34737187" w:rsidR="00185970" w:rsidRPr="005F6338" w:rsidRDefault="0033540E" w:rsidP="0033540E">
            <w:pPr>
              <w:ind w:firstLine="0"/>
              <w:rPr>
                <w:b/>
                <w:bCs/>
                <w:i/>
                <w:lang w:val="en-US"/>
              </w:rPr>
            </w:pPr>
            <m:oMathPara>
              <m:oMath>
                <m:sSub>
                  <m:sSubPr>
                    <m:ctrlPr>
                      <w:rPr>
                        <w:rFonts w:ascii="Cambria Math" w:hAnsi="Cambria Math"/>
                        <w:b/>
                        <w:bCs/>
                        <w:i/>
                        <w:lang w:val="en-US"/>
                      </w:rPr>
                    </m:ctrlPr>
                  </m:sSubPr>
                  <m:e>
                    <m:r>
                      <m:rPr>
                        <m:sty m:val="bi"/>
                      </m:rPr>
                      <w:rPr>
                        <w:rFonts w:ascii="Cambria Math" w:hAnsi="Cambria Math"/>
                        <w:lang w:val="en-US"/>
                      </w:rPr>
                      <m:t>∆dem</m:t>
                    </m:r>
                  </m:e>
                  <m:sub>
                    <m:r>
                      <m:rPr>
                        <m:sty m:val="bi"/>
                      </m:rPr>
                      <w:rPr>
                        <w:rFonts w:ascii="Cambria Math" w:hAnsi="Cambria Math"/>
                        <w:lang w:val="en-US"/>
                      </w:rPr>
                      <m:t>t</m:t>
                    </m:r>
                    <m:r>
                      <m:rPr>
                        <m:sty m:val="bi"/>
                      </m:rPr>
                      <w:rPr>
                        <w:rFonts w:ascii="Cambria Math" w:hAnsi="Cambria Math"/>
                        <w:sz w:val="20"/>
                        <w:szCs w:val="22"/>
                      </w:rPr>
                      <m:t>-1</m:t>
                    </m:r>
                    <m:r>
                      <m:rPr>
                        <m:sty m:val="bi"/>
                      </m:rPr>
                      <w:rPr>
                        <w:rFonts w:ascii="Cambria Math" w:hAnsi="Cambria Math"/>
                        <w:lang w:val="en-US"/>
                      </w:rPr>
                      <m:t>,</m:t>
                    </m:r>
                    <m:r>
                      <m:rPr>
                        <m:sty m:val="bi"/>
                      </m:rPr>
                      <w:rPr>
                        <w:rFonts w:ascii="Cambria Math" w:hAnsi="Cambria Math"/>
                        <w:sz w:val="20"/>
                        <w:szCs w:val="22"/>
                      </w:rPr>
                      <m:t>t-2</m:t>
                    </m:r>
                  </m:sub>
                </m:sSub>
              </m:oMath>
            </m:oMathPara>
          </w:p>
        </w:tc>
        <w:tc>
          <w:tcPr>
            <w:tcW w:w="1009" w:type="dxa"/>
          </w:tcPr>
          <w:p w14:paraId="27602E85" w14:textId="77777777" w:rsidR="00185970" w:rsidRPr="00185970" w:rsidRDefault="00185970" w:rsidP="00185970">
            <w:pPr>
              <w:ind w:firstLine="0"/>
              <w:rPr>
                <w:lang w:val="en-US"/>
              </w:rPr>
            </w:pPr>
            <w:r w:rsidRPr="00185970">
              <w:rPr>
                <w:lang w:val="en-US"/>
              </w:rPr>
              <w:t>-0.6401</w:t>
            </w:r>
          </w:p>
        </w:tc>
        <w:tc>
          <w:tcPr>
            <w:tcW w:w="992" w:type="dxa"/>
          </w:tcPr>
          <w:p w14:paraId="2FE57F0E" w14:textId="77777777" w:rsidR="00185970" w:rsidRPr="00185970" w:rsidRDefault="00185970" w:rsidP="00185970">
            <w:pPr>
              <w:ind w:firstLine="0"/>
              <w:rPr>
                <w:lang w:val="en-US"/>
              </w:rPr>
            </w:pPr>
            <w:r w:rsidRPr="00185970">
              <w:rPr>
                <w:lang w:val="en-US"/>
              </w:rPr>
              <w:t>1.080</w:t>
            </w:r>
          </w:p>
        </w:tc>
        <w:tc>
          <w:tcPr>
            <w:tcW w:w="1010" w:type="dxa"/>
          </w:tcPr>
          <w:p w14:paraId="124814A7" w14:textId="77777777" w:rsidR="00185970" w:rsidRPr="00185970" w:rsidRDefault="00185970" w:rsidP="00185970">
            <w:pPr>
              <w:ind w:firstLine="0"/>
              <w:rPr>
                <w:lang w:val="en-US"/>
              </w:rPr>
            </w:pPr>
            <w:r w:rsidRPr="00185970">
              <w:rPr>
                <w:lang w:val="en-US"/>
              </w:rPr>
              <w:t>-0.593</w:t>
            </w:r>
          </w:p>
        </w:tc>
        <w:tc>
          <w:tcPr>
            <w:tcW w:w="994" w:type="dxa"/>
          </w:tcPr>
          <w:p w14:paraId="724D18F7" w14:textId="77777777" w:rsidR="00185970" w:rsidRPr="00185970" w:rsidRDefault="00185970" w:rsidP="00185970">
            <w:pPr>
              <w:ind w:firstLine="0"/>
              <w:rPr>
                <w:lang w:val="en-US"/>
              </w:rPr>
            </w:pPr>
            <w:r w:rsidRPr="00185970">
              <w:rPr>
                <w:lang w:val="en-US"/>
              </w:rPr>
              <w:t>0.554</w:t>
            </w:r>
          </w:p>
        </w:tc>
        <w:tc>
          <w:tcPr>
            <w:tcW w:w="994" w:type="dxa"/>
          </w:tcPr>
          <w:p w14:paraId="12C3B4D1" w14:textId="77777777" w:rsidR="00185970" w:rsidRPr="00185970" w:rsidRDefault="00185970" w:rsidP="00185970">
            <w:pPr>
              <w:ind w:firstLine="0"/>
              <w:rPr>
                <w:lang w:val="en-US"/>
              </w:rPr>
            </w:pPr>
            <w:r w:rsidRPr="00185970">
              <w:rPr>
                <w:lang w:val="en-US"/>
              </w:rPr>
              <w:t>-2.761</w:t>
            </w:r>
          </w:p>
        </w:tc>
        <w:tc>
          <w:tcPr>
            <w:tcW w:w="994" w:type="dxa"/>
          </w:tcPr>
          <w:p w14:paraId="78FC7DC7" w14:textId="77777777" w:rsidR="00185970" w:rsidRPr="00185970" w:rsidRDefault="00185970" w:rsidP="00185970">
            <w:pPr>
              <w:ind w:firstLine="0"/>
              <w:rPr>
                <w:lang w:val="en-US"/>
              </w:rPr>
            </w:pPr>
            <w:r w:rsidRPr="00185970">
              <w:rPr>
                <w:lang w:val="en-US"/>
              </w:rPr>
              <w:t>1.481</w:t>
            </w:r>
          </w:p>
        </w:tc>
      </w:tr>
      <w:tr w:rsidR="00185970" w:rsidRPr="00185970" w14:paraId="525B7ED4" w14:textId="77777777" w:rsidTr="00185970">
        <w:tc>
          <w:tcPr>
            <w:tcW w:w="1367" w:type="dxa"/>
          </w:tcPr>
          <w:p w14:paraId="7F7DDC27" w14:textId="1F7B28DF" w:rsidR="00185970" w:rsidRPr="005F6338" w:rsidRDefault="0033540E" w:rsidP="0033540E">
            <w:pPr>
              <w:ind w:firstLine="0"/>
              <w:rPr>
                <w:b/>
                <w:bCs/>
                <w:i/>
                <w:lang w:val="en-US"/>
              </w:rPr>
            </w:pPr>
            <m:oMathPara>
              <m:oMath>
                <m:sSub>
                  <m:sSubPr>
                    <m:ctrlPr>
                      <w:rPr>
                        <w:rFonts w:ascii="Cambria Math" w:hAnsi="Cambria Math"/>
                        <w:b/>
                        <w:bCs/>
                        <w:i/>
                        <w:lang w:val="en-US"/>
                      </w:rPr>
                    </m:ctrlPr>
                  </m:sSubPr>
                  <m:e>
                    <m:r>
                      <m:rPr>
                        <m:sty m:val="bi"/>
                      </m:rPr>
                      <w:rPr>
                        <w:rFonts w:ascii="Cambria Math" w:hAnsi="Cambria Math"/>
                        <w:lang w:val="en-US"/>
                      </w:rPr>
                      <m:t>∆aut</m:t>
                    </m:r>
                  </m:e>
                  <m:sub>
                    <m:r>
                      <m:rPr>
                        <m:sty m:val="bi"/>
                      </m:rPr>
                      <w:rPr>
                        <w:rFonts w:ascii="Cambria Math" w:hAnsi="Cambria Math"/>
                        <w:lang w:val="en-US"/>
                      </w:rPr>
                      <m:t>t</m:t>
                    </m:r>
                    <m:r>
                      <m:rPr>
                        <m:sty m:val="bi"/>
                      </m:rPr>
                      <w:rPr>
                        <w:rFonts w:ascii="Cambria Math" w:hAnsi="Cambria Math"/>
                        <w:sz w:val="20"/>
                        <w:szCs w:val="22"/>
                      </w:rPr>
                      <m:t>-1</m:t>
                    </m:r>
                    <m:r>
                      <m:rPr>
                        <m:sty m:val="bi"/>
                      </m:rPr>
                      <w:rPr>
                        <w:rFonts w:ascii="Cambria Math" w:hAnsi="Cambria Math"/>
                        <w:lang w:val="en-US"/>
                      </w:rPr>
                      <m:t>,</m:t>
                    </m:r>
                    <m:r>
                      <m:rPr>
                        <m:sty m:val="bi"/>
                      </m:rPr>
                      <w:rPr>
                        <w:rFonts w:ascii="Cambria Math" w:hAnsi="Cambria Math"/>
                        <w:sz w:val="20"/>
                        <w:szCs w:val="22"/>
                      </w:rPr>
                      <m:t>t-2</m:t>
                    </m:r>
                  </m:sub>
                </m:sSub>
              </m:oMath>
            </m:oMathPara>
          </w:p>
        </w:tc>
        <w:tc>
          <w:tcPr>
            <w:tcW w:w="1009" w:type="dxa"/>
          </w:tcPr>
          <w:p w14:paraId="1A73B982" w14:textId="77777777" w:rsidR="00185970" w:rsidRPr="00185970" w:rsidRDefault="00185970" w:rsidP="00185970">
            <w:pPr>
              <w:ind w:firstLine="0"/>
              <w:rPr>
                <w:lang w:val="en-US"/>
              </w:rPr>
            </w:pPr>
            <w:r w:rsidRPr="00185970">
              <w:rPr>
                <w:lang w:val="en-US"/>
              </w:rPr>
              <w:t>-0.3768</w:t>
            </w:r>
          </w:p>
        </w:tc>
        <w:tc>
          <w:tcPr>
            <w:tcW w:w="992" w:type="dxa"/>
          </w:tcPr>
          <w:p w14:paraId="64A07515" w14:textId="77777777" w:rsidR="00185970" w:rsidRPr="00185970" w:rsidRDefault="00185970" w:rsidP="00185970">
            <w:pPr>
              <w:ind w:firstLine="0"/>
              <w:rPr>
                <w:lang w:val="en-US"/>
              </w:rPr>
            </w:pPr>
            <w:r w:rsidRPr="00185970">
              <w:rPr>
                <w:lang w:val="en-US"/>
              </w:rPr>
              <w:t>0.893</w:t>
            </w:r>
          </w:p>
        </w:tc>
        <w:tc>
          <w:tcPr>
            <w:tcW w:w="1010" w:type="dxa"/>
          </w:tcPr>
          <w:p w14:paraId="7AB8A40E" w14:textId="77777777" w:rsidR="00185970" w:rsidRPr="00185970" w:rsidRDefault="00185970" w:rsidP="00185970">
            <w:pPr>
              <w:ind w:firstLine="0"/>
              <w:rPr>
                <w:lang w:val="en-US"/>
              </w:rPr>
            </w:pPr>
            <w:r w:rsidRPr="00185970">
              <w:rPr>
                <w:lang w:val="en-US"/>
              </w:rPr>
              <w:t>-0.422</w:t>
            </w:r>
          </w:p>
        </w:tc>
        <w:tc>
          <w:tcPr>
            <w:tcW w:w="994" w:type="dxa"/>
          </w:tcPr>
          <w:p w14:paraId="187AAFD7" w14:textId="77777777" w:rsidR="00185970" w:rsidRPr="00185970" w:rsidRDefault="00185970" w:rsidP="00185970">
            <w:pPr>
              <w:ind w:firstLine="0"/>
              <w:rPr>
                <w:lang w:val="en-US"/>
              </w:rPr>
            </w:pPr>
            <w:r w:rsidRPr="00185970">
              <w:rPr>
                <w:lang w:val="en-US"/>
              </w:rPr>
              <w:t>0.673</w:t>
            </w:r>
          </w:p>
        </w:tc>
        <w:tc>
          <w:tcPr>
            <w:tcW w:w="994" w:type="dxa"/>
          </w:tcPr>
          <w:p w14:paraId="35B87D3C" w14:textId="77777777" w:rsidR="00185970" w:rsidRPr="00185970" w:rsidRDefault="00185970" w:rsidP="00185970">
            <w:pPr>
              <w:ind w:firstLine="0"/>
              <w:rPr>
                <w:lang w:val="en-US"/>
              </w:rPr>
            </w:pPr>
            <w:r w:rsidRPr="00185970">
              <w:rPr>
                <w:lang w:val="en-US"/>
              </w:rPr>
              <w:t>-2.132</w:t>
            </w:r>
          </w:p>
        </w:tc>
        <w:tc>
          <w:tcPr>
            <w:tcW w:w="994" w:type="dxa"/>
          </w:tcPr>
          <w:p w14:paraId="01A92E22" w14:textId="77777777" w:rsidR="00185970" w:rsidRPr="00185970" w:rsidRDefault="00185970" w:rsidP="00185970">
            <w:pPr>
              <w:ind w:firstLine="0"/>
              <w:rPr>
                <w:lang w:val="en-US"/>
              </w:rPr>
            </w:pPr>
            <w:r w:rsidRPr="00185970">
              <w:rPr>
                <w:lang w:val="en-US"/>
              </w:rPr>
              <w:t>1.378</w:t>
            </w:r>
          </w:p>
        </w:tc>
      </w:tr>
      <w:tr w:rsidR="00185970" w:rsidRPr="00185970" w14:paraId="7EB93A78" w14:textId="77777777" w:rsidTr="00185970">
        <w:tc>
          <w:tcPr>
            <w:tcW w:w="1367" w:type="dxa"/>
          </w:tcPr>
          <w:p w14:paraId="1B1D78DD" w14:textId="636295D2" w:rsidR="00185970" w:rsidRPr="005F6338" w:rsidRDefault="0033540E" w:rsidP="0033540E">
            <w:pPr>
              <w:ind w:firstLine="0"/>
              <w:rPr>
                <w:b/>
                <w:bCs/>
                <w:i/>
                <w:lang w:val="en-US"/>
              </w:rPr>
            </w:pPr>
            <m:oMathPara>
              <m:oMath>
                <m:sSub>
                  <m:sSubPr>
                    <m:ctrlPr>
                      <w:rPr>
                        <w:rFonts w:ascii="Cambria Math" w:hAnsi="Cambria Math"/>
                        <w:b/>
                        <w:bCs/>
                        <w:i/>
                        <w:lang w:val="en-US"/>
                      </w:rPr>
                    </m:ctrlPr>
                  </m:sSubPr>
                  <m:e>
                    <m:r>
                      <m:rPr>
                        <m:sty m:val="bi"/>
                      </m:rPr>
                      <w:rPr>
                        <w:rFonts w:ascii="Cambria Math" w:hAnsi="Cambria Math"/>
                        <w:lang w:val="en-US"/>
                      </w:rPr>
                      <m:t>∆dem</m:t>
                    </m:r>
                  </m:e>
                  <m:sub>
                    <m:r>
                      <m:rPr>
                        <m:sty m:val="bi"/>
                      </m:rPr>
                      <w:rPr>
                        <w:rFonts w:ascii="Cambria Math" w:hAnsi="Cambria Math"/>
                        <w:lang w:val="en-US"/>
                      </w:rPr>
                      <m:t>t</m:t>
                    </m:r>
                    <m:r>
                      <m:rPr>
                        <m:sty m:val="bi"/>
                      </m:rPr>
                      <w:rPr>
                        <w:rFonts w:ascii="Cambria Math" w:hAnsi="Cambria Math"/>
                        <w:sz w:val="20"/>
                        <w:szCs w:val="22"/>
                      </w:rPr>
                      <m:t>-2</m:t>
                    </m:r>
                    <m:r>
                      <m:rPr>
                        <m:sty m:val="bi"/>
                      </m:rPr>
                      <w:rPr>
                        <w:rFonts w:ascii="Cambria Math" w:hAnsi="Cambria Math"/>
                        <w:lang w:val="en-US"/>
                      </w:rPr>
                      <m:t>,</m:t>
                    </m:r>
                    <m:r>
                      <m:rPr>
                        <m:sty m:val="bi"/>
                      </m:rPr>
                      <w:rPr>
                        <w:rFonts w:ascii="Cambria Math" w:hAnsi="Cambria Math"/>
                        <w:sz w:val="20"/>
                        <w:szCs w:val="22"/>
                      </w:rPr>
                      <m:t>t-3</m:t>
                    </m:r>
                  </m:sub>
                </m:sSub>
              </m:oMath>
            </m:oMathPara>
          </w:p>
        </w:tc>
        <w:tc>
          <w:tcPr>
            <w:tcW w:w="1009" w:type="dxa"/>
          </w:tcPr>
          <w:p w14:paraId="54B2802A" w14:textId="77777777" w:rsidR="00185970" w:rsidRPr="00185970" w:rsidRDefault="00185970" w:rsidP="00185970">
            <w:pPr>
              <w:ind w:firstLine="0"/>
              <w:rPr>
                <w:lang w:val="en-US"/>
              </w:rPr>
            </w:pPr>
            <w:r w:rsidRPr="00185970">
              <w:rPr>
                <w:lang w:val="en-US"/>
              </w:rPr>
              <w:t>0.5484</w:t>
            </w:r>
          </w:p>
        </w:tc>
        <w:tc>
          <w:tcPr>
            <w:tcW w:w="992" w:type="dxa"/>
          </w:tcPr>
          <w:p w14:paraId="5EEBA8D7" w14:textId="77777777" w:rsidR="00185970" w:rsidRPr="00185970" w:rsidRDefault="00185970" w:rsidP="00185970">
            <w:pPr>
              <w:ind w:firstLine="0"/>
              <w:rPr>
                <w:lang w:val="en-US"/>
              </w:rPr>
            </w:pPr>
            <w:r w:rsidRPr="00185970">
              <w:rPr>
                <w:lang w:val="en-US"/>
              </w:rPr>
              <w:t>0.857</w:t>
            </w:r>
          </w:p>
        </w:tc>
        <w:tc>
          <w:tcPr>
            <w:tcW w:w="1010" w:type="dxa"/>
          </w:tcPr>
          <w:p w14:paraId="11B93B4A" w14:textId="77777777" w:rsidR="00185970" w:rsidRPr="00185970" w:rsidRDefault="00185970" w:rsidP="00185970">
            <w:pPr>
              <w:ind w:firstLine="0"/>
              <w:rPr>
                <w:lang w:val="en-US"/>
              </w:rPr>
            </w:pPr>
            <w:r w:rsidRPr="00185970">
              <w:rPr>
                <w:lang w:val="en-US"/>
              </w:rPr>
              <w:t>0.640</w:t>
            </w:r>
          </w:p>
        </w:tc>
        <w:tc>
          <w:tcPr>
            <w:tcW w:w="994" w:type="dxa"/>
          </w:tcPr>
          <w:p w14:paraId="0A24510A" w14:textId="77777777" w:rsidR="00185970" w:rsidRPr="00185970" w:rsidRDefault="00185970" w:rsidP="00185970">
            <w:pPr>
              <w:ind w:firstLine="0"/>
              <w:rPr>
                <w:lang w:val="en-US"/>
              </w:rPr>
            </w:pPr>
            <w:r w:rsidRPr="00185970">
              <w:rPr>
                <w:lang w:val="en-US"/>
              </w:rPr>
              <w:t>0.523</w:t>
            </w:r>
          </w:p>
        </w:tc>
        <w:tc>
          <w:tcPr>
            <w:tcW w:w="994" w:type="dxa"/>
          </w:tcPr>
          <w:p w14:paraId="2E45A73A" w14:textId="77777777" w:rsidR="00185970" w:rsidRPr="00185970" w:rsidRDefault="00185970" w:rsidP="00185970">
            <w:pPr>
              <w:ind w:firstLine="0"/>
              <w:rPr>
                <w:lang w:val="en-US"/>
              </w:rPr>
            </w:pPr>
            <w:r w:rsidRPr="00185970">
              <w:rPr>
                <w:lang w:val="en-US"/>
              </w:rPr>
              <w:t>-1.136</w:t>
            </w:r>
          </w:p>
        </w:tc>
        <w:tc>
          <w:tcPr>
            <w:tcW w:w="994" w:type="dxa"/>
          </w:tcPr>
          <w:p w14:paraId="412D378F" w14:textId="77777777" w:rsidR="00185970" w:rsidRPr="00185970" w:rsidRDefault="00185970" w:rsidP="00185970">
            <w:pPr>
              <w:ind w:firstLine="0"/>
              <w:rPr>
                <w:lang w:val="en-US"/>
              </w:rPr>
            </w:pPr>
            <w:r w:rsidRPr="00185970">
              <w:rPr>
                <w:lang w:val="en-US"/>
              </w:rPr>
              <w:t>2.233</w:t>
            </w:r>
          </w:p>
        </w:tc>
      </w:tr>
      <w:tr w:rsidR="00185970" w:rsidRPr="00185970" w14:paraId="09EF5210" w14:textId="77777777" w:rsidTr="00185970">
        <w:tc>
          <w:tcPr>
            <w:tcW w:w="1367" w:type="dxa"/>
          </w:tcPr>
          <w:p w14:paraId="2304FF69" w14:textId="07D00D09" w:rsidR="00185970" w:rsidRPr="005F6338" w:rsidRDefault="005F6338" w:rsidP="0033540E">
            <w:pPr>
              <w:ind w:firstLine="0"/>
              <w:rPr>
                <w:b/>
                <w:bCs/>
                <w:i/>
                <w:lang w:val="en-US"/>
              </w:rPr>
            </w:pPr>
            <m:oMathPara>
              <m:oMath>
                <m:sSub>
                  <m:sSubPr>
                    <m:ctrlPr>
                      <w:rPr>
                        <w:rFonts w:ascii="Cambria Math" w:hAnsi="Cambria Math"/>
                        <w:b/>
                        <w:bCs/>
                        <w:i/>
                        <w:lang w:val="en-US"/>
                      </w:rPr>
                    </m:ctrlPr>
                  </m:sSubPr>
                  <m:e>
                    <m:r>
                      <m:rPr>
                        <m:sty m:val="bi"/>
                      </m:rPr>
                      <w:rPr>
                        <w:rFonts w:ascii="Cambria Math" w:hAnsi="Cambria Math"/>
                        <w:lang w:val="en-US"/>
                      </w:rPr>
                      <m:t>∆aut</m:t>
                    </m:r>
                  </m:e>
                  <m:sub>
                    <m:r>
                      <m:rPr>
                        <m:sty m:val="bi"/>
                      </m:rPr>
                      <w:rPr>
                        <w:rFonts w:ascii="Cambria Math" w:hAnsi="Cambria Math"/>
                        <w:lang w:val="en-US"/>
                      </w:rPr>
                      <m:t>t</m:t>
                    </m:r>
                    <m:r>
                      <m:rPr>
                        <m:sty m:val="bi"/>
                      </m:rPr>
                      <w:rPr>
                        <w:rFonts w:ascii="Cambria Math" w:hAnsi="Cambria Math"/>
                        <w:sz w:val="20"/>
                        <w:szCs w:val="22"/>
                      </w:rPr>
                      <m:t>-2</m:t>
                    </m:r>
                    <m:r>
                      <m:rPr>
                        <m:sty m:val="bi"/>
                      </m:rPr>
                      <w:rPr>
                        <w:rFonts w:ascii="Cambria Math" w:hAnsi="Cambria Math"/>
                        <w:lang w:val="en-US"/>
                      </w:rPr>
                      <m:t>,</m:t>
                    </m:r>
                    <m:r>
                      <m:rPr>
                        <m:sty m:val="bi"/>
                      </m:rPr>
                      <w:rPr>
                        <w:rFonts w:ascii="Cambria Math" w:hAnsi="Cambria Math"/>
                        <w:sz w:val="20"/>
                        <w:szCs w:val="22"/>
                      </w:rPr>
                      <m:t>t-3</m:t>
                    </m:r>
                  </m:sub>
                </m:sSub>
              </m:oMath>
            </m:oMathPara>
          </w:p>
        </w:tc>
        <w:tc>
          <w:tcPr>
            <w:tcW w:w="1009" w:type="dxa"/>
          </w:tcPr>
          <w:p w14:paraId="11C735B1" w14:textId="77777777" w:rsidR="00185970" w:rsidRPr="00185970" w:rsidRDefault="00185970" w:rsidP="00185970">
            <w:pPr>
              <w:ind w:firstLine="0"/>
              <w:rPr>
                <w:lang w:val="en-US"/>
              </w:rPr>
            </w:pPr>
            <w:r w:rsidRPr="00185970">
              <w:rPr>
                <w:lang w:val="en-US"/>
              </w:rPr>
              <w:t>0.9000</w:t>
            </w:r>
          </w:p>
        </w:tc>
        <w:tc>
          <w:tcPr>
            <w:tcW w:w="992" w:type="dxa"/>
          </w:tcPr>
          <w:p w14:paraId="226372E9" w14:textId="77777777" w:rsidR="00185970" w:rsidRPr="00185970" w:rsidRDefault="00185970" w:rsidP="00185970">
            <w:pPr>
              <w:ind w:firstLine="0"/>
              <w:rPr>
                <w:lang w:val="en-US"/>
              </w:rPr>
            </w:pPr>
            <w:r w:rsidRPr="00185970">
              <w:rPr>
                <w:lang w:val="en-US"/>
              </w:rPr>
              <w:t>0.626</w:t>
            </w:r>
          </w:p>
        </w:tc>
        <w:tc>
          <w:tcPr>
            <w:tcW w:w="1010" w:type="dxa"/>
          </w:tcPr>
          <w:p w14:paraId="5C3C238B" w14:textId="77777777" w:rsidR="00185970" w:rsidRPr="00185970" w:rsidRDefault="00185970" w:rsidP="00185970">
            <w:pPr>
              <w:ind w:firstLine="0"/>
              <w:rPr>
                <w:lang w:val="en-US"/>
              </w:rPr>
            </w:pPr>
            <w:r w:rsidRPr="00185970">
              <w:rPr>
                <w:lang w:val="en-US"/>
              </w:rPr>
              <w:t>1.437</w:t>
            </w:r>
          </w:p>
        </w:tc>
        <w:tc>
          <w:tcPr>
            <w:tcW w:w="994" w:type="dxa"/>
          </w:tcPr>
          <w:p w14:paraId="0A2C6F9B" w14:textId="77777777" w:rsidR="00185970" w:rsidRPr="00185970" w:rsidRDefault="00185970" w:rsidP="00185970">
            <w:pPr>
              <w:ind w:firstLine="0"/>
              <w:rPr>
                <w:lang w:val="en-US"/>
              </w:rPr>
            </w:pPr>
            <w:r w:rsidRPr="00185970">
              <w:rPr>
                <w:lang w:val="en-US"/>
              </w:rPr>
              <w:t>0.151</w:t>
            </w:r>
          </w:p>
        </w:tc>
        <w:tc>
          <w:tcPr>
            <w:tcW w:w="994" w:type="dxa"/>
          </w:tcPr>
          <w:p w14:paraId="65C23432" w14:textId="77777777" w:rsidR="00185970" w:rsidRPr="00185970" w:rsidRDefault="00185970" w:rsidP="00185970">
            <w:pPr>
              <w:ind w:firstLine="0"/>
              <w:rPr>
                <w:lang w:val="en-US"/>
              </w:rPr>
            </w:pPr>
            <w:r w:rsidRPr="00185970">
              <w:rPr>
                <w:lang w:val="en-US"/>
              </w:rPr>
              <w:t>-0.330</w:t>
            </w:r>
          </w:p>
        </w:tc>
        <w:tc>
          <w:tcPr>
            <w:tcW w:w="994" w:type="dxa"/>
          </w:tcPr>
          <w:p w14:paraId="6659466B" w14:textId="77777777" w:rsidR="00185970" w:rsidRPr="00185970" w:rsidRDefault="00185970" w:rsidP="00185970">
            <w:pPr>
              <w:ind w:firstLine="0"/>
              <w:rPr>
                <w:lang w:val="en-US"/>
              </w:rPr>
            </w:pPr>
            <w:r w:rsidRPr="00185970">
              <w:rPr>
                <w:lang w:val="en-US"/>
              </w:rPr>
              <w:t>2.130</w:t>
            </w:r>
          </w:p>
        </w:tc>
      </w:tr>
    </w:tbl>
    <w:p w14:paraId="3C8B49D0" w14:textId="77777777" w:rsidR="003B4EB3" w:rsidRDefault="005A4950">
      <w:pPr>
        <w:spacing w:line="240" w:lineRule="auto"/>
        <w:ind w:firstLine="0"/>
        <w:jc w:val="left"/>
        <w:rPr>
          <w:lang w:val="en-US"/>
        </w:rPr>
      </w:pPr>
      <w:r>
        <w:rPr>
          <w:lang w:val="en-US"/>
        </w:rPr>
        <w:t xml:space="preserve">The results are </w:t>
      </w:r>
      <w:r w:rsidR="00B34F00">
        <w:rPr>
          <w:lang w:val="en-US"/>
        </w:rPr>
        <w:t>to</w:t>
      </w:r>
      <w:r>
        <w:rPr>
          <w:lang w:val="en-US"/>
        </w:rPr>
        <w:t xml:space="preserve">o noisy, meaning that </w:t>
      </w:r>
      <w:r w:rsidR="00B34F00">
        <w:rPr>
          <w:lang w:val="en-US"/>
        </w:rPr>
        <w:t>there is no evidence that democratization increases the financial stability even in the medium-term.</w:t>
      </w:r>
    </w:p>
    <w:p w14:paraId="3DB7941D" w14:textId="3DF171CE" w:rsidR="00F1322B" w:rsidRDefault="003B4EB3" w:rsidP="003B4EB3">
      <w:pPr>
        <w:pStyle w:val="Heading2"/>
        <w:rPr>
          <w:lang w:val="en-US"/>
        </w:rPr>
      </w:pPr>
      <w:bookmarkStart w:id="18" w:name="_Toc91443362"/>
      <w:r>
        <w:rPr>
          <w:lang w:val="en-US"/>
        </w:rPr>
        <w:t xml:space="preserve">Research design </w:t>
      </w:r>
      <w:r w:rsidR="00542DAF">
        <w:rPr>
          <w:lang w:val="en-US"/>
        </w:rPr>
        <w:t>strengths and weaknesses</w:t>
      </w:r>
      <w:bookmarkEnd w:id="18"/>
    </w:p>
    <w:p w14:paraId="63D7615B" w14:textId="18B760FB" w:rsidR="00F1322B" w:rsidRPr="001D4F92" w:rsidRDefault="00542DAF" w:rsidP="00542DAF">
      <w:pPr>
        <w:rPr>
          <w:lang w:val="en-US"/>
        </w:rPr>
      </w:pPr>
      <w:r>
        <w:rPr>
          <w:lang w:val="en-US"/>
        </w:rPr>
        <w:t xml:space="preserve">The main advantage of this research is that it uses a much more </w:t>
      </w:r>
      <w:r w:rsidR="003C1AC5">
        <w:rPr>
          <w:lang w:val="en-US"/>
        </w:rPr>
        <w:t xml:space="preserve">objective measure of financial stability then </w:t>
      </w:r>
      <w:proofErr w:type="gramStart"/>
      <w:r w:rsidR="003C1AC5">
        <w:rPr>
          <w:lang w:val="en-US"/>
        </w:rPr>
        <w:t>some kind of proxies</w:t>
      </w:r>
      <w:proofErr w:type="gramEnd"/>
      <w:r w:rsidR="003C1AC5">
        <w:rPr>
          <w:lang w:val="en-US"/>
        </w:rPr>
        <w:t xml:space="preserve"> or expert estimations. Still, </w:t>
      </w:r>
      <w:r w:rsidR="0079415D">
        <w:rPr>
          <w:lang w:val="en-US"/>
        </w:rPr>
        <w:t xml:space="preserve">it should be admitted that the usage of CDS’s implied default probabilities is far from </w:t>
      </w:r>
      <w:proofErr w:type="gramStart"/>
      <w:r w:rsidR="0079415D">
        <w:rPr>
          <w:lang w:val="en-US"/>
        </w:rPr>
        <w:t>ideal, because</w:t>
      </w:r>
      <w:proofErr w:type="gramEnd"/>
      <w:r w:rsidR="0079415D">
        <w:rPr>
          <w:lang w:val="en-US"/>
        </w:rPr>
        <w:t xml:space="preserve"> </w:t>
      </w:r>
      <w:r w:rsidR="00CE1CBE">
        <w:rPr>
          <w:lang w:val="en-US"/>
        </w:rPr>
        <w:t>bankers might be wrong and CDS’s prices might not be reflecting reality.</w:t>
      </w:r>
      <w:r w:rsidR="0047174E">
        <w:rPr>
          <w:lang w:val="en-US"/>
        </w:rPr>
        <w:t xml:space="preserve"> Another strength of this model is its ability to distinguish long and </w:t>
      </w:r>
      <w:proofErr w:type="gramStart"/>
      <w:r w:rsidR="0047174E">
        <w:rPr>
          <w:lang w:val="en-US"/>
        </w:rPr>
        <w:t>short term</w:t>
      </w:r>
      <w:proofErr w:type="gramEnd"/>
      <w:r w:rsidR="0047174E">
        <w:rPr>
          <w:lang w:val="en-US"/>
        </w:rPr>
        <w:t xml:space="preserve"> effects.</w:t>
      </w:r>
      <w:r w:rsidR="0040539F">
        <w:rPr>
          <w:lang w:val="en-US"/>
        </w:rPr>
        <w:t xml:space="preserve"> </w:t>
      </w:r>
      <w:r w:rsidR="006A798F">
        <w:rPr>
          <w:lang w:val="en-US"/>
        </w:rPr>
        <w:t>The weakness is that</w:t>
      </w:r>
      <w:r w:rsidR="00B86EBA">
        <w:rPr>
          <w:lang w:val="en-US"/>
        </w:rPr>
        <w:t xml:space="preserve"> making conclusions regarding </w:t>
      </w:r>
      <w:proofErr w:type="spellStart"/>
      <w:r w:rsidR="00B86EBA">
        <w:rPr>
          <w:lang w:val="en-US"/>
        </w:rPr>
        <w:t>casuality</w:t>
      </w:r>
      <w:proofErr w:type="spellEnd"/>
      <w:r w:rsidR="00B86EBA">
        <w:rPr>
          <w:lang w:val="en-US"/>
        </w:rPr>
        <w:t xml:space="preserve"> requires additional assumptions. </w:t>
      </w:r>
      <w:r w:rsidR="008D6588">
        <w:rPr>
          <w:lang w:val="en-US"/>
        </w:rPr>
        <w:t xml:space="preserve">Although the common sense is enough to say that cheap bonds don’t cause democratization, </w:t>
      </w:r>
      <w:r w:rsidR="00107EA8">
        <w:rPr>
          <w:lang w:val="en-US"/>
        </w:rPr>
        <w:t xml:space="preserve">there is a possibility that </w:t>
      </w:r>
      <w:r w:rsidR="00107EA8">
        <w:rPr>
          <w:lang w:val="en-US"/>
        </w:rPr>
        <w:lastRenderedPageBreak/>
        <w:t xml:space="preserve">there is a third factor that influences both democracy level and financial stability. </w:t>
      </w:r>
      <w:r w:rsidR="00C345F7">
        <w:rPr>
          <w:lang w:val="en-US"/>
        </w:rPr>
        <w:t xml:space="preserve">Yet, in the literature mentioned above I </w:t>
      </w:r>
      <w:proofErr w:type="gramStart"/>
      <w:r w:rsidR="008E744E">
        <w:rPr>
          <w:lang w:val="en-US"/>
        </w:rPr>
        <w:t>wasn’t able to</w:t>
      </w:r>
      <w:proofErr w:type="gramEnd"/>
      <w:r w:rsidR="008E744E">
        <w:rPr>
          <w:lang w:val="en-US"/>
        </w:rPr>
        <w:t xml:space="preserve"> find </w:t>
      </w:r>
      <w:r w:rsidR="001D4F92">
        <w:rPr>
          <w:lang w:val="en-US"/>
        </w:rPr>
        <w:t xml:space="preserve">any </w:t>
      </w:r>
      <w:r w:rsidR="008E744E">
        <w:rPr>
          <w:lang w:val="en-US"/>
        </w:rPr>
        <w:t xml:space="preserve">mentions of any potential candidates for such role. Therefore, </w:t>
      </w:r>
      <w:r w:rsidR="005D7A6A">
        <w:rPr>
          <w:lang w:val="en-US"/>
        </w:rPr>
        <w:t xml:space="preserve">with </w:t>
      </w:r>
      <w:r w:rsidR="001D4F92">
        <w:rPr>
          <w:lang w:val="en-US"/>
        </w:rPr>
        <w:t xml:space="preserve">some degree of </w:t>
      </w:r>
      <w:proofErr w:type="spellStart"/>
      <w:r w:rsidR="00714866">
        <w:rPr>
          <w:lang w:val="en-US"/>
        </w:rPr>
        <w:t>sumption</w:t>
      </w:r>
      <w:proofErr w:type="spellEnd"/>
      <w:r w:rsidR="00714866">
        <w:rPr>
          <w:lang w:val="en-US"/>
        </w:rPr>
        <w:t xml:space="preserve"> talking about </w:t>
      </w:r>
      <w:proofErr w:type="spellStart"/>
      <w:r w:rsidR="00714866">
        <w:rPr>
          <w:lang w:val="en-US"/>
        </w:rPr>
        <w:t>casuality</w:t>
      </w:r>
      <w:proofErr w:type="spellEnd"/>
      <w:r w:rsidR="00714866">
        <w:rPr>
          <w:lang w:val="en-US"/>
        </w:rPr>
        <w:t xml:space="preserve"> is possible. Moreover, another strength of this research </w:t>
      </w:r>
      <w:r w:rsidR="003302C3">
        <w:rPr>
          <w:lang w:val="en-US"/>
        </w:rPr>
        <w:t xml:space="preserve">is that without relying on assumptions the research provides an insight on </w:t>
      </w:r>
      <w:r w:rsidR="0007526A">
        <w:rPr>
          <w:lang w:val="en-US"/>
        </w:rPr>
        <w:t xml:space="preserve">how easy </w:t>
      </w:r>
      <w:proofErr w:type="gramStart"/>
      <w:r w:rsidR="00DC77CA">
        <w:rPr>
          <w:lang w:val="en-US"/>
        </w:rPr>
        <w:t>will</w:t>
      </w:r>
      <w:r w:rsidR="0007526A">
        <w:rPr>
          <w:lang w:val="en-US"/>
        </w:rPr>
        <w:t xml:space="preserve"> </w:t>
      </w:r>
      <w:r w:rsidR="00DC77CA">
        <w:rPr>
          <w:lang w:val="en-US"/>
        </w:rPr>
        <w:t>i</w:t>
      </w:r>
      <w:r w:rsidR="0007526A">
        <w:rPr>
          <w:lang w:val="en-US"/>
        </w:rPr>
        <w:t>t</w:t>
      </w:r>
      <w:proofErr w:type="gramEnd"/>
      <w:r w:rsidR="00DC77CA">
        <w:rPr>
          <w:lang w:val="en-US"/>
        </w:rPr>
        <w:t xml:space="preserve"> be</w:t>
      </w:r>
      <w:r w:rsidR="0007526A">
        <w:rPr>
          <w:lang w:val="en-US"/>
        </w:rPr>
        <w:t xml:space="preserve"> for a country in democratization/</w:t>
      </w:r>
      <w:proofErr w:type="spellStart"/>
      <w:r w:rsidR="0007526A">
        <w:rPr>
          <w:lang w:val="en-US"/>
        </w:rPr>
        <w:t>autocratization</w:t>
      </w:r>
      <w:proofErr w:type="spellEnd"/>
      <w:r w:rsidR="0007526A">
        <w:rPr>
          <w:lang w:val="en-US"/>
        </w:rPr>
        <w:t xml:space="preserve"> to </w:t>
      </w:r>
      <w:r w:rsidR="00DC77CA">
        <w:rPr>
          <w:lang w:val="en-US"/>
        </w:rPr>
        <w:t>raise debt.</w:t>
      </w:r>
    </w:p>
    <w:p w14:paraId="39C38284" w14:textId="77777777" w:rsidR="006C770D" w:rsidRDefault="006C770D">
      <w:pPr>
        <w:spacing w:line="240" w:lineRule="auto"/>
        <w:ind w:firstLine="0"/>
        <w:jc w:val="left"/>
        <w:rPr>
          <w:rFonts w:cs="Arial"/>
          <w:b/>
          <w:bCs/>
          <w:iCs/>
          <w:sz w:val="24"/>
          <w:szCs w:val="28"/>
          <w:lang w:val="en-US"/>
        </w:rPr>
      </w:pPr>
      <w:r>
        <w:rPr>
          <w:lang w:val="en-US"/>
        </w:rPr>
        <w:br w:type="page"/>
      </w:r>
    </w:p>
    <w:p w14:paraId="1D328D73" w14:textId="77777777" w:rsidR="0064490E" w:rsidRDefault="006C770D" w:rsidP="006C770D">
      <w:pPr>
        <w:pStyle w:val="Heading1"/>
        <w:rPr>
          <w:lang w:val="en-US"/>
        </w:rPr>
      </w:pPr>
      <w:bookmarkStart w:id="19" w:name="_Toc91443363"/>
      <w:r>
        <w:rPr>
          <w:lang w:val="en-US"/>
        </w:rPr>
        <w:lastRenderedPageBreak/>
        <w:t>Conclusion</w:t>
      </w:r>
      <w:bookmarkEnd w:id="19"/>
    </w:p>
    <w:p w14:paraId="2B9D2816" w14:textId="0DB32E65" w:rsidR="00900357" w:rsidRDefault="0064490E" w:rsidP="0064490E">
      <w:pPr>
        <w:rPr>
          <w:lang w:val="en-US"/>
        </w:rPr>
      </w:pPr>
      <w:r>
        <w:rPr>
          <w:lang w:val="en-US"/>
        </w:rPr>
        <w:t xml:space="preserve">The data unravels </w:t>
      </w:r>
      <w:r w:rsidR="00065E1D">
        <w:rPr>
          <w:lang w:val="en-US"/>
        </w:rPr>
        <w:t xml:space="preserve">that </w:t>
      </w:r>
      <w:r w:rsidR="00521502">
        <w:rPr>
          <w:lang w:val="en-US"/>
        </w:rPr>
        <w:t xml:space="preserve">democratization </w:t>
      </w:r>
      <w:r w:rsidR="00431724">
        <w:rPr>
          <w:lang w:val="en-US"/>
        </w:rPr>
        <w:t>is always better than</w:t>
      </w:r>
      <w:r w:rsidR="00521502">
        <w:rPr>
          <w:lang w:val="en-US"/>
        </w:rPr>
        <w:t xml:space="preserve"> </w:t>
      </w:r>
      <w:proofErr w:type="spellStart"/>
      <w:r w:rsidR="00521502">
        <w:rPr>
          <w:lang w:val="en-US"/>
        </w:rPr>
        <w:t>autocratization</w:t>
      </w:r>
      <w:proofErr w:type="spellEnd"/>
      <w:r w:rsidR="00521502">
        <w:rPr>
          <w:lang w:val="en-US"/>
        </w:rPr>
        <w:t xml:space="preserve"> in terms of financial stability. There is </w:t>
      </w:r>
      <w:proofErr w:type="gramStart"/>
      <w:r w:rsidR="00521502">
        <w:rPr>
          <w:lang w:val="en-US"/>
        </w:rPr>
        <w:t>a clear evidence</w:t>
      </w:r>
      <w:proofErr w:type="gramEnd"/>
      <w:r w:rsidR="00521502">
        <w:rPr>
          <w:lang w:val="en-US"/>
        </w:rPr>
        <w:t xml:space="preserve"> that </w:t>
      </w:r>
      <w:proofErr w:type="spellStart"/>
      <w:r w:rsidR="00EE138B">
        <w:rPr>
          <w:lang w:val="en-US"/>
        </w:rPr>
        <w:t>autocratization</w:t>
      </w:r>
      <w:proofErr w:type="spellEnd"/>
      <w:r w:rsidR="00EE138B">
        <w:rPr>
          <w:lang w:val="en-US"/>
        </w:rPr>
        <w:t xml:space="preserve"> wil</w:t>
      </w:r>
      <w:r w:rsidR="006437AF">
        <w:rPr>
          <w:lang w:val="en-US"/>
        </w:rPr>
        <w:t xml:space="preserve">l have a relatively instant effect </w:t>
      </w:r>
      <w:r w:rsidR="00B437B7">
        <w:rPr>
          <w:lang w:val="en-US"/>
        </w:rPr>
        <w:t xml:space="preserve">on </w:t>
      </w:r>
      <w:r w:rsidR="00431724">
        <w:rPr>
          <w:lang w:val="en-US"/>
        </w:rPr>
        <w:t xml:space="preserve">how the </w:t>
      </w:r>
      <w:r w:rsidR="00942AA5">
        <w:rPr>
          <w:lang w:val="en-US"/>
        </w:rPr>
        <w:t xml:space="preserve">market estimates the country risk. As for democratization, </w:t>
      </w:r>
      <w:r w:rsidR="00EA26B9">
        <w:rPr>
          <w:lang w:val="en-US"/>
        </w:rPr>
        <w:t xml:space="preserve">it can be said that even though overall democracies are financially more stable, the </w:t>
      </w:r>
      <w:r w:rsidR="001711E6">
        <w:rPr>
          <w:lang w:val="en-US"/>
        </w:rPr>
        <w:t>democratization does not bring stability on short notice</w:t>
      </w:r>
      <w:r w:rsidR="00EA20E5">
        <w:rPr>
          <w:lang w:val="en-US"/>
        </w:rPr>
        <w:t xml:space="preserve">. Instead, </w:t>
      </w:r>
      <w:r w:rsidR="001A6702">
        <w:rPr>
          <w:lang w:val="en-US"/>
        </w:rPr>
        <w:t xml:space="preserve">a drift towards democratization won’t decrease county </w:t>
      </w:r>
      <w:r w:rsidR="00544CCC">
        <w:rPr>
          <w:lang w:val="en-US"/>
        </w:rPr>
        <w:t>risk within few next years and will</w:t>
      </w:r>
      <w:r w:rsidR="004D464D">
        <w:rPr>
          <w:lang w:val="en-US"/>
        </w:rPr>
        <w:t xml:space="preserve"> require much more time to make a coun</w:t>
      </w:r>
      <w:r w:rsidR="0094202C">
        <w:rPr>
          <w:lang w:val="en-US"/>
        </w:rPr>
        <w:t xml:space="preserve">try’s financial stability more stable. The possible explanations for this </w:t>
      </w:r>
      <w:proofErr w:type="gramStart"/>
      <w:r w:rsidR="0094202C">
        <w:rPr>
          <w:lang w:val="en-US"/>
        </w:rPr>
        <w:t>is</w:t>
      </w:r>
      <w:proofErr w:type="gramEnd"/>
      <w:r w:rsidR="0094202C">
        <w:rPr>
          <w:lang w:val="en-US"/>
        </w:rPr>
        <w:t xml:space="preserve"> </w:t>
      </w:r>
      <w:r w:rsidR="0006118A">
        <w:rPr>
          <w:lang w:val="en-US"/>
        </w:rPr>
        <w:t xml:space="preserve">that even though democracy is generally better for financial system, any </w:t>
      </w:r>
      <w:proofErr w:type="spellStart"/>
      <w:r w:rsidR="00441CAA">
        <w:rPr>
          <w:lang w:val="en-US"/>
        </w:rPr>
        <w:t>insitutuinal</w:t>
      </w:r>
      <w:proofErr w:type="spellEnd"/>
      <w:r w:rsidR="00441CAA">
        <w:rPr>
          <w:lang w:val="en-US"/>
        </w:rPr>
        <w:t xml:space="preserve"> change is a stress, which is not good for countries’ finances.</w:t>
      </w:r>
    </w:p>
    <w:p w14:paraId="2E078054" w14:textId="77777777" w:rsidR="00900357" w:rsidRDefault="00900357">
      <w:pPr>
        <w:spacing w:line="240" w:lineRule="auto"/>
        <w:ind w:firstLine="0"/>
        <w:jc w:val="left"/>
        <w:rPr>
          <w:lang w:val="en-US"/>
        </w:rPr>
      </w:pPr>
      <w:r>
        <w:rPr>
          <w:lang w:val="en-US"/>
        </w:rPr>
        <w:br w:type="page"/>
      </w:r>
    </w:p>
    <w:p w14:paraId="1C128634" w14:textId="55661EBB" w:rsidR="00907C97" w:rsidRDefault="00900357" w:rsidP="00900357">
      <w:pPr>
        <w:pStyle w:val="Heading1"/>
        <w:rPr>
          <w:lang w:val="en-US"/>
        </w:rPr>
      </w:pPr>
      <w:bookmarkStart w:id="20" w:name="_Toc91443364"/>
      <w:r>
        <w:rPr>
          <w:lang w:val="en-US"/>
        </w:rPr>
        <w:lastRenderedPageBreak/>
        <w:t>Source code</w:t>
      </w:r>
      <w:bookmarkEnd w:id="20"/>
    </w:p>
    <w:p w14:paraId="5D03D384" w14:textId="075882F4" w:rsidR="00900357" w:rsidRDefault="00900357" w:rsidP="00900357">
      <w:pPr>
        <w:pStyle w:val="Firstparagraph"/>
        <w:rPr>
          <w:lang w:val="en-US"/>
        </w:rPr>
      </w:pPr>
      <w:r>
        <w:rPr>
          <w:lang w:val="en-US"/>
        </w:rPr>
        <w:t>All</w:t>
      </w:r>
      <w:r w:rsidR="00AD3452">
        <w:rPr>
          <w:lang w:val="en-US"/>
        </w:rPr>
        <w:t xml:space="preserve"> source code together with </w:t>
      </w:r>
      <w:r w:rsidR="00F57889">
        <w:rPr>
          <w:lang w:val="en-US"/>
        </w:rPr>
        <w:t xml:space="preserve">raw data can be found at </w:t>
      </w:r>
      <w:hyperlink r:id="rId16" w:history="1">
        <w:r w:rsidR="00F57889" w:rsidRPr="00B55ADC">
          <w:rPr>
            <w:rStyle w:val="Hyperlink"/>
            <w:lang w:val="en-US"/>
          </w:rPr>
          <w:t>https://github.com/danpetruk/DemocratizationAutocratizationFinancialStability</w:t>
        </w:r>
      </w:hyperlink>
      <w:r w:rsidR="00F57889">
        <w:rPr>
          <w:lang w:val="en-US"/>
        </w:rPr>
        <w:t>.</w:t>
      </w:r>
    </w:p>
    <w:p w14:paraId="76332619" w14:textId="77777777" w:rsidR="00F57889" w:rsidRPr="00F57889" w:rsidRDefault="00F57889" w:rsidP="00F57889">
      <w:pPr>
        <w:rPr>
          <w:lang w:val="en-US"/>
        </w:rPr>
      </w:pPr>
    </w:p>
    <w:p w14:paraId="10D02B4A" w14:textId="1D197E0B" w:rsidR="00441CAA" w:rsidRDefault="00441CAA">
      <w:pPr>
        <w:spacing w:line="240" w:lineRule="auto"/>
        <w:ind w:firstLine="0"/>
        <w:jc w:val="left"/>
        <w:rPr>
          <w:lang w:val="en-US"/>
        </w:rPr>
      </w:pPr>
      <w:r>
        <w:rPr>
          <w:lang w:val="en-US"/>
        </w:rPr>
        <w:br w:type="page"/>
      </w:r>
    </w:p>
    <w:p w14:paraId="6C4B61AF" w14:textId="1E48260C" w:rsidR="00E125AE" w:rsidRDefault="00140EAB" w:rsidP="00E125AE">
      <w:pPr>
        <w:pStyle w:val="Heading1"/>
      </w:pPr>
      <w:bookmarkStart w:id="21" w:name="_Toc91443365"/>
      <w:r>
        <w:lastRenderedPageBreak/>
        <w:t>References</w:t>
      </w:r>
      <w:bookmarkEnd w:id="21"/>
    </w:p>
    <w:p w14:paraId="22EF7342" w14:textId="36DF7A49" w:rsidR="00E125AE" w:rsidRDefault="00140EAB" w:rsidP="00E125AE">
      <w:pPr>
        <w:pStyle w:val="Heading2"/>
      </w:pPr>
      <w:bookmarkStart w:id="22" w:name="_Toc91443366"/>
      <w:r>
        <w:t>Literature</w:t>
      </w:r>
      <w:bookmarkEnd w:id="22"/>
    </w:p>
    <w:p w14:paraId="7C53AF68" w14:textId="3DEE1874" w:rsidR="00401DFF" w:rsidRDefault="00401DFF" w:rsidP="00401DFF">
      <w:pPr>
        <w:ind w:firstLine="0"/>
      </w:pPr>
      <w:r w:rsidRPr="005A7CED">
        <w:t>Balkan, Erol M. "Political instability, country risk and probability of default." Applied Economics 24.9 (1992): 999-1008.</w:t>
      </w:r>
    </w:p>
    <w:p w14:paraId="317D2EFB" w14:textId="77777777" w:rsidR="00401DFF" w:rsidRDefault="00401DFF" w:rsidP="00E125AE">
      <w:pPr>
        <w:ind w:firstLine="0"/>
      </w:pPr>
      <w:r w:rsidRPr="00B30374">
        <w:t>Brewer, Thomas L., and Pietra Rivoli. "Politics and perceived country creditworthiness in international banking." Journal of Money, Credit and Banking 22.3 (1990): 357-369.</w:t>
      </w:r>
    </w:p>
    <w:p w14:paraId="2A8012F3" w14:textId="77777777" w:rsidR="00401DFF" w:rsidRDefault="00401DFF" w:rsidP="00E125AE">
      <w:pPr>
        <w:ind w:firstLine="0"/>
      </w:pPr>
      <w:r w:rsidRPr="00BB4193">
        <w:t>Moser, Christoph. "The impact of political risk on sovereign bond spreads-evidence from Latin America." (2007).</w:t>
      </w:r>
    </w:p>
    <w:p w14:paraId="0E63BDDC" w14:textId="77777777" w:rsidR="00401DFF" w:rsidRDefault="00401DFF" w:rsidP="00E125AE">
      <w:pPr>
        <w:ind w:firstLine="0"/>
      </w:pPr>
      <w:r w:rsidRPr="00FA5251">
        <w:t>Rivoli, Pietra, and Thomas L. Brewer. "Political instability and country risk." Global Finance Journal 8.2 (1997): 309-321.</w:t>
      </w:r>
    </w:p>
    <w:p w14:paraId="237762A3" w14:textId="77777777" w:rsidR="00401DFF" w:rsidRDefault="00401DFF" w:rsidP="00E125AE">
      <w:pPr>
        <w:ind w:firstLine="0"/>
      </w:pPr>
      <w:proofErr w:type="spellStart"/>
      <w:r w:rsidRPr="009D1C3C">
        <w:t>Saiegh</w:t>
      </w:r>
      <w:proofErr w:type="spellEnd"/>
      <w:r w:rsidRPr="009D1C3C">
        <w:t xml:space="preserve">, S. "Can Democracy prevent </w:t>
      </w:r>
      <w:proofErr w:type="gramStart"/>
      <w:r w:rsidRPr="009D1C3C">
        <w:t>default?.</w:t>
      </w:r>
      <w:proofErr w:type="gramEnd"/>
      <w:r w:rsidRPr="009D1C3C">
        <w:t>" The Political Economy of Recurrent Debt. Princeton, NJ: PIIRS (2005).</w:t>
      </w:r>
    </w:p>
    <w:p w14:paraId="360FC628" w14:textId="77777777" w:rsidR="00401DFF" w:rsidRDefault="00401DFF" w:rsidP="00E125AE">
      <w:pPr>
        <w:ind w:firstLine="0"/>
      </w:pPr>
      <w:proofErr w:type="spellStart"/>
      <w:r w:rsidRPr="000067DE">
        <w:t>Saiegh</w:t>
      </w:r>
      <w:proofErr w:type="spellEnd"/>
      <w:r w:rsidRPr="000067DE">
        <w:t>, Sebastian M. "Coalition governments and sovereign debt crises." Economics &amp; Politics 21.2 (2009): 232-254.</w:t>
      </w:r>
    </w:p>
    <w:p w14:paraId="1631B630" w14:textId="77777777" w:rsidR="00401DFF" w:rsidRDefault="00401DFF" w:rsidP="00E125AE">
      <w:pPr>
        <w:ind w:firstLine="0"/>
      </w:pPr>
      <w:r w:rsidRPr="00206501">
        <w:t xml:space="preserve">Van </w:t>
      </w:r>
      <w:proofErr w:type="spellStart"/>
      <w:r w:rsidRPr="00206501">
        <w:t>Rijckeghem</w:t>
      </w:r>
      <w:proofErr w:type="spellEnd"/>
      <w:r w:rsidRPr="00206501">
        <w:t>, Caroline, and Beatrice Weder. "Political institutions and debt crises." Public Choice 138.3 (2009): 387-408.</w:t>
      </w:r>
    </w:p>
    <w:p w14:paraId="4C88B440" w14:textId="38A569CC" w:rsidR="00A64FBD" w:rsidRPr="00A64FBD" w:rsidRDefault="00401DFF" w:rsidP="00176D78">
      <w:pPr>
        <w:pStyle w:val="Heading2"/>
      </w:pPr>
      <w:bookmarkStart w:id="23" w:name="_Toc91443367"/>
      <w:r>
        <w:t>Other materials</w:t>
      </w:r>
      <w:bookmarkEnd w:id="23"/>
    </w:p>
    <w:sdt>
      <w:sdtPr>
        <w:id w:val="-926259480"/>
        <w:docPartObj>
          <w:docPartGallery w:val="Bibliographies"/>
          <w:docPartUnique/>
        </w:docPartObj>
      </w:sdtPr>
      <w:sdtContent>
        <w:sdt>
          <w:sdtPr>
            <w:id w:val="111145805"/>
            <w:bibliography/>
          </w:sdtPr>
          <w:sdtContent>
            <w:p w14:paraId="01B77FA1" w14:textId="77777777" w:rsidR="009E3321" w:rsidRDefault="00AD47B8" w:rsidP="00E42CD0">
              <w:pPr>
                <w:ind w:firstLine="0"/>
                <w:jc w:val="left"/>
                <w:rPr>
                  <w:noProof/>
                  <w:sz w:val="24"/>
                </w:rPr>
              </w:pPr>
              <w:r>
                <w:fldChar w:fldCharType="begin"/>
              </w:r>
              <w:r>
                <w:instrText xml:space="preserve"> BIBLIOGRAPHY </w:instrText>
              </w:r>
              <w:r>
                <w:fldChar w:fldCharType="separate"/>
              </w:r>
              <w:r w:rsidR="009E3321">
                <w:rPr>
                  <w:noProof/>
                </w:rPr>
                <w:t xml:space="preserve">Refinitiv. </w:t>
              </w:r>
              <w:r w:rsidR="009E3321">
                <w:rPr>
                  <w:i/>
                  <w:iCs/>
                  <w:noProof/>
                </w:rPr>
                <w:t>CDS on 10y sovereign bonds implied default probabilities data fetched using Thomson Reuters Eikon Excel addon</w:t>
              </w:r>
              <w:r w:rsidR="009E3321">
                <w:rPr>
                  <w:noProof/>
                </w:rPr>
                <w:t>. 2010-2020.</w:t>
              </w:r>
            </w:p>
            <w:p w14:paraId="77A7E906" w14:textId="77777777" w:rsidR="009E3321" w:rsidRDefault="009E3321" w:rsidP="00E42CD0">
              <w:pPr>
                <w:ind w:firstLine="0"/>
                <w:jc w:val="left"/>
                <w:rPr>
                  <w:noProof/>
                </w:rPr>
              </w:pPr>
              <w:r>
                <w:rPr>
                  <w:noProof/>
                </w:rPr>
                <w:t xml:space="preserve">sebnil. </w:t>
              </w:r>
              <w:r>
                <w:rPr>
                  <w:i/>
                  <w:iCs/>
                  <w:noProof/>
                </w:rPr>
                <w:t>LaTeX-template-for-Word</w:t>
              </w:r>
              <w:r>
                <w:rPr>
                  <w:noProof/>
                </w:rPr>
                <w:t>. 2019. &lt;https://github.com/sebnil/LaTeX-template-for-Word&gt;.</w:t>
              </w:r>
            </w:p>
            <w:p w14:paraId="7FA38B75" w14:textId="77777777" w:rsidR="009E3321" w:rsidRDefault="009E3321" w:rsidP="00E42CD0">
              <w:pPr>
                <w:ind w:firstLine="0"/>
                <w:jc w:val="left"/>
                <w:rPr>
                  <w:noProof/>
                </w:rPr>
              </w:pPr>
              <w:r>
                <w:rPr>
                  <w:noProof/>
                </w:rPr>
                <w:t>The Economist Intelligence Unit. “Democracy Index.” 2006-2020.</w:t>
              </w:r>
            </w:p>
            <w:p w14:paraId="4029F739" w14:textId="77777777" w:rsidR="009E3321" w:rsidRDefault="009E3321" w:rsidP="00E42CD0">
              <w:pPr>
                <w:ind w:firstLine="0"/>
                <w:jc w:val="left"/>
                <w:rPr>
                  <w:noProof/>
                </w:rPr>
              </w:pPr>
              <w:r>
                <w:rPr>
                  <w:noProof/>
                </w:rPr>
                <w:t xml:space="preserve">xmarquez. </w:t>
              </w:r>
              <w:r>
                <w:rPr>
                  <w:i/>
                  <w:iCs/>
                  <w:noProof/>
                </w:rPr>
                <w:t>democracyData</w:t>
              </w:r>
              <w:r>
                <w:rPr>
                  <w:noProof/>
                </w:rPr>
                <w:t>. 2021. &lt;https://github.com/xmarquez/democracyData&gt;.</w:t>
              </w:r>
            </w:p>
            <w:p w14:paraId="275F0D0C" w14:textId="56F28513" w:rsidR="00E125AE" w:rsidRPr="00E125AE" w:rsidRDefault="00AD47B8" w:rsidP="00E42CD0">
              <w:pPr>
                <w:jc w:val="left"/>
              </w:pPr>
              <w:r>
                <w:rPr>
                  <w:b/>
                  <w:bCs/>
                  <w:noProof/>
                </w:rPr>
                <w:fldChar w:fldCharType="end"/>
              </w:r>
            </w:p>
          </w:sdtContent>
        </w:sdt>
      </w:sdtContent>
    </w:sdt>
    <w:sectPr w:rsidR="00E125AE" w:rsidRPr="00E125AE" w:rsidSect="00E018F6">
      <w:type w:val="continuous"/>
      <w:pgSz w:w="11906" w:h="16838" w:code="9"/>
      <w:pgMar w:top="2211" w:right="2268" w:bottom="2211" w:left="2268" w:header="1701" w:footer="170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A6CC7E" w14:textId="77777777" w:rsidR="006A55A4" w:rsidRDefault="006A55A4">
      <w:pPr>
        <w:spacing w:line="240" w:lineRule="auto"/>
      </w:pPr>
      <w:r>
        <w:separator/>
      </w:r>
    </w:p>
  </w:endnote>
  <w:endnote w:type="continuationSeparator" w:id="0">
    <w:p w14:paraId="4618FB86" w14:textId="77777777" w:rsidR="006A55A4" w:rsidRDefault="006A55A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MU Serif Roman">
    <w:panose1 w:val="02000603000000000000"/>
    <w:charset w:val="00"/>
    <w:family w:val="auto"/>
    <w:pitch w:val="variable"/>
    <w:sig w:usb0="E10002FF" w:usb1="5201E9EB" w:usb2="02020004" w:usb3="00000000" w:csb0="0000019F" w:csb1="00000000"/>
  </w:font>
  <w:font w:name="Arial">
    <w:panose1 w:val="020B0604020202020204"/>
    <w:charset w:val="CC"/>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MU Serif">
    <w:altName w:val="CMU Serif Roman"/>
    <w:panose1 w:val="02000603000000000000"/>
    <w:charset w:val="00"/>
    <w:family w:val="auto"/>
    <w:pitch w:val="variable"/>
    <w:sig w:usb0="E10002FF" w:usb1="5201E9EB" w:usb2="02020004" w:usb3="00000000" w:csb0="0000019F"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2BF9C8" w14:textId="77777777" w:rsidR="00E125AE" w:rsidRDefault="00E125A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E1A42C7" w14:textId="77777777" w:rsidR="00E125AE" w:rsidRDefault="00E125A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AC637B" w14:textId="77777777" w:rsidR="00E125AE" w:rsidRDefault="00E125A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394C12">
      <w:rPr>
        <w:rStyle w:val="PageNumber"/>
        <w:noProof/>
      </w:rPr>
      <w:t>6</w:t>
    </w:r>
    <w:r>
      <w:rPr>
        <w:rStyle w:val="PageNumber"/>
      </w:rPr>
      <w:fldChar w:fldCharType="end"/>
    </w:r>
  </w:p>
  <w:p w14:paraId="06711C76" w14:textId="77777777" w:rsidR="00E125AE" w:rsidRDefault="00E125A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B4B7D9" w14:textId="77777777" w:rsidR="006A55A4" w:rsidRDefault="006A55A4">
      <w:pPr>
        <w:spacing w:line="240" w:lineRule="auto"/>
      </w:pPr>
      <w:r>
        <w:separator/>
      </w:r>
    </w:p>
  </w:footnote>
  <w:footnote w:type="continuationSeparator" w:id="0">
    <w:p w14:paraId="1A10B5A3" w14:textId="77777777" w:rsidR="006A55A4" w:rsidRDefault="006A55A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440472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96EA22B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DDE5A0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F5E87D5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553C323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622141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C66BAF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D22AA4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532BFB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8AC197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BD839E3"/>
    <w:multiLevelType w:val="multilevel"/>
    <w:tmpl w:val="A5CAB3EC"/>
    <w:lvl w:ilvl="0">
      <w:start w:val="1"/>
      <w:numFmt w:val="decimal"/>
      <w:lvlText w:val="%1"/>
      <w:lvlJc w:val="left"/>
      <w:pPr>
        <w:tabs>
          <w:tab w:val="num" w:pos="360"/>
        </w:tabs>
        <w:ind w:left="0" w:firstLine="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1" w15:restartNumberingAfterBreak="0">
    <w:nsid w:val="5F6C7427"/>
    <w:multiLevelType w:val="multilevel"/>
    <w:tmpl w:val="12C44240"/>
    <w:lvl w:ilvl="0">
      <w:start w:val="1"/>
      <w:numFmt w:val="decimal"/>
      <w:pStyle w:val="Heading1"/>
      <w:lvlText w:val="%1"/>
      <w:lvlJc w:val="left"/>
      <w:pPr>
        <w:tabs>
          <w:tab w:val="num" w:pos="360"/>
        </w:tabs>
        <w:ind w:left="0" w:firstLine="0"/>
      </w:pPr>
      <w:rPr>
        <w:rFonts w:hint="default"/>
      </w:rPr>
    </w:lvl>
    <w:lvl w:ilvl="1">
      <w:start w:val="1"/>
      <w:numFmt w:val="decimal"/>
      <w:pStyle w:val="Heading2"/>
      <w:lvlText w:val="%1.%2"/>
      <w:lvlJc w:val="left"/>
      <w:pPr>
        <w:tabs>
          <w:tab w:val="num" w:pos="720"/>
        </w:tabs>
        <w:ind w:left="0" w:firstLine="0"/>
      </w:pPr>
      <w:rPr>
        <w:rFonts w:hint="default"/>
      </w:rPr>
    </w:lvl>
    <w:lvl w:ilvl="2">
      <w:start w:val="1"/>
      <w:numFmt w:val="decimal"/>
      <w:pStyle w:val="Heading3"/>
      <w:lvlText w:val="%1.%2.%3"/>
      <w:lvlJc w:val="left"/>
      <w:pPr>
        <w:tabs>
          <w:tab w:val="num" w:pos="1080"/>
        </w:tabs>
        <w:ind w:left="0" w:firstLine="0"/>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2" w15:restartNumberingAfterBreak="0">
    <w:nsid w:val="680715B1"/>
    <w:multiLevelType w:val="hybridMultilevel"/>
    <w:tmpl w:val="9870A884"/>
    <w:lvl w:ilvl="0" w:tplc="47D425BA">
      <w:start w:val="1"/>
      <w:numFmt w:val="decimal"/>
      <w:lvlText w:val="%1."/>
      <w:lvlJc w:val="left"/>
      <w:pPr>
        <w:ind w:left="700" w:hanging="360"/>
      </w:pPr>
      <w:rPr>
        <w:rFonts w:hint="default"/>
      </w:rPr>
    </w:lvl>
    <w:lvl w:ilvl="1" w:tplc="04090019" w:tentative="1">
      <w:start w:val="1"/>
      <w:numFmt w:val="lowerLetter"/>
      <w:lvlText w:val="%2."/>
      <w:lvlJc w:val="left"/>
      <w:pPr>
        <w:ind w:left="1420" w:hanging="360"/>
      </w:pPr>
    </w:lvl>
    <w:lvl w:ilvl="2" w:tplc="0409001B" w:tentative="1">
      <w:start w:val="1"/>
      <w:numFmt w:val="lowerRoman"/>
      <w:lvlText w:val="%3."/>
      <w:lvlJc w:val="right"/>
      <w:pPr>
        <w:ind w:left="2140" w:hanging="180"/>
      </w:pPr>
    </w:lvl>
    <w:lvl w:ilvl="3" w:tplc="0409000F" w:tentative="1">
      <w:start w:val="1"/>
      <w:numFmt w:val="decimal"/>
      <w:lvlText w:val="%4."/>
      <w:lvlJc w:val="left"/>
      <w:pPr>
        <w:ind w:left="2860" w:hanging="360"/>
      </w:pPr>
    </w:lvl>
    <w:lvl w:ilvl="4" w:tplc="04090019" w:tentative="1">
      <w:start w:val="1"/>
      <w:numFmt w:val="lowerLetter"/>
      <w:lvlText w:val="%5."/>
      <w:lvlJc w:val="left"/>
      <w:pPr>
        <w:ind w:left="3580" w:hanging="360"/>
      </w:pPr>
    </w:lvl>
    <w:lvl w:ilvl="5" w:tplc="0409001B" w:tentative="1">
      <w:start w:val="1"/>
      <w:numFmt w:val="lowerRoman"/>
      <w:lvlText w:val="%6."/>
      <w:lvlJc w:val="right"/>
      <w:pPr>
        <w:ind w:left="4300" w:hanging="180"/>
      </w:pPr>
    </w:lvl>
    <w:lvl w:ilvl="6" w:tplc="0409000F" w:tentative="1">
      <w:start w:val="1"/>
      <w:numFmt w:val="decimal"/>
      <w:lvlText w:val="%7."/>
      <w:lvlJc w:val="left"/>
      <w:pPr>
        <w:ind w:left="5020" w:hanging="360"/>
      </w:pPr>
    </w:lvl>
    <w:lvl w:ilvl="7" w:tplc="04090019" w:tentative="1">
      <w:start w:val="1"/>
      <w:numFmt w:val="lowerLetter"/>
      <w:lvlText w:val="%8."/>
      <w:lvlJc w:val="left"/>
      <w:pPr>
        <w:ind w:left="5740" w:hanging="360"/>
      </w:pPr>
    </w:lvl>
    <w:lvl w:ilvl="8" w:tplc="0409001B" w:tentative="1">
      <w:start w:val="1"/>
      <w:numFmt w:val="lowerRoman"/>
      <w:lvlText w:val="%9."/>
      <w:lvlJc w:val="right"/>
      <w:pPr>
        <w:ind w:left="6460" w:hanging="180"/>
      </w:pPr>
    </w:lvl>
  </w:abstractNum>
  <w:abstractNum w:abstractNumId="13" w15:restartNumberingAfterBreak="0">
    <w:nsid w:val="6F9E5CAC"/>
    <w:multiLevelType w:val="multilevel"/>
    <w:tmpl w:val="E45E8E5C"/>
    <w:lvl w:ilvl="0">
      <w:start w:val="1"/>
      <w:numFmt w:val="decimal"/>
      <w:lvlText w:val="%1"/>
      <w:lvlJc w:val="left"/>
      <w:pPr>
        <w:tabs>
          <w:tab w:val="num" w:pos="360"/>
        </w:tabs>
        <w:ind w:left="0" w:firstLine="0"/>
      </w:pPr>
      <w:rPr>
        <w:rFonts w:hint="default"/>
      </w:rPr>
    </w:lvl>
    <w:lvl w:ilvl="1">
      <w:start w:val="1"/>
      <w:numFmt w:val="decimal"/>
      <w:lvlText w:val="%1.%2"/>
      <w:lvlJc w:val="left"/>
      <w:pPr>
        <w:tabs>
          <w:tab w:val="num" w:pos="720"/>
        </w:tabs>
        <w:ind w:left="0" w:firstLine="0"/>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num w:numId="1">
    <w:abstractNumId w:val="10"/>
  </w:num>
  <w:num w:numId="2">
    <w:abstractNumId w:val="11"/>
  </w:num>
  <w:num w:numId="3">
    <w:abstractNumId w:val="13"/>
  </w:num>
  <w:num w:numId="4">
    <w:abstractNumId w:val="5"/>
  </w:num>
  <w:num w:numId="5">
    <w:abstractNumId w:val="9"/>
  </w:num>
  <w:num w:numId="6">
    <w:abstractNumId w:val="7"/>
  </w:num>
  <w:num w:numId="7">
    <w:abstractNumId w:val="6"/>
  </w:num>
  <w:num w:numId="8">
    <w:abstractNumId w:val="4"/>
  </w:num>
  <w:num w:numId="9">
    <w:abstractNumId w:val="8"/>
  </w:num>
  <w:num w:numId="10">
    <w:abstractNumId w:val="3"/>
  </w:num>
  <w:num w:numId="11">
    <w:abstractNumId w:val="2"/>
  </w:num>
  <w:num w:numId="12">
    <w:abstractNumId w:val="1"/>
  </w:num>
  <w:num w:numId="13">
    <w:abstractNumId w:val="0"/>
  </w:num>
  <w:num w:numId="14">
    <w:abstractNumId w:val="11"/>
  </w:num>
  <w:num w:numId="15">
    <w:abstractNumId w:val="11"/>
  </w:num>
  <w:num w:numId="16">
    <w:abstractNumId w:val="11"/>
  </w:num>
  <w:num w:numId="17">
    <w:abstractNumId w:val="11"/>
  </w:num>
  <w:num w:numId="18">
    <w:abstractNumId w:val="11"/>
  </w:num>
  <w:num w:numId="19">
    <w:abstractNumId w:val="11"/>
  </w:num>
  <w:num w:numId="20">
    <w:abstractNumId w:val="11"/>
  </w:num>
  <w:num w:numId="21">
    <w:abstractNumId w:val="11"/>
  </w:num>
  <w:num w:numId="2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hideSpellingErrors/>
  <w:hideGrammaticalErrors/>
  <w:activeWritingStyle w:appName="MSWord" w:lang="en-US" w:vendorID="64" w:dllVersion="5" w:nlCheck="1" w:checkStyle="1"/>
  <w:activeWritingStyle w:appName="MSWord" w:lang="en-GB" w:vendorID="64" w:dllVersion="5" w:nlCheck="1" w:checkStyle="1"/>
  <w:activeWritingStyle w:appName="MSWord" w:lang="en-GB" w:vendorID="64" w:dllVersion="6" w:nlCheck="1" w:checkStyle="1"/>
  <w:activeWritingStyle w:appName="MSWord" w:lang="en-US" w:vendorID="64" w:dllVersion="6" w:nlCheck="1" w:checkStyle="1"/>
  <w:activeWritingStyle w:appName="MSWord" w:lang="en-GB" w:vendorID="64" w:dllVersion="0" w:nlCheck="1" w:checkStyle="0"/>
  <w:activeWritingStyle w:appName="MSWord" w:lang="en-US" w:vendorID="64" w:dllVersion="0" w:nlCheck="1" w:checkStyle="0"/>
  <w:activeWritingStyle w:appName="MSWord" w:lang="ru-RU" w:vendorID="64" w:dllVersion="0" w:nlCheck="1" w:checkStyle="0"/>
  <w:proofState w:spelling="clean" w:grammar="clean"/>
  <w:attachedTemplate r:id="rId1"/>
  <w:defaultTabStop w:val="720"/>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3778"/>
    <w:rsid w:val="0000643D"/>
    <w:rsid w:val="00006569"/>
    <w:rsid w:val="000067DE"/>
    <w:rsid w:val="000070AA"/>
    <w:rsid w:val="0001016E"/>
    <w:rsid w:val="000402C2"/>
    <w:rsid w:val="00052AB6"/>
    <w:rsid w:val="00054AE9"/>
    <w:rsid w:val="0006118A"/>
    <w:rsid w:val="00065E1D"/>
    <w:rsid w:val="0007526A"/>
    <w:rsid w:val="00086F3C"/>
    <w:rsid w:val="00090508"/>
    <w:rsid w:val="00095649"/>
    <w:rsid w:val="000A75DF"/>
    <w:rsid w:val="000C2B64"/>
    <w:rsid w:val="000C7231"/>
    <w:rsid w:val="000F5EA5"/>
    <w:rsid w:val="00103841"/>
    <w:rsid w:val="00104FD5"/>
    <w:rsid w:val="00105F41"/>
    <w:rsid w:val="00107EA8"/>
    <w:rsid w:val="001106CB"/>
    <w:rsid w:val="00124999"/>
    <w:rsid w:val="00127489"/>
    <w:rsid w:val="00130EF6"/>
    <w:rsid w:val="0013373D"/>
    <w:rsid w:val="00133B1A"/>
    <w:rsid w:val="00140EAB"/>
    <w:rsid w:val="0016248D"/>
    <w:rsid w:val="001645D3"/>
    <w:rsid w:val="001711E6"/>
    <w:rsid w:val="00185970"/>
    <w:rsid w:val="001A6702"/>
    <w:rsid w:val="001C101C"/>
    <w:rsid w:val="001C4BFD"/>
    <w:rsid w:val="001D0B54"/>
    <w:rsid w:val="001D4F92"/>
    <w:rsid w:val="001E2421"/>
    <w:rsid w:val="001E51CC"/>
    <w:rsid w:val="001E7202"/>
    <w:rsid w:val="00204C4A"/>
    <w:rsid w:val="00206501"/>
    <w:rsid w:val="00226E4E"/>
    <w:rsid w:val="00232256"/>
    <w:rsid w:val="00233DE2"/>
    <w:rsid w:val="0025602A"/>
    <w:rsid w:val="00266E0B"/>
    <w:rsid w:val="002724C6"/>
    <w:rsid w:val="00277439"/>
    <w:rsid w:val="002A6A6E"/>
    <w:rsid w:val="002B5155"/>
    <w:rsid w:val="002C36A8"/>
    <w:rsid w:val="002E6AB5"/>
    <w:rsid w:val="002F26A8"/>
    <w:rsid w:val="002F7B45"/>
    <w:rsid w:val="00302913"/>
    <w:rsid w:val="00313B7C"/>
    <w:rsid w:val="003146E9"/>
    <w:rsid w:val="00324346"/>
    <w:rsid w:val="003302C3"/>
    <w:rsid w:val="00331B65"/>
    <w:rsid w:val="0033540E"/>
    <w:rsid w:val="00340068"/>
    <w:rsid w:val="0034338C"/>
    <w:rsid w:val="00354394"/>
    <w:rsid w:val="0035702A"/>
    <w:rsid w:val="00357ABF"/>
    <w:rsid w:val="003644F1"/>
    <w:rsid w:val="00374E9F"/>
    <w:rsid w:val="00392CC6"/>
    <w:rsid w:val="00394C12"/>
    <w:rsid w:val="003B4EB3"/>
    <w:rsid w:val="003C1AC5"/>
    <w:rsid w:val="003C77E1"/>
    <w:rsid w:val="003D5634"/>
    <w:rsid w:val="003E0E38"/>
    <w:rsid w:val="003E3740"/>
    <w:rsid w:val="003E7BBF"/>
    <w:rsid w:val="003F06E0"/>
    <w:rsid w:val="003F5EE4"/>
    <w:rsid w:val="00401DFF"/>
    <w:rsid w:val="0040539F"/>
    <w:rsid w:val="0040703D"/>
    <w:rsid w:val="00431724"/>
    <w:rsid w:val="00432D2D"/>
    <w:rsid w:val="00434C10"/>
    <w:rsid w:val="00440015"/>
    <w:rsid w:val="00441CAA"/>
    <w:rsid w:val="00441FC5"/>
    <w:rsid w:val="00456083"/>
    <w:rsid w:val="00457983"/>
    <w:rsid w:val="004625E1"/>
    <w:rsid w:val="0047174E"/>
    <w:rsid w:val="00496AF3"/>
    <w:rsid w:val="004B328C"/>
    <w:rsid w:val="004B54C2"/>
    <w:rsid w:val="004C7106"/>
    <w:rsid w:val="004D0916"/>
    <w:rsid w:val="004D1AE3"/>
    <w:rsid w:val="004D464D"/>
    <w:rsid w:val="004D4CF8"/>
    <w:rsid w:val="004D62C2"/>
    <w:rsid w:val="004F1856"/>
    <w:rsid w:val="004F700D"/>
    <w:rsid w:val="004F798C"/>
    <w:rsid w:val="00505F4C"/>
    <w:rsid w:val="005117A6"/>
    <w:rsid w:val="005143BF"/>
    <w:rsid w:val="00517560"/>
    <w:rsid w:val="00517DB5"/>
    <w:rsid w:val="00521423"/>
    <w:rsid w:val="00521502"/>
    <w:rsid w:val="00527BF0"/>
    <w:rsid w:val="00541D55"/>
    <w:rsid w:val="00542DAF"/>
    <w:rsid w:val="00544CCC"/>
    <w:rsid w:val="005466A9"/>
    <w:rsid w:val="005637E6"/>
    <w:rsid w:val="00564636"/>
    <w:rsid w:val="00584664"/>
    <w:rsid w:val="005860E1"/>
    <w:rsid w:val="00596280"/>
    <w:rsid w:val="005A4950"/>
    <w:rsid w:val="005A7CED"/>
    <w:rsid w:val="005B1901"/>
    <w:rsid w:val="005B6BF3"/>
    <w:rsid w:val="005B6DD4"/>
    <w:rsid w:val="005D3532"/>
    <w:rsid w:val="005D7A6A"/>
    <w:rsid w:val="005F40BC"/>
    <w:rsid w:val="005F6338"/>
    <w:rsid w:val="00602E43"/>
    <w:rsid w:val="006229B3"/>
    <w:rsid w:val="00632B8D"/>
    <w:rsid w:val="006374D1"/>
    <w:rsid w:val="0064329D"/>
    <w:rsid w:val="006437AF"/>
    <w:rsid w:val="0064490E"/>
    <w:rsid w:val="0066618E"/>
    <w:rsid w:val="0066778B"/>
    <w:rsid w:val="00671D22"/>
    <w:rsid w:val="00673B98"/>
    <w:rsid w:val="00685F85"/>
    <w:rsid w:val="00691113"/>
    <w:rsid w:val="00691234"/>
    <w:rsid w:val="00692DEB"/>
    <w:rsid w:val="006948F2"/>
    <w:rsid w:val="006950A1"/>
    <w:rsid w:val="006A55A4"/>
    <w:rsid w:val="006A798F"/>
    <w:rsid w:val="006B25A8"/>
    <w:rsid w:val="006C2E59"/>
    <w:rsid w:val="006C770D"/>
    <w:rsid w:val="006E23D2"/>
    <w:rsid w:val="00703190"/>
    <w:rsid w:val="007059E4"/>
    <w:rsid w:val="00705F0E"/>
    <w:rsid w:val="00706B15"/>
    <w:rsid w:val="007129C5"/>
    <w:rsid w:val="00714866"/>
    <w:rsid w:val="00715A3D"/>
    <w:rsid w:val="007234DF"/>
    <w:rsid w:val="0072512C"/>
    <w:rsid w:val="00730F91"/>
    <w:rsid w:val="00745855"/>
    <w:rsid w:val="00757D99"/>
    <w:rsid w:val="00763152"/>
    <w:rsid w:val="00775A0F"/>
    <w:rsid w:val="00786B8B"/>
    <w:rsid w:val="00790D50"/>
    <w:rsid w:val="00792EFA"/>
    <w:rsid w:val="0079415D"/>
    <w:rsid w:val="007A1C7F"/>
    <w:rsid w:val="007B1414"/>
    <w:rsid w:val="007B2C26"/>
    <w:rsid w:val="007C1B09"/>
    <w:rsid w:val="007F37D1"/>
    <w:rsid w:val="00811330"/>
    <w:rsid w:val="0082385E"/>
    <w:rsid w:val="008329D0"/>
    <w:rsid w:val="008332FD"/>
    <w:rsid w:val="008421B4"/>
    <w:rsid w:val="00852880"/>
    <w:rsid w:val="00862D85"/>
    <w:rsid w:val="00864020"/>
    <w:rsid w:val="0088654B"/>
    <w:rsid w:val="0088699A"/>
    <w:rsid w:val="00893B24"/>
    <w:rsid w:val="008D4F48"/>
    <w:rsid w:val="008D6588"/>
    <w:rsid w:val="008E744E"/>
    <w:rsid w:val="008F0A26"/>
    <w:rsid w:val="00900357"/>
    <w:rsid w:val="00907B8E"/>
    <w:rsid w:val="00907C97"/>
    <w:rsid w:val="00915813"/>
    <w:rsid w:val="00930CEB"/>
    <w:rsid w:val="009311EE"/>
    <w:rsid w:val="00934289"/>
    <w:rsid w:val="009367EA"/>
    <w:rsid w:val="009368F3"/>
    <w:rsid w:val="0094202C"/>
    <w:rsid w:val="00942AA5"/>
    <w:rsid w:val="009438AA"/>
    <w:rsid w:val="00957AF4"/>
    <w:rsid w:val="009A4D57"/>
    <w:rsid w:val="009A5282"/>
    <w:rsid w:val="009B2914"/>
    <w:rsid w:val="009B5661"/>
    <w:rsid w:val="009C323D"/>
    <w:rsid w:val="009D1C3C"/>
    <w:rsid w:val="009D2176"/>
    <w:rsid w:val="009E3321"/>
    <w:rsid w:val="009E337E"/>
    <w:rsid w:val="009E52FB"/>
    <w:rsid w:val="009E7C91"/>
    <w:rsid w:val="009F152B"/>
    <w:rsid w:val="009F4FB5"/>
    <w:rsid w:val="00A03B6B"/>
    <w:rsid w:val="00A16E31"/>
    <w:rsid w:val="00A3092E"/>
    <w:rsid w:val="00A44E91"/>
    <w:rsid w:val="00A5656B"/>
    <w:rsid w:val="00A601CF"/>
    <w:rsid w:val="00A64FBD"/>
    <w:rsid w:val="00A65D8B"/>
    <w:rsid w:val="00A77A48"/>
    <w:rsid w:val="00A91474"/>
    <w:rsid w:val="00AA14CE"/>
    <w:rsid w:val="00AA7EDC"/>
    <w:rsid w:val="00AB07D1"/>
    <w:rsid w:val="00AB6246"/>
    <w:rsid w:val="00AB75DF"/>
    <w:rsid w:val="00AC53A4"/>
    <w:rsid w:val="00AD0F2C"/>
    <w:rsid w:val="00AD1DD4"/>
    <w:rsid w:val="00AD3452"/>
    <w:rsid w:val="00AD4304"/>
    <w:rsid w:val="00AD47B8"/>
    <w:rsid w:val="00AD7DA8"/>
    <w:rsid w:val="00AE0E44"/>
    <w:rsid w:val="00AE79D5"/>
    <w:rsid w:val="00B1416A"/>
    <w:rsid w:val="00B16F45"/>
    <w:rsid w:val="00B21AA5"/>
    <w:rsid w:val="00B244CC"/>
    <w:rsid w:val="00B30374"/>
    <w:rsid w:val="00B34F00"/>
    <w:rsid w:val="00B437B7"/>
    <w:rsid w:val="00B5304C"/>
    <w:rsid w:val="00B5363A"/>
    <w:rsid w:val="00B5425E"/>
    <w:rsid w:val="00B645F6"/>
    <w:rsid w:val="00B669F6"/>
    <w:rsid w:val="00B85E05"/>
    <w:rsid w:val="00B86898"/>
    <w:rsid w:val="00B86EBA"/>
    <w:rsid w:val="00B97A5B"/>
    <w:rsid w:val="00BA1A10"/>
    <w:rsid w:val="00BB4193"/>
    <w:rsid w:val="00BC53ED"/>
    <w:rsid w:val="00BD4B99"/>
    <w:rsid w:val="00BD548C"/>
    <w:rsid w:val="00BE49F9"/>
    <w:rsid w:val="00BF13DF"/>
    <w:rsid w:val="00C01030"/>
    <w:rsid w:val="00C10FAE"/>
    <w:rsid w:val="00C11F19"/>
    <w:rsid w:val="00C1593E"/>
    <w:rsid w:val="00C33254"/>
    <w:rsid w:val="00C345F7"/>
    <w:rsid w:val="00C4735D"/>
    <w:rsid w:val="00C64A78"/>
    <w:rsid w:val="00C83722"/>
    <w:rsid w:val="00C95BE0"/>
    <w:rsid w:val="00C97B3B"/>
    <w:rsid w:val="00CB288B"/>
    <w:rsid w:val="00CD2C48"/>
    <w:rsid w:val="00CE1CBE"/>
    <w:rsid w:val="00CE799A"/>
    <w:rsid w:val="00CF38E1"/>
    <w:rsid w:val="00D04379"/>
    <w:rsid w:val="00D04CE1"/>
    <w:rsid w:val="00D07A37"/>
    <w:rsid w:val="00D35CFA"/>
    <w:rsid w:val="00D75431"/>
    <w:rsid w:val="00D819D7"/>
    <w:rsid w:val="00D86DC3"/>
    <w:rsid w:val="00DB48F3"/>
    <w:rsid w:val="00DC77CA"/>
    <w:rsid w:val="00DD4E5A"/>
    <w:rsid w:val="00DD734C"/>
    <w:rsid w:val="00DE201F"/>
    <w:rsid w:val="00DE4A88"/>
    <w:rsid w:val="00E00FA4"/>
    <w:rsid w:val="00E018F6"/>
    <w:rsid w:val="00E02BD6"/>
    <w:rsid w:val="00E125AE"/>
    <w:rsid w:val="00E21994"/>
    <w:rsid w:val="00E228DC"/>
    <w:rsid w:val="00E26048"/>
    <w:rsid w:val="00E26915"/>
    <w:rsid w:val="00E33778"/>
    <w:rsid w:val="00E42CD0"/>
    <w:rsid w:val="00E52F89"/>
    <w:rsid w:val="00E53193"/>
    <w:rsid w:val="00E54C1F"/>
    <w:rsid w:val="00E70D65"/>
    <w:rsid w:val="00E71756"/>
    <w:rsid w:val="00E7229A"/>
    <w:rsid w:val="00E722D7"/>
    <w:rsid w:val="00E81EF0"/>
    <w:rsid w:val="00E91BAE"/>
    <w:rsid w:val="00E92229"/>
    <w:rsid w:val="00E92A4E"/>
    <w:rsid w:val="00E9628A"/>
    <w:rsid w:val="00EA0E53"/>
    <w:rsid w:val="00EA20E5"/>
    <w:rsid w:val="00EA26B9"/>
    <w:rsid w:val="00EA7464"/>
    <w:rsid w:val="00EB65A0"/>
    <w:rsid w:val="00EC0A62"/>
    <w:rsid w:val="00EC3AEF"/>
    <w:rsid w:val="00ED083D"/>
    <w:rsid w:val="00ED5FB5"/>
    <w:rsid w:val="00EE0D68"/>
    <w:rsid w:val="00EE138B"/>
    <w:rsid w:val="00EE1750"/>
    <w:rsid w:val="00F1322B"/>
    <w:rsid w:val="00F17D3B"/>
    <w:rsid w:val="00F324D5"/>
    <w:rsid w:val="00F43F03"/>
    <w:rsid w:val="00F57889"/>
    <w:rsid w:val="00F57DD6"/>
    <w:rsid w:val="00F61A29"/>
    <w:rsid w:val="00F70377"/>
    <w:rsid w:val="00F8201C"/>
    <w:rsid w:val="00F844DB"/>
    <w:rsid w:val="00F86CE4"/>
    <w:rsid w:val="00FA5251"/>
    <w:rsid w:val="00FA72E3"/>
    <w:rsid w:val="00FA7455"/>
    <w:rsid w:val="00FB0F57"/>
    <w:rsid w:val="00FC65A6"/>
    <w:rsid w:val="00FE1650"/>
    <w:rsid w:val="00FE54B3"/>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90E5C69"/>
  <w15:docId w15:val="{E9F427C7-0A7A-40B0-86A3-2E6EC5DCB6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sv-SE" w:eastAsia="sv-S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72E3"/>
    <w:pPr>
      <w:spacing w:line="312" w:lineRule="auto"/>
      <w:ind w:firstLine="340"/>
      <w:jc w:val="both"/>
    </w:pPr>
    <w:rPr>
      <w:rFonts w:ascii="CMU Serif Roman" w:hAnsi="CMU Serif Roman"/>
      <w:sz w:val="21"/>
      <w:szCs w:val="24"/>
      <w:lang w:val="en-GB" w:eastAsia="en-US"/>
    </w:rPr>
  </w:style>
  <w:style w:type="paragraph" w:styleId="Heading1">
    <w:name w:val="heading 1"/>
    <w:basedOn w:val="Normal"/>
    <w:next w:val="Firstparagraph"/>
    <w:link w:val="Heading1Char"/>
    <w:uiPriority w:val="9"/>
    <w:qFormat/>
    <w:rsid w:val="00DD4E5A"/>
    <w:pPr>
      <w:keepNext/>
      <w:numPr>
        <w:numId w:val="19"/>
      </w:numPr>
      <w:tabs>
        <w:tab w:val="left" w:pos="482"/>
      </w:tabs>
      <w:spacing w:before="360" w:after="180"/>
      <w:jc w:val="left"/>
      <w:outlineLvl w:val="0"/>
    </w:pPr>
    <w:rPr>
      <w:rFonts w:cs="Arial"/>
      <w:b/>
      <w:bCs/>
      <w:sz w:val="28"/>
      <w:szCs w:val="32"/>
    </w:rPr>
  </w:style>
  <w:style w:type="paragraph" w:styleId="Heading2">
    <w:name w:val="heading 2"/>
    <w:basedOn w:val="Normal"/>
    <w:next w:val="Firstparagraph"/>
    <w:link w:val="Heading2Char"/>
    <w:qFormat/>
    <w:rsid w:val="00DD4E5A"/>
    <w:pPr>
      <w:keepNext/>
      <w:numPr>
        <w:ilvl w:val="1"/>
        <w:numId w:val="19"/>
      </w:numPr>
      <w:tabs>
        <w:tab w:val="left" w:pos="624"/>
      </w:tabs>
      <w:spacing w:before="300" w:after="120"/>
      <w:jc w:val="left"/>
      <w:outlineLvl w:val="1"/>
    </w:pPr>
    <w:rPr>
      <w:rFonts w:cs="Arial"/>
      <w:b/>
      <w:bCs/>
      <w:iCs/>
      <w:sz w:val="24"/>
      <w:szCs w:val="28"/>
    </w:rPr>
  </w:style>
  <w:style w:type="paragraph" w:styleId="Heading3">
    <w:name w:val="heading 3"/>
    <w:basedOn w:val="Normal"/>
    <w:next w:val="Firstparagraph"/>
    <w:link w:val="Heading3Char"/>
    <w:qFormat/>
    <w:rsid w:val="00DD4E5A"/>
    <w:pPr>
      <w:keepNext/>
      <w:numPr>
        <w:ilvl w:val="2"/>
        <w:numId w:val="19"/>
      </w:numPr>
      <w:tabs>
        <w:tab w:val="left" w:pos="765"/>
      </w:tabs>
      <w:spacing w:before="300" w:after="120"/>
      <w:jc w:val="left"/>
      <w:outlineLvl w:val="2"/>
    </w:pPr>
    <w:rPr>
      <w:rFonts w:cs="Arial"/>
      <w:b/>
      <w:bCs/>
      <w:szCs w:val="26"/>
    </w:rPr>
  </w:style>
  <w:style w:type="paragraph" w:styleId="Heading4">
    <w:name w:val="heading 4"/>
    <w:basedOn w:val="Normal"/>
    <w:next w:val="Normal"/>
    <w:link w:val="Heading4Char"/>
    <w:uiPriority w:val="9"/>
    <w:semiHidden/>
    <w:unhideWhenUsed/>
    <w:qFormat/>
    <w:rsid w:val="00BE49F9"/>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semiHidden/>
    <w:pPr>
      <w:tabs>
        <w:tab w:val="center" w:pos="4153"/>
        <w:tab w:val="right" w:pos="8306"/>
      </w:tabs>
    </w:pPr>
  </w:style>
  <w:style w:type="paragraph" w:customStyle="1" w:styleId="Firstparagraph">
    <w:name w:val="First paragraph"/>
    <w:basedOn w:val="Normal"/>
    <w:next w:val="Normal"/>
    <w:pPr>
      <w:ind w:firstLine="0"/>
    </w:pPr>
  </w:style>
  <w:style w:type="character" w:styleId="PageNumber">
    <w:name w:val="page number"/>
    <w:basedOn w:val="DefaultParagraphFont"/>
    <w:semiHidden/>
  </w:style>
  <w:style w:type="paragraph" w:styleId="Header">
    <w:name w:val="header"/>
    <w:basedOn w:val="Normal"/>
    <w:semiHidden/>
    <w:pPr>
      <w:tabs>
        <w:tab w:val="center" w:pos="4153"/>
        <w:tab w:val="right" w:pos="8306"/>
      </w:tabs>
    </w:pPr>
  </w:style>
  <w:style w:type="paragraph" w:styleId="Caption">
    <w:name w:val="caption"/>
    <w:basedOn w:val="Normal"/>
    <w:next w:val="Normal"/>
    <w:uiPriority w:val="35"/>
    <w:unhideWhenUsed/>
    <w:qFormat/>
    <w:rsid w:val="00BE49F9"/>
    <w:rPr>
      <w:bCs/>
      <w:sz w:val="20"/>
      <w:szCs w:val="20"/>
    </w:rPr>
  </w:style>
  <w:style w:type="paragraph" w:styleId="Title">
    <w:name w:val="Title"/>
    <w:basedOn w:val="Normal"/>
    <w:next w:val="Normal"/>
    <w:link w:val="TitleChar"/>
    <w:uiPriority w:val="10"/>
    <w:qFormat/>
    <w:rsid w:val="00226E4E"/>
    <w:pPr>
      <w:spacing w:before="240" w:after="60"/>
      <w:jc w:val="center"/>
      <w:outlineLvl w:val="0"/>
    </w:pPr>
    <w:rPr>
      <w:rFonts w:eastAsiaTheme="majorEastAsia" w:cstheme="majorBidi"/>
      <w:b/>
      <w:bCs/>
      <w:kern w:val="28"/>
      <w:sz w:val="32"/>
      <w:szCs w:val="32"/>
    </w:rPr>
  </w:style>
  <w:style w:type="character" w:customStyle="1" w:styleId="TitleChar">
    <w:name w:val="Title Char"/>
    <w:basedOn w:val="DefaultParagraphFont"/>
    <w:link w:val="Title"/>
    <w:uiPriority w:val="10"/>
    <w:rsid w:val="00226E4E"/>
    <w:rPr>
      <w:rFonts w:ascii="CMU Serif Roman" w:eastAsiaTheme="majorEastAsia" w:hAnsi="CMU Serif Roman" w:cstheme="majorBidi"/>
      <w:b/>
      <w:bCs/>
      <w:kern w:val="28"/>
      <w:sz w:val="32"/>
      <w:szCs w:val="32"/>
      <w:lang w:val="en-GB" w:eastAsia="en-US"/>
    </w:rPr>
  </w:style>
  <w:style w:type="character" w:customStyle="1" w:styleId="Heading4Char">
    <w:name w:val="Heading 4 Char"/>
    <w:basedOn w:val="DefaultParagraphFont"/>
    <w:link w:val="Heading4"/>
    <w:uiPriority w:val="9"/>
    <w:semiHidden/>
    <w:rsid w:val="00BE49F9"/>
    <w:rPr>
      <w:rFonts w:ascii="CMU Serif" w:eastAsiaTheme="majorEastAsia" w:hAnsi="CMU Serif" w:cstheme="majorBidi"/>
      <w:b/>
      <w:bCs/>
      <w:iCs/>
      <w:sz w:val="21"/>
      <w:szCs w:val="24"/>
      <w:lang w:val="en-GB" w:eastAsia="en-US"/>
    </w:rPr>
  </w:style>
  <w:style w:type="paragraph" w:styleId="TOCHeading">
    <w:name w:val="TOC Heading"/>
    <w:basedOn w:val="Heading1"/>
    <w:next w:val="Normal"/>
    <w:uiPriority w:val="39"/>
    <w:unhideWhenUsed/>
    <w:qFormat/>
    <w:rsid w:val="00E125AE"/>
    <w:pPr>
      <w:keepLines/>
      <w:numPr>
        <w:numId w:val="0"/>
      </w:numPr>
      <w:tabs>
        <w:tab w:val="clear" w:pos="482"/>
      </w:tabs>
      <w:spacing w:before="480" w:after="0" w:line="276" w:lineRule="auto"/>
      <w:outlineLvl w:val="9"/>
    </w:pPr>
    <w:rPr>
      <w:rFonts w:asciiTheme="majorHAnsi" w:eastAsiaTheme="majorEastAsia" w:hAnsiTheme="majorHAnsi" w:cstheme="majorBidi"/>
      <w:szCs w:val="28"/>
      <w:lang w:val="en-US"/>
    </w:rPr>
  </w:style>
  <w:style w:type="paragraph" w:styleId="TOC1">
    <w:name w:val="toc 1"/>
    <w:basedOn w:val="Normal"/>
    <w:next w:val="Normal"/>
    <w:autoRedefine/>
    <w:uiPriority w:val="39"/>
    <w:unhideWhenUsed/>
    <w:rsid w:val="00394C12"/>
    <w:pPr>
      <w:spacing w:before="120"/>
      <w:jc w:val="left"/>
    </w:pPr>
    <w:rPr>
      <w:rFonts w:asciiTheme="minorHAnsi" w:hAnsiTheme="minorHAnsi"/>
      <w:b/>
      <w:sz w:val="24"/>
    </w:rPr>
  </w:style>
  <w:style w:type="paragraph" w:styleId="BalloonText">
    <w:name w:val="Balloon Text"/>
    <w:basedOn w:val="Normal"/>
    <w:link w:val="BalloonTextChar"/>
    <w:uiPriority w:val="99"/>
    <w:semiHidden/>
    <w:unhideWhenUsed/>
    <w:rsid w:val="00E125AE"/>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125AE"/>
    <w:rPr>
      <w:rFonts w:ascii="Lucida Grande" w:hAnsi="Lucida Grande" w:cs="Lucida Grande"/>
      <w:sz w:val="18"/>
      <w:szCs w:val="18"/>
      <w:lang w:val="en-GB" w:eastAsia="en-US"/>
    </w:rPr>
  </w:style>
  <w:style w:type="paragraph" w:styleId="TOC2">
    <w:name w:val="toc 2"/>
    <w:basedOn w:val="Normal"/>
    <w:next w:val="Normal"/>
    <w:autoRedefine/>
    <w:uiPriority w:val="39"/>
    <w:unhideWhenUsed/>
    <w:rsid w:val="00394C12"/>
    <w:pPr>
      <w:ind w:left="210"/>
      <w:jc w:val="left"/>
    </w:pPr>
    <w:rPr>
      <w:rFonts w:asciiTheme="minorHAnsi" w:hAnsiTheme="minorHAnsi"/>
      <w:b/>
      <w:szCs w:val="22"/>
    </w:rPr>
  </w:style>
  <w:style w:type="paragraph" w:styleId="TOC3">
    <w:name w:val="toc 3"/>
    <w:basedOn w:val="Normal"/>
    <w:next w:val="Normal"/>
    <w:autoRedefine/>
    <w:uiPriority w:val="39"/>
    <w:unhideWhenUsed/>
    <w:rsid w:val="00394C12"/>
    <w:pPr>
      <w:ind w:left="420"/>
      <w:jc w:val="left"/>
    </w:pPr>
    <w:rPr>
      <w:rFonts w:asciiTheme="minorHAnsi" w:hAnsiTheme="minorHAnsi"/>
      <w:szCs w:val="22"/>
    </w:rPr>
  </w:style>
  <w:style w:type="paragraph" w:styleId="TOC4">
    <w:name w:val="toc 4"/>
    <w:basedOn w:val="Normal"/>
    <w:next w:val="Normal"/>
    <w:autoRedefine/>
    <w:uiPriority w:val="39"/>
    <w:unhideWhenUsed/>
    <w:rsid w:val="00E125AE"/>
    <w:pPr>
      <w:ind w:left="630"/>
      <w:jc w:val="left"/>
    </w:pPr>
    <w:rPr>
      <w:rFonts w:asciiTheme="minorHAnsi" w:hAnsiTheme="minorHAnsi"/>
      <w:sz w:val="20"/>
      <w:szCs w:val="20"/>
    </w:rPr>
  </w:style>
  <w:style w:type="paragraph" w:styleId="TOC5">
    <w:name w:val="toc 5"/>
    <w:basedOn w:val="Normal"/>
    <w:next w:val="Normal"/>
    <w:autoRedefine/>
    <w:uiPriority w:val="39"/>
    <w:unhideWhenUsed/>
    <w:rsid w:val="00E125AE"/>
    <w:pPr>
      <w:ind w:left="840"/>
      <w:jc w:val="left"/>
    </w:pPr>
    <w:rPr>
      <w:rFonts w:asciiTheme="minorHAnsi" w:hAnsiTheme="minorHAnsi"/>
      <w:sz w:val="20"/>
      <w:szCs w:val="20"/>
    </w:rPr>
  </w:style>
  <w:style w:type="paragraph" w:styleId="TOC6">
    <w:name w:val="toc 6"/>
    <w:basedOn w:val="Normal"/>
    <w:next w:val="Normal"/>
    <w:autoRedefine/>
    <w:uiPriority w:val="39"/>
    <w:unhideWhenUsed/>
    <w:rsid w:val="00E125AE"/>
    <w:pPr>
      <w:ind w:left="1050"/>
      <w:jc w:val="left"/>
    </w:pPr>
    <w:rPr>
      <w:rFonts w:asciiTheme="minorHAnsi" w:hAnsiTheme="minorHAnsi"/>
      <w:sz w:val="20"/>
      <w:szCs w:val="20"/>
    </w:rPr>
  </w:style>
  <w:style w:type="paragraph" w:styleId="TOC7">
    <w:name w:val="toc 7"/>
    <w:basedOn w:val="Normal"/>
    <w:next w:val="Normal"/>
    <w:autoRedefine/>
    <w:uiPriority w:val="39"/>
    <w:unhideWhenUsed/>
    <w:rsid w:val="00E125AE"/>
    <w:pPr>
      <w:ind w:left="1260"/>
      <w:jc w:val="left"/>
    </w:pPr>
    <w:rPr>
      <w:rFonts w:asciiTheme="minorHAnsi" w:hAnsiTheme="minorHAnsi"/>
      <w:sz w:val="20"/>
      <w:szCs w:val="20"/>
    </w:rPr>
  </w:style>
  <w:style w:type="paragraph" w:styleId="TOC8">
    <w:name w:val="toc 8"/>
    <w:basedOn w:val="Normal"/>
    <w:next w:val="Normal"/>
    <w:autoRedefine/>
    <w:uiPriority w:val="39"/>
    <w:unhideWhenUsed/>
    <w:rsid w:val="00E125AE"/>
    <w:pPr>
      <w:ind w:left="1470"/>
      <w:jc w:val="left"/>
    </w:pPr>
    <w:rPr>
      <w:rFonts w:asciiTheme="minorHAnsi" w:hAnsiTheme="minorHAnsi"/>
      <w:sz w:val="20"/>
      <w:szCs w:val="20"/>
    </w:rPr>
  </w:style>
  <w:style w:type="paragraph" w:styleId="TOC9">
    <w:name w:val="toc 9"/>
    <w:basedOn w:val="Normal"/>
    <w:next w:val="Normal"/>
    <w:autoRedefine/>
    <w:uiPriority w:val="39"/>
    <w:unhideWhenUsed/>
    <w:rsid w:val="00E125AE"/>
    <w:pPr>
      <w:ind w:left="1680"/>
      <w:jc w:val="left"/>
    </w:pPr>
    <w:rPr>
      <w:rFonts w:asciiTheme="minorHAnsi" w:hAnsiTheme="minorHAnsi"/>
      <w:sz w:val="20"/>
      <w:szCs w:val="20"/>
    </w:rPr>
  </w:style>
  <w:style w:type="character" w:styleId="PlaceholderText">
    <w:name w:val="Placeholder Text"/>
    <w:basedOn w:val="DefaultParagraphFont"/>
    <w:uiPriority w:val="99"/>
    <w:semiHidden/>
    <w:rsid w:val="00EA7464"/>
    <w:rPr>
      <w:color w:val="808080"/>
    </w:rPr>
  </w:style>
  <w:style w:type="table" w:styleId="TableGrid">
    <w:name w:val="Table Grid"/>
    <w:basedOn w:val="TableNormal"/>
    <w:uiPriority w:val="59"/>
    <w:rsid w:val="00A44E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541D55"/>
    <w:pPr>
      <w:ind w:firstLine="340"/>
      <w:jc w:val="both"/>
    </w:pPr>
    <w:rPr>
      <w:rFonts w:ascii="CMU Serif Roman" w:hAnsi="CMU Serif Roman"/>
      <w:sz w:val="21"/>
      <w:szCs w:val="24"/>
      <w:lang w:val="en-GB" w:eastAsia="en-US"/>
    </w:rPr>
  </w:style>
  <w:style w:type="character" w:customStyle="1" w:styleId="Heading3Char">
    <w:name w:val="Heading 3 Char"/>
    <w:basedOn w:val="DefaultParagraphFont"/>
    <w:link w:val="Heading3"/>
    <w:rsid w:val="00130EF6"/>
    <w:rPr>
      <w:rFonts w:ascii="CMU Serif Roman" w:hAnsi="CMU Serif Roman" w:cs="Arial"/>
      <w:b/>
      <w:bCs/>
      <w:sz w:val="21"/>
      <w:szCs w:val="26"/>
      <w:lang w:val="en-GB" w:eastAsia="en-US"/>
    </w:rPr>
  </w:style>
  <w:style w:type="character" w:customStyle="1" w:styleId="Heading2Char">
    <w:name w:val="Heading 2 Char"/>
    <w:basedOn w:val="DefaultParagraphFont"/>
    <w:link w:val="Heading2"/>
    <w:rsid w:val="005466A9"/>
    <w:rPr>
      <w:rFonts w:ascii="CMU Serif Roman" w:hAnsi="CMU Serif Roman" w:cs="Arial"/>
      <w:b/>
      <w:bCs/>
      <w:iCs/>
      <w:sz w:val="24"/>
      <w:szCs w:val="28"/>
      <w:lang w:val="en-GB" w:eastAsia="en-US"/>
    </w:rPr>
  </w:style>
  <w:style w:type="paragraph" w:styleId="ListParagraph">
    <w:name w:val="List Paragraph"/>
    <w:basedOn w:val="Normal"/>
    <w:uiPriority w:val="34"/>
    <w:qFormat/>
    <w:rsid w:val="002F26A8"/>
    <w:pPr>
      <w:ind w:left="720"/>
      <w:contextualSpacing/>
    </w:pPr>
  </w:style>
  <w:style w:type="character" w:customStyle="1" w:styleId="Heading1Char">
    <w:name w:val="Heading 1 Char"/>
    <w:basedOn w:val="DefaultParagraphFont"/>
    <w:link w:val="Heading1"/>
    <w:uiPriority w:val="9"/>
    <w:rsid w:val="00AD47B8"/>
    <w:rPr>
      <w:rFonts w:ascii="CMU Serif Roman" w:hAnsi="CMU Serif Roman" w:cs="Arial"/>
      <w:b/>
      <w:bCs/>
      <w:sz w:val="28"/>
      <w:szCs w:val="32"/>
      <w:lang w:val="en-GB" w:eastAsia="en-US"/>
    </w:rPr>
  </w:style>
  <w:style w:type="paragraph" w:styleId="Bibliography">
    <w:name w:val="Bibliography"/>
    <w:basedOn w:val="Normal"/>
    <w:next w:val="Normal"/>
    <w:uiPriority w:val="37"/>
    <w:unhideWhenUsed/>
    <w:rsid w:val="00AD47B8"/>
  </w:style>
  <w:style w:type="character" w:styleId="Hyperlink">
    <w:name w:val="Hyperlink"/>
    <w:basedOn w:val="DefaultParagraphFont"/>
    <w:uiPriority w:val="99"/>
    <w:unhideWhenUsed/>
    <w:rsid w:val="00F57889"/>
    <w:rPr>
      <w:color w:val="0000FF" w:themeColor="hyperlink"/>
      <w:u w:val="single"/>
    </w:rPr>
  </w:style>
  <w:style w:type="character" w:styleId="UnresolvedMention">
    <w:name w:val="Unresolved Mention"/>
    <w:basedOn w:val="DefaultParagraphFont"/>
    <w:uiPriority w:val="99"/>
    <w:semiHidden/>
    <w:unhideWhenUsed/>
    <w:rsid w:val="00F5788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43685">
      <w:bodyDiv w:val="1"/>
      <w:marLeft w:val="0"/>
      <w:marRight w:val="0"/>
      <w:marTop w:val="0"/>
      <w:marBottom w:val="0"/>
      <w:divBdr>
        <w:top w:val="none" w:sz="0" w:space="0" w:color="auto"/>
        <w:left w:val="none" w:sz="0" w:space="0" w:color="auto"/>
        <w:bottom w:val="none" w:sz="0" w:space="0" w:color="auto"/>
        <w:right w:val="none" w:sz="0" w:space="0" w:color="auto"/>
      </w:divBdr>
    </w:div>
    <w:div w:id="47726923">
      <w:bodyDiv w:val="1"/>
      <w:marLeft w:val="0"/>
      <w:marRight w:val="0"/>
      <w:marTop w:val="0"/>
      <w:marBottom w:val="0"/>
      <w:divBdr>
        <w:top w:val="none" w:sz="0" w:space="0" w:color="auto"/>
        <w:left w:val="none" w:sz="0" w:space="0" w:color="auto"/>
        <w:bottom w:val="none" w:sz="0" w:space="0" w:color="auto"/>
        <w:right w:val="none" w:sz="0" w:space="0" w:color="auto"/>
      </w:divBdr>
    </w:div>
    <w:div w:id="310405900">
      <w:bodyDiv w:val="1"/>
      <w:marLeft w:val="0"/>
      <w:marRight w:val="0"/>
      <w:marTop w:val="0"/>
      <w:marBottom w:val="0"/>
      <w:divBdr>
        <w:top w:val="none" w:sz="0" w:space="0" w:color="auto"/>
        <w:left w:val="none" w:sz="0" w:space="0" w:color="auto"/>
        <w:bottom w:val="none" w:sz="0" w:space="0" w:color="auto"/>
        <w:right w:val="none" w:sz="0" w:space="0" w:color="auto"/>
      </w:divBdr>
    </w:div>
    <w:div w:id="313029192">
      <w:bodyDiv w:val="1"/>
      <w:marLeft w:val="0"/>
      <w:marRight w:val="0"/>
      <w:marTop w:val="0"/>
      <w:marBottom w:val="0"/>
      <w:divBdr>
        <w:top w:val="none" w:sz="0" w:space="0" w:color="auto"/>
        <w:left w:val="none" w:sz="0" w:space="0" w:color="auto"/>
        <w:bottom w:val="none" w:sz="0" w:space="0" w:color="auto"/>
        <w:right w:val="none" w:sz="0" w:space="0" w:color="auto"/>
      </w:divBdr>
    </w:div>
    <w:div w:id="334579316">
      <w:bodyDiv w:val="1"/>
      <w:marLeft w:val="0"/>
      <w:marRight w:val="0"/>
      <w:marTop w:val="0"/>
      <w:marBottom w:val="0"/>
      <w:divBdr>
        <w:top w:val="none" w:sz="0" w:space="0" w:color="auto"/>
        <w:left w:val="none" w:sz="0" w:space="0" w:color="auto"/>
        <w:bottom w:val="none" w:sz="0" w:space="0" w:color="auto"/>
        <w:right w:val="none" w:sz="0" w:space="0" w:color="auto"/>
      </w:divBdr>
    </w:div>
    <w:div w:id="463813356">
      <w:bodyDiv w:val="1"/>
      <w:marLeft w:val="0"/>
      <w:marRight w:val="0"/>
      <w:marTop w:val="0"/>
      <w:marBottom w:val="0"/>
      <w:divBdr>
        <w:top w:val="none" w:sz="0" w:space="0" w:color="auto"/>
        <w:left w:val="none" w:sz="0" w:space="0" w:color="auto"/>
        <w:bottom w:val="none" w:sz="0" w:space="0" w:color="auto"/>
        <w:right w:val="none" w:sz="0" w:space="0" w:color="auto"/>
      </w:divBdr>
    </w:div>
    <w:div w:id="463886387">
      <w:bodyDiv w:val="1"/>
      <w:marLeft w:val="0"/>
      <w:marRight w:val="0"/>
      <w:marTop w:val="0"/>
      <w:marBottom w:val="0"/>
      <w:divBdr>
        <w:top w:val="none" w:sz="0" w:space="0" w:color="auto"/>
        <w:left w:val="none" w:sz="0" w:space="0" w:color="auto"/>
        <w:bottom w:val="none" w:sz="0" w:space="0" w:color="auto"/>
        <w:right w:val="none" w:sz="0" w:space="0" w:color="auto"/>
      </w:divBdr>
    </w:div>
    <w:div w:id="580990853">
      <w:bodyDiv w:val="1"/>
      <w:marLeft w:val="0"/>
      <w:marRight w:val="0"/>
      <w:marTop w:val="0"/>
      <w:marBottom w:val="0"/>
      <w:divBdr>
        <w:top w:val="none" w:sz="0" w:space="0" w:color="auto"/>
        <w:left w:val="none" w:sz="0" w:space="0" w:color="auto"/>
        <w:bottom w:val="none" w:sz="0" w:space="0" w:color="auto"/>
        <w:right w:val="none" w:sz="0" w:space="0" w:color="auto"/>
      </w:divBdr>
    </w:div>
    <w:div w:id="609818728">
      <w:bodyDiv w:val="1"/>
      <w:marLeft w:val="0"/>
      <w:marRight w:val="0"/>
      <w:marTop w:val="0"/>
      <w:marBottom w:val="0"/>
      <w:divBdr>
        <w:top w:val="none" w:sz="0" w:space="0" w:color="auto"/>
        <w:left w:val="none" w:sz="0" w:space="0" w:color="auto"/>
        <w:bottom w:val="none" w:sz="0" w:space="0" w:color="auto"/>
        <w:right w:val="none" w:sz="0" w:space="0" w:color="auto"/>
      </w:divBdr>
    </w:div>
    <w:div w:id="750272665">
      <w:bodyDiv w:val="1"/>
      <w:marLeft w:val="0"/>
      <w:marRight w:val="0"/>
      <w:marTop w:val="0"/>
      <w:marBottom w:val="0"/>
      <w:divBdr>
        <w:top w:val="none" w:sz="0" w:space="0" w:color="auto"/>
        <w:left w:val="none" w:sz="0" w:space="0" w:color="auto"/>
        <w:bottom w:val="none" w:sz="0" w:space="0" w:color="auto"/>
        <w:right w:val="none" w:sz="0" w:space="0" w:color="auto"/>
      </w:divBdr>
    </w:div>
    <w:div w:id="876236586">
      <w:bodyDiv w:val="1"/>
      <w:marLeft w:val="0"/>
      <w:marRight w:val="0"/>
      <w:marTop w:val="0"/>
      <w:marBottom w:val="0"/>
      <w:divBdr>
        <w:top w:val="none" w:sz="0" w:space="0" w:color="auto"/>
        <w:left w:val="none" w:sz="0" w:space="0" w:color="auto"/>
        <w:bottom w:val="none" w:sz="0" w:space="0" w:color="auto"/>
        <w:right w:val="none" w:sz="0" w:space="0" w:color="auto"/>
      </w:divBdr>
      <w:divsChild>
        <w:div w:id="1878153657">
          <w:marLeft w:val="0"/>
          <w:marRight w:val="0"/>
          <w:marTop w:val="0"/>
          <w:marBottom w:val="0"/>
          <w:divBdr>
            <w:top w:val="none" w:sz="0" w:space="0" w:color="auto"/>
            <w:left w:val="none" w:sz="0" w:space="0" w:color="auto"/>
            <w:bottom w:val="none" w:sz="0" w:space="0" w:color="auto"/>
            <w:right w:val="none" w:sz="0" w:space="0" w:color="auto"/>
          </w:divBdr>
        </w:div>
      </w:divsChild>
    </w:div>
    <w:div w:id="978071570">
      <w:bodyDiv w:val="1"/>
      <w:marLeft w:val="0"/>
      <w:marRight w:val="0"/>
      <w:marTop w:val="0"/>
      <w:marBottom w:val="0"/>
      <w:divBdr>
        <w:top w:val="none" w:sz="0" w:space="0" w:color="auto"/>
        <w:left w:val="none" w:sz="0" w:space="0" w:color="auto"/>
        <w:bottom w:val="none" w:sz="0" w:space="0" w:color="auto"/>
        <w:right w:val="none" w:sz="0" w:space="0" w:color="auto"/>
      </w:divBdr>
    </w:div>
    <w:div w:id="986056073">
      <w:bodyDiv w:val="1"/>
      <w:marLeft w:val="0"/>
      <w:marRight w:val="0"/>
      <w:marTop w:val="0"/>
      <w:marBottom w:val="0"/>
      <w:divBdr>
        <w:top w:val="none" w:sz="0" w:space="0" w:color="auto"/>
        <w:left w:val="none" w:sz="0" w:space="0" w:color="auto"/>
        <w:bottom w:val="none" w:sz="0" w:space="0" w:color="auto"/>
        <w:right w:val="none" w:sz="0" w:space="0" w:color="auto"/>
      </w:divBdr>
    </w:div>
    <w:div w:id="1102723231">
      <w:bodyDiv w:val="1"/>
      <w:marLeft w:val="0"/>
      <w:marRight w:val="0"/>
      <w:marTop w:val="0"/>
      <w:marBottom w:val="0"/>
      <w:divBdr>
        <w:top w:val="none" w:sz="0" w:space="0" w:color="auto"/>
        <w:left w:val="none" w:sz="0" w:space="0" w:color="auto"/>
        <w:bottom w:val="none" w:sz="0" w:space="0" w:color="auto"/>
        <w:right w:val="none" w:sz="0" w:space="0" w:color="auto"/>
      </w:divBdr>
    </w:div>
    <w:div w:id="1155684602">
      <w:bodyDiv w:val="1"/>
      <w:marLeft w:val="0"/>
      <w:marRight w:val="0"/>
      <w:marTop w:val="0"/>
      <w:marBottom w:val="0"/>
      <w:divBdr>
        <w:top w:val="none" w:sz="0" w:space="0" w:color="auto"/>
        <w:left w:val="none" w:sz="0" w:space="0" w:color="auto"/>
        <w:bottom w:val="none" w:sz="0" w:space="0" w:color="auto"/>
        <w:right w:val="none" w:sz="0" w:space="0" w:color="auto"/>
      </w:divBdr>
    </w:div>
    <w:div w:id="1260600415">
      <w:bodyDiv w:val="1"/>
      <w:marLeft w:val="0"/>
      <w:marRight w:val="0"/>
      <w:marTop w:val="0"/>
      <w:marBottom w:val="0"/>
      <w:divBdr>
        <w:top w:val="none" w:sz="0" w:space="0" w:color="auto"/>
        <w:left w:val="none" w:sz="0" w:space="0" w:color="auto"/>
        <w:bottom w:val="none" w:sz="0" w:space="0" w:color="auto"/>
        <w:right w:val="none" w:sz="0" w:space="0" w:color="auto"/>
      </w:divBdr>
    </w:div>
    <w:div w:id="1275408863">
      <w:bodyDiv w:val="1"/>
      <w:marLeft w:val="0"/>
      <w:marRight w:val="0"/>
      <w:marTop w:val="0"/>
      <w:marBottom w:val="0"/>
      <w:divBdr>
        <w:top w:val="none" w:sz="0" w:space="0" w:color="auto"/>
        <w:left w:val="none" w:sz="0" w:space="0" w:color="auto"/>
        <w:bottom w:val="none" w:sz="0" w:space="0" w:color="auto"/>
        <w:right w:val="none" w:sz="0" w:space="0" w:color="auto"/>
      </w:divBdr>
    </w:div>
    <w:div w:id="1330062331">
      <w:bodyDiv w:val="1"/>
      <w:marLeft w:val="0"/>
      <w:marRight w:val="0"/>
      <w:marTop w:val="0"/>
      <w:marBottom w:val="0"/>
      <w:divBdr>
        <w:top w:val="none" w:sz="0" w:space="0" w:color="auto"/>
        <w:left w:val="none" w:sz="0" w:space="0" w:color="auto"/>
        <w:bottom w:val="none" w:sz="0" w:space="0" w:color="auto"/>
        <w:right w:val="none" w:sz="0" w:space="0" w:color="auto"/>
      </w:divBdr>
    </w:div>
    <w:div w:id="1351565645">
      <w:bodyDiv w:val="1"/>
      <w:marLeft w:val="0"/>
      <w:marRight w:val="0"/>
      <w:marTop w:val="0"/>
      <w:marBottom w:val="0"/>
      <w:divBdr>
        <w:top w:val="none" w:sz="0" w:space="0" w:color="auto"/>
        <w:left w:val="none" w:sz="0" w:space="0" w:color="auto"/>
        <w:bottom w:val="none" w:sz="0" w:space="0" w:color="auto"/>
        <w:right w:val="none" w:sz="0" w:space="0" w:color="auto"/>
      </w:divBdr>
    </w:div>
    <w:div w:id="1388727008">
      <w:bodyDiv w:val="1"/>
      <w:marLeft w:val="0"/>
      <w:marRight w:val="0"/>
      <w:marTop w:val="0"/>
      <w:marBottom w:val="0"/>
      <w:divBdr>
        <w:top w:val="none" w:sz="0" w:space="0" w:color="auto"/>
        <w:left w:val="none" w:sz="0" w:space="0" w:color="auto"/>
        <w:bottom w:val="none" w:sz="0" w:space="0" w:color="auto"/>
        <w:right w:val="none" w:sz="0" w:space="0" w:color="auto"/>
      </w:divBdr>
    </w:div>
    <w:div w:id="1404838759">
      <w:bodyDiv w:val="1"/>
      <w:marLeft w:val="0"/>
      <w:marRight w:val="0"/>
      <w:marTop w:val="0"/>
      <w:marBottom w:val="0"/>
      <w:divBdr>
        <w:top w:val="none" w:sz="0" w:space="0" w:color="auto"/>
        <w:left w:val="none" w:sz="0" w:space="0" w:color="auto"/>
        <w:bottom w:val="none" w:sz="0" w:space="0" w:color="auto"/>
        <w:right w:val="none" w:sz="0" w:space="0" w:color="auto"/>
      </w:divBdr>
    </w:div>
    <w:div w:id="1417555894">
      <w:bodyDiv w:val="1"/>
      <w:marLeft w:val="0"/>
      <w:marRight w:val="0"/>
      <w:marTop w:val="0"/>
      <w:marBottom w:val="0"/>
      <w:divBdr>
        <w:top w:val="none" w:sz="0" w:space="0" w:color="auto"/>
        <w:left w:val="none" w:sz="0" w:space="0" w:color="auto"/>
        <w:bottom w:val="none" w:sz="0" w:space="0" w:color="auto"/>
        <w:right w:val="none" w:sz="0" w:space="0" w:color="auto"/>
      </w:divBdr>
    </w:div>
    <w:div w:id="1466511281">
      <w:bodyDiv w:val="1"/>
      <w:marLeft w:val="0"/>
      <w:marRight w:val="0"/>
      <w:marTop w:val="0"/>
      <w:marBottom w:val="0"/>
      <w:divBdr>
        <w:top w:val="none" w:sz="0" w:space="0" w:color="auto"/>
        <w:left w:val="none" w:sz="0" w:space="0" w:color="auto"/>
        <w:bottom w:val="none" w:sz="0" w:space="0" w:color="auto"/>
        <w:right w:val="none" w:sz="0" w:space="0" w:color="auto"/>
      </w:divBdr>
    </w:div>
    <w:div w:id="1524855092">
      <w:bodyDiv w:val="1"/>
      <w:marLeft w:val="0"/>
      <w:marRight w:val="0"/>
      <w:marTop w:val="0"/>
      <w:marBottom w:val="0"/>
      <w:divBdr>
        <w:top w:val="none" w:sz="0" w:space="0" w:color="auto"/>
        <w:left w:val="none" w:sz="0" w:space="0" w:color="auto"/>
        <w:bottom w:val="none" w:sz="0" w:space="0" w:color="auto"/>
        <w:right w:val="none" w:sz="0" w:space="0" w:color="auto"/>
      </w:divBdr>
    </w:div>
    <w:div w:id="1656911166">
      <w:bodyDiv w:val="1"/>
      <w:marLeft w:val="0"/>
      <w:marRight w:val="0"/>
      <w:marTop w:val="0"/>
      <w:marBottom w:val="0"/>
      <w:divBdr>
        <w:top w:val="none" w:sz="0" w:space="0" w:color="auto"/>
        <w:left w:val="none" w:sz="0" w:space="0" w:color="auto"/>
        <w:bottom w:val="none" w:sz="0" w:space="0" w:color="auto"/>
        <w:right w:val="none" w:sz="0" w:space="0" w:color="auto"/>
      </w:divBdr>
    </w:div>
    <w:div w:id="1769889658">
      <w:bodyDiv w:val="1"/>
      <w:marLeft w:val="0"/>
      <w:marRight w:val="0"/>
      <w:marTop w:val="0"/>
      <w:marBottom w:val="0"/>
      <w:divBdr>
        <w:top w:val="none" w:sz="0" w:space="0" w:color="auto"/>
        <w:left w:val="none" w:sz="0" w:space="0" w:color="auto"/>
        <w:bottom w:val="none" w:sz="0" w:space="0" w:color="auto"/>
        <w:right w:val="none" w:sz="0" w:space="0" w:color="auto"/>
      </w:divBdr>
    </w:div>
    <w:div w:id="1963342739">
      <w:bodyDiv w:val="1"/>
      <w:marLeft w:val="0"/>
      <w:marRight w:val="0"/>
      <w:marTop w:val="0"/>
      <w:marBottom w:val="0"/>
      <w:divBdr>
        <w:top w:val="none" w:sz="0" w:space="0" w:color="auto"/>
        <w:left w:val="none" w:sz="0" w:space="0" w:color="auto"/>
        <w:bottom w:val="none" w:sz="0" w:space="0" w:color="auto"/>
        <w:right w:val="none" w:sz="0" w:space="0" w:color="auto"/>
      </w:divBdr>
    </w:div>
    <w:div w:id="1982298763">
      <w:bodyDiv w:val="1"/>
      <w:marLeft w:val="0"/>
      <w:marRight w:val="0"/>
      <w:marTop w:val="0"/>
      <w:marBottom w:val="0"/>
      <w:divBdr>
        <w:top w:val="none" w:sz="0" w:space="0" w:color="auto"/>
        <w:left w:val="none" w:sz="0" w:space="0" w:color="auto"/>
        <w:bottom w:val="none" w:sz="0" w:space="0" w:color="auto"/>
        <w:right w:val="none" w:sz="0" w:space="0" w:color="auto"/>
      </w:divBdr>
    </w:div>
    <w:div w:id="2044554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ithub.com/danpetruk/DemocratizationAutocratizationFinancialStability"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_pet\Downloads\LaTex%207%20(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MU Serif">
      <a:majorFont>
        <a:latin typeface="CMU Serif"/>
        <a:ea typeface=""/>
        <a:cs typeface=""/>
      </a:majorFont>
      <a:minorFont>
        <a:latin typeface="CMU Serif"/>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seb</b:Tag>
    <b:SourceType>InternetSite</b:SourceType>
    <b:Guid>{1221E406-4C5D-407B-BA23-B5CA14A46ABE}</b:Guid>
    <b:Author>
      <b:Author>
        <b:NameList>
          <b:Person>
            <b:Last>sebnil</b:Last>
          </b:Person>
        </b:NameList>
      </b:Author>
    </b:Author>
    <b:Title>LaTeX-template-for-Word</b:Title>
    <b:URL>https://github.com/sebnil/LaTeX-template-for-Word</b:URL>
    <b:Year>2019</b:Year>
    <b:RefOrder>1</b:RefOrder>
  </b:Source>
  <b:Source>
    <b:Tag>xma21</b:Tag>
    <b:SourceType>InternetSite</b:SourceType>
    <b:Guid>{F5F8F515-A8A6-4C20-915B-CDF378D5323C}</b:Guid>
    <b:Title>democracyData</b:Title>
    <b:Year>2021</b:Year>
    <b:Author>
      <b:Author>
        <b:NameList>
          <b:Person>
            <b:Last>xmarquez</b:Last>
          </b:Person>
        </b:NameList>
      </b:Author>
    </b:Author>
    <b:URL>https://github.com/xmarquez/democracyData</b:URL>
    <b:RefOrder>2</b:RefOrder>
  </b:Source>
  <b:Source>
    <b:Tag>The20</b:Tag>
    <b:SourceType>Report</b:SourceType>
    <b:Guid>{20A807DC-5258-42F4-8C30-2EECF24671D2}</b:Guid>
    <b:Title>Democracy Index</b:Title>
    <b:Year>2006-2020</b:Year>
    <b:Author>
      <b:Author>
        <b:Corporate>The Economist Intelligence Unit</b:Corporate>
      </b:Author>
    </b:Author>
    <b:RefOrder>3</b:RefOrder>
  </b:Source>
  <b:Source>
    <b:Tag>Ref20</b:Tag>
    <b:SourceType>ElectronicSource</b:SourceType>
    <b:Guid>{B479344D-8077-4E93-AD78-0FF4CF4EDC84}</b:Guid>
    <b:Title>CDS on 10y sovereign bonds implied default probabilities data fetched using Thomson Reuters Eikon Excel addon</b:Title>
    <b:Year>2010-2020</b:Year>
    <b:Author>
      <b:Author>
        <b:Corporate>Refinitiv</b:Corporate>
      </b:Author>
    </b:Author>
    <b:RefOrder>4</b:RefOrder>
  </b:Source>
</b:Sources>
</file>

<file path=customXml/itemProps1.xml><?xml version="1.0" encoding="utf-8"?>
<ds:datastoreItem xmlns:ds="http://schemas.openxmlformats.org/officeDocument/2006/customXml" ds:itemID="{BEED687D-7993-4D8C-8468-950F3CAD1F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LaTex 7 (1).dotx</Template>
  <TotalTime>1421</TotalTime>
  <Pages>13</Pages>
  <Words>1859</Words>
  <Characters>11906</Characters>
  <Application>Microsoft Office Word</Application>
  <DocSecurity>0</DocSecurity>
  <Lines>410</Lines>
  <Paragraphs>280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Daniil</dc:creator>
  <cp:lastModifiedBy>Daniil Petruk</cp:lastModifiedBy>
  <cp:revision>330</cp:revision>
  <cp:lastPrinted>2001-05-04T20:36:00Z</cp:lastPrinted>
  <dcterms:created xsi:type="dcterms:W3CDTF">2021-12-23T21:30:00Z</dcterms:created>
  <dcterms:modified xsi:type="dcterms:W3CDTF">2021-12-26T17:35:00Z</dcterms:modified>
</cp:coreProperties>
</file>