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D6BF" w14:textId="0169F43D" w:rsidR="008C4995" w:rsidRPr="008229CF" w:rsidRDefault="00F60C54" w:rsidP="008229CF">
      <w:pPr>
        <w:jc w:val="center"/>
        <w:rPr>
          <w:rFonts w:ascii="Aspira-Demi" w:hAnsi="Aspira-Demi"/>
          <w:b/>
          <w:color w:val="812E7A"/>
          <w:sz w:val="20"/>
          <w:szCs w:val="20"/>
        </w:rPr>
      </w:pPr>
      <w:r w:rsidRPr="008229CF">
        <w:rPr>
          <w:rFonts w:ascii="Aspira-Light" w:hAnsi="Aspira-Light"/>
          <w:b/>
          <w:color w:val="231F20"/>
          <w:sz w:val="20"/>
          <w:szCs w:val="20"/>
        </w:rPr>
        <w:t>CORPORATE ASSURANCE</w:t>
      </w:r>
      <w:r w:rsidR="00B146E2" w:rsidRPr="008229CF">
        <w:rPr>
          <w:rFonts w:ascii="Aspira-Light" w:hAnsi="Aspira-Light"/>
          <w:b/>
          <w:color w:val="231F20"/>
          <w:sz w:val="20"/>
          <w:szCs w:val="20"/>
        </w:rPr>
        <w:br/>
      </w:r>
    </w:p>
    <w:p w14:paraId="7247EA9B" w14:textId="77777777" w:rsidR="006B1C38" w:rsidRPr="00537A3C" w:rsidRDefault="00B146E2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Who We Are</w:t>
      </w:r>
    </w:p>
    <w:p w14:paraId="6CA93F8A" w14:textId="795011D2" w:rsidR="008C4995" w:rsidRPr="00537A3C" w:rsidRDefault="008C4995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When we talk about “Wetula</w:t>
      </w:r>
      <w:r w:rsidR="00B146E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”, </w:t>
      </w:r>
      <w:r w:rsidR="00267AB0">
        <w:rPr>
          <w:rFonts w:ascii="Times New Roman" w:hAnsi="Times New Roman" w:cs="Times New Roman"/>
          <w:color w:val="231F20"/>
          <w:sz w:val="24"/>
          <w:szCs w:val="24"/>
        </w:rPr>
        <w:t>or “us” or “we” in the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="00267AB0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Notice</w:t>
      </w:r>
      <w:r w:rsidR="00267AB0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, we are referring to Wetula Software and its </w:t>
      </w:r>
      <w:r w:rsidR="00B146E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subsidiaries, affiliates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and their respective parent and subsidiary companies (“Farm Bridge Systems Ltd”</w:t>
      </w:r>
      <w:r w:rsidR="00B9780F">
        <w:rPr>
          <w:rFonts w:ascii="Times New Roman" w:hAnsi="Times New Roman" w:cs="Times New Roman"/>
          <w:color w:val="231F20"/>
          <w:sz w:val="24"/>
          <w:szCs w:val="24"/>
        </w:rPr>
        <w:t>, “Farmbridgesystems.com” and “Wetula.com”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14:paraId="7B080200" w14:textId="73FFC95C" w:rsidR="0016063D" w:rsidRPr="00537A3C" w:rsidRDefault="00B146E2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How We Collect</w:t>
      </w:r>
      <w:r w:rsidR="008C4995" w:rsidRPr="00537A3C">
        <w:rPr>
          <w:rFonts w:ascii="Times New Roman" w:hAnsi="Times New Roman" w:cs="Times New Roman"/>
          <w:b/>
          <w:sz w:val="24"/>
          <w:szCs w:val="24"/>
        </w:rPr>
        <w:t xml:space="preserve"> Information about You and Your </w:t>
      </w:r>
      <w:r w:rsidRPr="00537A3C">
        <w:rPr>
          <w:rFonts w:ascii="Times New Roman" w:hAnsi="Times New Roman" w:cs="Times New Roman"/>
          <w:b/>
          <w:sz w:val="24"/>
          <w:szCs w:val="24"/>
        </w:rPr>
        <w:t>Consent</w:t>
      </w:r>
    </w:p>
    <w:p w14:paraId="5A7EFDA8" w14:textId="05C89073" w:rsidR="00866A68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We collect </w:t>
      </w:r>
      <w:r w:rsidR="008C4995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your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personal information, for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example when you </w:t>
      </w:r>
      <w:r w:rsidR="008C4995" w:rsidRPr="00537A3C">
        <w:rPr>
          <w:rFonts w:ascii="Times New Roman" w:hAnsi="Times New Roman" w:cs="Times New Roman"/>
          <w:color w:val="231F20"/>
          <w:sz w:val="24"/>
          <w:szCs w:val="24"/>
        </w:rPr>
        <w:t>apply and register with us for an account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>; make a payment; apply for a service; use our credit reference facility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; or look f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or advice about your project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investments. We will also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collect information from other sources,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such as credit bureaus (li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ke the Irish Credit Bureau), or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through our website, apps</w:t>
      </w:r>
      <w:bookmarkStart w:id="0" w:name="_GoBack"/>
      <w:bookmarkEnd w:id="0"/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, social media sites, community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b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ased discussion forums and CCTV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footage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on our facilities. We will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sometimes record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phone conversations to improve security, resolve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compla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ints, improve service and train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our people. We will 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always let you know when we are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recording our calls with you.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098FFB08" w14:textId="337DF451" w:rsidR="00866A68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Our websites </w:t>
      </w:r>
      <w:proofErr w:type="gramStart"/>
      <w:r w:rsidRPr="00537A3C">
        <w:rPr>
          <w:rFonts w:ascii="Times New Roman" w:hAnsi="Times New Roman" w:cs="Times New Roman"/>
          <w:color w:val="231F20"/>
          <w:sz w:val="24"/>
          <w:szCs w:val="24"/>
        </w:rPr>
        <w:t>use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>s</w:t>
      </w:r>
      <w:proofErr w:type="gramEnd"/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‘cookie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’ technology. 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A cookie is a little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piece of text that our se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rver places on your device when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you visit any of our websi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tes. They help us make the site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work better for y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ou. You can find out more about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cookies, including how to disable them on </w:t>
      </w:r>
      <w:hyperlink r:id="rId5" w:history="1">
        <w:r w:rsidR="0016063D" w:rsidRPr="00537A3C">
          <w:rPr>
            <w:rStyle w:val="Hyperlink"/>
            <w:rFonts w:ascii="Times New Roman" w:hAnsi="Times New Roman" w:cs="Times New Roman"/>
            <w:sz w:val="24"/>
            <w:szCs w:val="24"/>
          </w:rPr>
          <w:t>www.wetula.com</w:t>
        </w:r>
      </w:hyperlink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We also use cloud tec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hnology to store data including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your information, to su</w:t>
      </w:r>
      <w:r w:rsidR="0016063D" w:rsidRPr="00537A3C">
        <w:rPr>
          <w:rFonts w:ascii="Times New Roman" w:hAnsi="Times New Roman" w:cs="Times New Roman"/>
          <w:color w:val="231F20"/>
          <w:sz w:val="24"/>
          <w:szCs w:val="24"/>
        </w:rPr>
        <w:t>pport our infrastructure and to deliver you real time personaliz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ed offers.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By using our products and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services, or asking about them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directly or online, you 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are consenting to us collecting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and using your information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in the ways we explain in this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notice and any future versions of it.</w:t>
      </w:r>
    </w:p>
    <w:p w14:paraId="2B4A7433" w14:textId="4F900F77" w:rsidR="00866A68" w:rsidRPr="00537A3C" w:rsidRDefault="00B146E2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How We Keep Your Information Safe</w:t>
      </w:r>
    </w:p>
    <w:p w14:paraId="2B93904E" w14:textId="5FCBA9D6" w:rsidR="00866A68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We know that you car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 about how information about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you is used, stored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and shared. We appreciate your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trust in us to do that.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To protect your information, we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use security measures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that comply with </w:t>
      </w:r>
      <w:proofErr w:type="spellStart"/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>uk</w:t>
      </w:r>
      <w:proofErr w:type="spellEnd"/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law and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meet international st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andards. This includes computer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safeguards and secure files and buildings.</w:t>
      </w:r>
    </w:p>
    <w:p w14:paraId="51D37641" w14:textId="1ED0327F" w:rsidR="006B1C38" w:rsidRPr="00537A3C" w:rsidRDefault="00B146E2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What We Use Your Information For</w:t>
      </w:r>
    </w:p>
    <w:p w14:paraId="1F330657" w14:textId="2BF157CF" w:rsidR="00866A68" w:rsidRPr="00537A3C" w:rsidRDefault="00AA3307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Offering and Managing Your WETUA</w:t>
      </w:r>
      <w:r w:rsidR="00B146E2" w:rsidRPr="00537A3C">
        <w:rPr>
          <w:rFonts w:ascii="Times New Roman" w:hAnsi="Times New Roman" w:cs="Times New Roman"/>
          <w:b/>
          <w:sz w:val="24"/>
          <w:szCs w:val="24"/>
        </w:rPr>
        <w:t xml:space="preserve"> Products and Services</w:t>
      </w:r>
    </w:p>
    <w:p w14:paraId="5DE584BE" w14:textId="4B8E08CE" w:rsidR="006B1C38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We gather information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about you and the products and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services you use, or ask us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about. We use this information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to:</w:t>
      </w:r>
    </w:p>
    <w:p w14:paraId="2A0EB40C" w14:textId="17B034C7" w:rsidR="0079404E" w:rsidRPr="00537A3C" w:rsidRDefault="00B146E2" w:rsidP="00380F9A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812E7A"/>
          <w:sz w:val="24"/>
          <w:szCs w:val="24"/>
        </w:rPr>
        <w:t xml:space="preserve">•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make recommendations ab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out the products or services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you hold with us,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537A3C">
        <w:rPr>
          <w:rFonts w:ascii="Times New Roman" w:hAnsi="Times New Roman" w:cs="Times New Roman"/>
          <w:color w:val="812E7A"/>
          <w:sz w:val="24"/>
          <w:szCs w:val="24"/>
        </w:rPr>
        <w:t xml:space="preserve">•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decide how the prod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ucts and services you don’t yet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hold might be suitable for you, and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537A3C">
        <w:rPr>
          <w:rFonts w:ascii="Times New Roman" w:hAnsi="Times New Roman" w:cs="Times New Roman"/>
          <w:color w:val="812E7A"/>
          <w:sz w:val="24"/>
          <w:szCs w:val="24"/>
        </w:rPr>
        <w:t xml:space="preserve">•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decide to offer these t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 you, the terms and conditions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under which we offer 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them and how we will offer them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to you, for example directly or through digital media.</w:t>
      </w:r>
    </w:p>
    <w:p w14:paraId="3AA9174D" w14:textId="5B880608" w:rsidR="00866A68" w:rsidRPr="00537A3C" w:rsidRDefault="006B1C38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 xml:space="preserve">Developing </w:t>
      </w:r>
      <w:r w:rsidR="00B146E2" w:rsidRPr="00537A3C">
        <w:rPr>
          <w:rFonts w:ascii="Times New Roman" w:hAnsi="Times New Roman" w:cs="Times New Roman"/>
          <w:b/>
          <w:sz w:val="24"/>
          <w:szCs w:val="24"/>
        </w:rPr>
        <w:t>Our Relati</w:t>
      </w:r>
      <w:r w:rsidRPr="00537A3C">
        <w:rPr>
          <w:rFonts w:ascii="Times New Roman" w:hAnsi="Times New Roman" w:cs="Times New Roman"/>
          <w:b/>
          <w:sz w:val="24"/>
          <w:szCs w:val="24"/>
        </w:rPr>
        <w:t xml:space="preserve">onship – Marketing and Customer </w:t>
      </w:r>
      <w:r w:rsidR="00B146E2" w:rsidRPr="00537A3C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68D4C3A" w14:textId="1ABF1CED" w:rsidR="00866A68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lastRenderedPageBreak/>
        <w:t>We may use your i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nformation for direct marketing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purposes, where you have given us permission to do so.</w:t>
      </w:r>
      <w:r w:rsidR="006B1C3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We may make you aware of products and services which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may be of interest to you. We may do this by phone, 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mail,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email, text or through othe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r digital media. You can decide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how much direct mark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eting you want to accept, so we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make it as easy as possibl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 for you to change your direct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marketing preferences, si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mply contact us directly online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or by calling 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>……………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We will also use the 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>information we have gathered on you to personaliz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e your e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xperience on digital media such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as websites, apps, 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social media sites, mobiles and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tablet devices. This may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include giving you product and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service content we believe might be of interest to you.</w:t>
      </w:r>
    </w:p>
    <w:p w14:paraId="47327C04" w14:textId="77777777" w:rsidR="0079404E" w:rsidRPr="00537A3C" w:rsidRDefault="00B146E2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Data Analytics – Using Information in Our Business</w:t>
      </w:r>
    </w:p>
    <w:p w14:paraId="64A9B057" w14:textId="69EFCC16" w:rsidR="0079404E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We </w:t>
      </w:r>
      <w:r w:rsidR="0079404E" w:rsidRPr="00537A3C">
        <w:rPr>
          <w:rFonts w:ascii="Times New Roman" w:hAnsi="Times New Roman" w:cs="Times New Roman"/>
          <w:color w:val="231F20"/>
          <w:sz w:val="24"/>
          <w:szCs w:val="24"/>
        </w:rPr>
        <w:t>analyze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the informat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ion that we collect and hold on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you through channel</w:t>
      </w:r>
      <w:r w:rsidR="006B1C3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s such as social media networks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(Facebook, Twitter, YouTube 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etc.). This helps us understand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your </w:t>
      </w:r>
      <w:proofErr w:type="spellStart"/>
      <w:r w:rsidRPr="00537A3C">
        <w:rPr>
          <w:rFonts w:ascii="Times New Roman" w:hAnsi="Times New Roman" w:cs="Times New Roman"/>
          <w:color w:val="231F20"/>
          <w:sz w:val="24"/>
          <w:szCs w:val="24"/>
        </w:rPr>
        <w:t>behaviour</w:t>
      </w:r>
      <w:proofErr w:type="spellEnd"/>
      <w:r w:rsidRPr="00537A3C">
        <w:rPr>
          <w:rFonts w:ascii="Times New Roman" w:hAnsi="Times New Roman" w:cs="Times New Roman"/>
          <w:color w:val="231F20"/>
          <w:sz w:val="24"/>
          <w:szCs w:val="24"/>
        </w:rPr>
        <w:t>, our rel</w:t>
      </w:r>
      <w:r w:rsidR="00866A6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ationship with you and also our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position in a market place.</w:t>
      </w:r>
      <w:r w:rsidR="0079404E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Our analysis helps us to offer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you p</w:t>
      </w:r>
      <w:r w:rsidR="0079404E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roducts and services content we believe will be of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interest to you.</w:t>
      </w:r>
    </w:p>
    <w:p w14:paraId="2FB34B5B" w14:textId="77777777" w:rsidR="00E42C43" w:rsidRPr="00537A3C" w:rsidRDefault="00B146E2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Our Legal Obligations</w:t>
      </w:r>
    </w:p>
    <w:p w14:paraId="1EC1C60B" w14:textId="77777777" w:rsidR="001E6CB5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We have legal obligations t</w:t>
      </w:r>
      <w:r w:rsidR="007709B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 prevent fraud, tax avoidance,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money laun</w:t>
      </w:r>
      <w:r w:rsidR="001D74B9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dering and terrorist financing.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T</w:t>
      </w:r>
      <w:r w:rsidR="001D74B9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hese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obligations mean we</w:t>
      </w:r>
      <w:r w:rsidR="007709B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have to continually update our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customer information. </w:t>
      </w:r>
      <w:r w:rsidR="001D74B9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Often, we have to share customer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information with third party law enforcem</w:t>
      </w:r>
      <w:r w:rsidR="007709B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ent agencies.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Where false or misleading</w:t>
      </w:r>
      <w:r w:rsidR="007709B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information is given to us, or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we suspect criminal activi</w:t>
      </w:r>
      <w:r w:rsidR="00EE4FA9" w:rsidRPr="00537A3C">
        <w:rPr>
          <w:rFonts w:ascii="Times New Roman" w:hAnsi="Times New Roman" w:cs="Times New Roman"/>
          <w:color w:val="231F20"/>
          <w:sz w:val="24"/>
          <w:szCs w:val="24"/>
        </w:rPr>
        <w:t>ty we have a duty to record this and forward same to</w:t>
      </w:r>
      <w:r w:rsidR="007709B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the appropriate law </w:t>
      </w:r>
      <w:r w:rsidR="007709BD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enforcement agencies, which may </w:t>
      </w:r>
      <w:r w:rsidR="00EE4FA9" w:rsidRPr="00537A3C">
        <w:rPr>
          <w:rFonts w:ascii="Times New Roman" w:hAnsi="Times New Roman" w:cs="Times New Roman"/>
          <w:color w:val="231F20"/>
          <w:sz w:val="24"/>
          <w:szCs w:val="24"/>
        </w:rPr>
        <w:t>be within and outside Ghana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255BE645" w14:textId="039253F5" w:rsidR="00E42C43" w:rsidRPr="001E6CB5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Your Information and Third Parties</w:t>
      </w:r>
    </w:p>
    <w:p w14:paraId="45E61AF1" w14:textId="77777777" w:rsidR="006B1C38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We sometimes use oth</w:t>
      </w:r>
      <w:r w:rsidR="00E42C43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er companies and individuals to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work on our behalf or to</w:t>
      </w:r>
      <w:r w:rsidR="00E42C43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give us information to help us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make decisions. For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>example,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to:</w:t>
      </w:r>
    </w:p>
    <w:p w14:paraId="0AB52AA6" w14:textId="00286824" w:rsidR="006B1C38" w:rsidRPr="00537A3C" w:rsidRDefault="00EE4FA9" w:rsidP="006B1C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analyze</w:t>
      </w:r>
      <w:r w:rsidR="00B146E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data;</w:t>
      </w:r>
      <w:r w:rsidR="006B1C3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collect debts; </w:t>
      </w:r>
    </w:p>
    <w:p w14:paraId="096D50A2" w14:textId="77777777" w:rsidR="006B1C38" w:rsidRPr="00537A3C" w:rsidRDefault="006B1C38" w:rsidP="006B1C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trace information; </w:t>
      </w:r>
    </w:p>
    <w:p w14:paraId="41C9D031" w14:textId="77777777" w:rsidR="006B1C38" w:rsidRPr="00537A3C" w:rsidRDefault="00B146E2" w:rsidP="006B1C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process information; and</w:t>
      </w:r>
    </w:p>
    <w:p w14:paraId="6EAB2FD2" w14:textId="6EB09362" w:rsidR="000A6DB2" w:rsidRPr="00537A3C" w:rsidRDefault="00B146E2" w:rsidP="006B1C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conduct market research.</w:t>
      </w:r>
    </w:p>
    <w:p w14:paraId="29FAB977" w14:textId="11528BE1" w:rsidR="006B1C38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t>We contract with all thi</w:t>
      </w:r>
      <w:r w:rsidR="00EE4FA9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rd parties to whom we give your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information for these pu</w:t>
      </w:r>
      <w:r w:rsidR="00EE4FA9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rposes to keep your information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confidential and to resp</w:t>
      </w:r>
      <w:r w:rsidR="00EE4FA9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ect the law on data protection.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If at any time you wo</w:t>
      </w:r>
      <w:r w:rsidR="00EE4FA9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uld like to be removed from our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market research database please let us know by writi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>ng to Wetula Central Secretariat W/CS.</w:t>
      </w:r>
    </w:p>
    <w:p w14:paraId="3B44A55A" w14:textId="35171187" w:rsidR="00B146E2" w:rsidRPr="00537A3C" w:rsidRDefault="00B146E2" w:rsidP="006B1C38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37A3C">
        <w:rPr>
          <w:rFonts w:ascii="Times New Roman" w:hAnsi="Times New Roman" w:cs="Times New Roman"/>
          <w:color w:val="231F20"/>
          <w:sz w:val="24"/>
          <w:szCs w:val="24"/>
        </w:rPr>
        <w:br/>
        <w:t>We use credit reference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to check your credit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history, your debts, how you ope</w:t>
      </w:r>
      <w:r w:rsidR="006B1C3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rate your accounts and to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>authenticate</w:t>
      </w:r>
      <w:r w:rsidR="00A074DD">
        <w:rPr>
          <w:rFonts w:ascii="Times New Roman" w:hAnsi="Times New Roman" w:cs="Times New Roman"/>
          <w:color w:val="231F20"/>
          <w:sz w:val="24"/>
          <w:szCs w:val="24"/>
        </w:rPr>
        <w:t xml:space="preserve"> your identity. Our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credit reference ag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encies record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these searches, whether</w:t>
      </w:r>
      <w:r w:rsidR="00B9780F">
        <w:rPr>
          <w:rFonts w:ascii="Times New Roman" w:hAnsi="Times New Roman" w:cs="Times New Roman"/>
          <w:color w:val="231F20"/>
          <w:sz w:val="24"/>
          <w:szCs w:val="24"/>
        </w:rPr>
        <w:t xml:space="preserve"> you are offered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credit or not. We </w:t>
      </w:r>
      <w:r w:rsidR="00B9780F">
        <w:rPr>
          <w:rFonts w:ascii="Times New Roman" w:hAnsi="Times New Roman" w:cs="Times New Roman"/>
          <w:color w:val="231F20"/>
          <w:sz w:val="24"/>
          <w:szCs w:val="24"/>
        </w:rPr>
        <w:t>also take from banks,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information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about the products and services </w:t>
      </w:r>
      <w:r w:rsidR="00B9780F">
        <w:rPr>
          <w:rFonts w:ascii="Times New Roman" w:hAnsi="Times New Roman" w:cs="Times New Roman"/>
          <w:color w:val="231F20"/>
          <w:sz w:val="24"/>
          <w:szCs w:val="24"/>
        </w:rPr>
        <w:t>you hold with them and they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keep </w:t>
      </w:r>
      <w:r w:rsidR="00B9780F">
        <w:rPr>
          <w:rFonts w:ascii="Times New Roman" w:hAnsi="Times New Roman" w:cs="Times New Roman"/>
          <w:color w:val="231F20"/>
          <w:sz w:val="24"/>
          <w:szCs w:val="24"/>
        </w:rPr>
        <w:t xml:space="preserve">us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updated about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how well you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take and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repay cr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edit. We do this so that third parties can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make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quick and easy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decisions about offering cr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edit and carry out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credit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reviews. We may use credit scoring techniques and</w:t>
      </w:r>
      <w:r w:rsidR="006B1C38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automated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decision-making systems to either fully or 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p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 xml:space="preserve">artially assess </w:t>
      </w:r>
      <w:r w:rsidR="00B9780F">
        <w:rPr>
          <w:rFonts w:ascii="Times New Roman" w:hAnsi="Times New Roman" w:cs="Times New Roman"/>
          <w:color w:val="231F20"/>
          <w:sz w:val="24"/>
          <w:szCs w:val="24"/>
        </w:rPr>
        <w:t xml:space="preserve">and report on </w:t>
      </w:r>
      <w:r w:rsidR="000A6DB2" w:rsidRPr="00537A3C">
        <w:rPr>
          <w:rFonts w:ascii="Times New Roman" w:hAnsi="Times New Roman" w:cs="Times New Roman"/>
          <w:color w:val="231F20"/>
          <w:sz w:val="24"/>
          <w:szCs w:val="24"/>
        </w:rPr>
        <w:t>you</w:t>
      </w:r>
      <w:r w:rsidR="00B9780F">
        <w:rPr>
          <w:rFonts w:ascii="Times New Roman" w:hAnsi="Times New Roman" w:cs="Times New Roman"/>
          <w:color w:val="231F20"/>
          <w:sz w:val="24"/>
          <w:szCs w:val="24"/>
        </w:rPr>
        <w:t xml:space="preserve"> to interested banks</w:t>
      </w:r>
      <w:r w:rsidRPr="00537A3C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5388461C" w14:textId="77777777" w:rsidR="00B146E2" w:rsidRPr="00537A3C" w:rsidRDefault="00B146E2" w:rsidP="006B1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A3C">
        <w:rPr>
          <w:rFonts w:ascii="Times New Roman" w:hAnsi="Times New Roman" w:cs="Times New Roman"/>
          <w:b/>
          <w:sz w:val="24"/>
          <w:szCs w:val="24"/>
        </w:rPr>
        <w:t>Accessing and Managing Your Information</w:t>
      </w:r>
    </w:p>
    <w:p w14:paraId="41E411B1" w14:textId="2851CE74" w:rsidR="00B146E2" w:rsidRPr="00537A3C" w:rsidRDefault="00B146E2" w:rsidP="006B1C38">
      <w:pPr>
        <w:jc w:val="both"/>
        <w:rPr>
          <w:rFonts w:ascii="Times New Roman" w:hAnsi="Times New Roman" w:cs="Times New Roman"/>
          <w:sz w:val="24"/>
          <w:szCs w:val="24"/>
        </w:rPr>
      </w:pPr>
      <w:r w:rsidRPr="00537A3C">
        <w:rPr>
          <w:rFonts w:ascii="Times New Roman" w:hAnsi="Times New Roman" w:cs="Times New Roman"/>
          <w:sz w:val="24"/>
          <w:szCs w:val="24"/>
        </w:rPr>
        <w:t>We try to make sure that the information we have about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>you is accurate and up-to-date. Sometimes we may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>ask you to verify that the information we have remains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>accurate. If your information changes or you believe we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>have information which is inaccurate or not up-to-date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>please let us know and we will change it.</w:t>
      </w:r>
    </w:p>
    <w:p w14:paraId="7AF811E8" w14:textId="4C6FA6C1" w:rsidR="00B146E2" w:rsidRPr="00537A3C" w:rsidRDefault="00B146E2" w:rsidP="006B1C38">
      <w:pPr>
        <w:jc w:val="both"/>
        <w:rPr>
          <w:rFonts w:ascii="Times New Roman" w:hAnsi="Times New Roman" w:cs="Times New Roman"/>
          <w:sz w:val="24"/>
          <w:szCs w:val="24"/>
        </w:rPr>
      </w:pPr>
      <w:r w:rsidRPr="00537A3C">
        <w:rPr>
          <w:rFonts w:ascii="Times New Roman" w:hAnsi="Times New Roman" w:cs="Times New Roman"/>
          <w:sz w:val="24"/>
          <w:szCs w:val="24"/>
        </w:rPr>
        <w:t>Under the Data Protection Acts</w:t>
      </w:r>
      <w:r w:rsidR="00D91FB9" w:rsidRPr="00537A3C">
        <w:rPr>
          <w:rFonts w:ascii="Times New Roman" w:hAnsi="Times New Roman" w:cs="Times New Roman"/>
          <w:sz w:val="24"/>
          <w:szCs w:val="24"/>
        </w:rPr>
        <w:t>,</w:t>
      </w:r>
      <w:r w:rsidRPr="00537A3C">
        <w:rPr>
          <w:rFonts w:ascii="Times New Roman" w:hAnsi="Times New Roman" w:cs="Times New Roman"/>
          <w:sz w:val="24"/>
          <w:szCs w:val="24"/>
        </w:rPr>
        <w:t xml:space="preserve"> you have the right to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>see the personal information we hold about you. We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 xml:space="preserve">will charge you </w:t>
      </w:r>
      <w:r w:rsidR="00D91FB9" w:rsidRPr="00537A3C">
        <w:rPr>
          <w:rFonts w:ascii="Times New Roman" w:hAnsi="Times New Roman" w:cs="Times New Roman"/>
          <w:sz w:val="24"/>
          <w:szCs w:val="24"/>
        </w:rPr>
        <w:t>a fee</w:t>
      </w:r>
      <w:r w:rsidRPr="00537A3C">
        <w:rPr>
          <w:rFonts w:ascii="Times New Roman" w:hAnsi="Times New Roman" w:cs="Times New Roman"/>
          <w:sz w:val="24"/>
          <w:szCs w:val="24"/>
        </w:rPr>
        <w:t xml:space="preserve"> for this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service</w:t>
      </w:r>
      <w:r w:rsidRPr="00537A3C">
        <w:rPr>
          <w:rFonts w:ascii="Times New Roman" w:hAnsi="Times New Roman" w:cs="Times New Roman"/>
          <w:sz w:val="24"/>
          <w:szCs w:val="24"/>
        </w:rPr>
        <w:t>. To get a copy of this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sz w:val="24"/>
          <w:szCs w:val="24"/>
        </w:rPr>
        <w:t>info</w:t>
      </w:r>
      <w:r w:rsidR="00D91FB9" w:rsidRPr="00537A3C">
        <w:rPr>
          <w:rFonts w:ascii="Times New Roman" w:hAnsi="Times New Roman" w:cs="Times New Roman"/>
          <w:sz w:val="24"/>
          <w:szCs w:val="24"/>
        </w:rPr>
        <w:t>rmation, write to your local Wetula</w:t>
      </w:r>
      <w:r w:rsidRPr="00537A3C">
        <w:rPr>
          <w:rFonts w:ascii="Times New Roman" w:hAnsi="Times New Roman" w:cs="Times New Roman"/>
          <w:sz w:val="24"/>
          <w:szCs w:val="24"/>
        </w:rPr>
        <w:t xml:space="preserve"> branch or to the</w:t>
      </w:r>
      <w:r w:rsidR="00D91FB9" w:rsidRPr="00537A3C">
        <w:rPr>
          <w:rFonts w:ascii="Times New Roman" w:hAnsi="Times New Roman" w:cs="Times New Roman"/>
          <w:sz w:val="24"/>
          <w:szCs w:val="24"/>
        </w:rPr>
        <w:t xml:space="preserve"> Wetula Central Secretariat.</w:t>
      </w:r>
    </w:p>
    <w:p w14:paraId="6F4741E6" w14:textId="20363B27" w:rsidR="000F7688" w:rsidRPr="00537A3C" w:rsidRDefault="000F7688" w:rsidP="006B1C3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7A3C">
        <w:rPr>
          <w:rFonts w:ascii="Times New Roman" w:hAnsi="Times New Roman" w:cs="Times New Roman"/>
          <w:color w:val="000000"/>
          <w:sz w:val="24"/>
          <w:szCs w:val="24"/>
        </w:rPr>
        <w:t>The Wetula software</w:t>
      </w:r>
      <w:r w:rsidR="00B146E2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will only 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keep and </w:t>
      </w:r>
      <w:r w:rsidR="00B146E2" w:rsidRPr="00537A3C">
        <w:rPr>
          <w:rFonts w:ascii="Times New Roman" w:hAnsi="Times New Roman" w:cs="Times New Roman"/>
          <w:color w:val="000000"/>
          <w:sz w:val="24"/>
          <w:szCs w:val="24"/>
        </w:rPr>
        <w:t>use personal in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>formation in accordance with</w:t>
      </w:r>
      <w:r w:rsidR="00B146E2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applicabl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E22D3" w:rsidRPr="00537A3C">
        <w:rPr>
          <w:rFonts w:ascii="Times New Roman" w:hAnsi="Times New Roman" w:cs="Times New Roman"/>
          <w:color w:val="000000"/>
          <w:sz w:val="24"/>
          <w:szCs w:val="24"/>
        </w:rPr>
        <w:t>national/</w:t>
      </w:r>
      <w:r w:rsidR="00200F4F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international 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Data Protection Laws. </w:t>
      </w:r>
      <w:r w:rsidR="00200F4F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Wetula is entitled to hold and keep a </w:t>
      </w:r>
      <w:r w:rsidR="00B146E2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record on computer based or structured paper file of any information obtained 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from or about its registered applicants in connection with the </w:t>
      </w:r>
      <w:r w:rsidR="00B146E2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Application and in connection with the operation of the Account. </w:t>
      </w:r>
    </w:p>
    <w:p w14:paraId="1BB81090" w14:textId="08B3AE79" w:rsidR="005E22D3" w:rsidRPr="00537A3C" w:rsidRDefault="00B146E2" w:rsidP="006B1C38">
      <w:pPr>
        <w:jc w:val="both"/>
        <w:rPr>
          <w:rFonts w:ascii="Times New Roman" w:hAnsi="Times New Roman" w:cs="Times New Roman"/>
        </w:rPr>
      </w:pP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Such information may be retained </w:t>
      </w:r>
      <w:r w:rsidR="000F7688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on our system </w:t>
      </w:r>
      <w:r w:rsidR="00200F4F" w:rsidRPr="00537A3C">
        <w:rPr>
          <w:rFonts w:ascii="Times New Roman" w:hAnsi="Times New Roman" w:cs="Times New Roman"/>
          <w:color w:val="000000"/>
          <w:sz w:val="24"/>
          <w:szCs w:val="24"/>
        </w:rPr>
        <w:t>after the registered applicant</w:t>
      </w:r>
      <w:r w:rsidR="00174FF4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has closed all its 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>Accounts</w:t>
      </w:r>
      <w:r w:rsidR="00174FF4" w:rsidRPr="00537A3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and for customer identification purposes in accordance with the r</w:t>
      </w:r>
      <w:r w:rsidR="000F7688" w:rsidRPr="00537A3C">
        <w:rPr>
          <w:rFonts w:ascii="Times New Roman" w:hAnsi="Times New Roman" w:cs="Times New Roman"/>
          <w:color w:val="000000"/>
          <w:sz w:val="24"/>
          <w:szCs w:val="24"/>
        </w:rPr>
        <w:t>ecord kee</w:t>
      </w:r>
      <w:r w:rsidR="00B17C43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ping policy of Wetula. </w:t>
      </w:r>
      <w:r w:rsidR="00AE5E63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We</w:t>
      </w:r>
      <w:r w:rsidR="00200F4F" w:rsidRPr="00537A3C">
        <w:rPr>
          <w:rFonts w:ascii="Times New Roman" w:hAnsi="Times New Roman" w:cs="Times New Roman"/>
          <w:color w:val="000000"/>
          <w:sz w:val="24"/>
          <w:szCs w:val="24"/>
        </w:rPr>
        <w:t>tula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may wi</w:t>
      </w:r>
      <w:r w:rsidR="00200F4F" w:rsidRPr="00537A3C">
        <w:rPr>
          <w:rFonts w:ascii="Times New Roman" w:hAnsi="Times New Roman" w:cs="Times New Roman"/>
          <w:color w:val="000000"/>
          <w:sz w:val="24"/>
          <w:szCs w:val="24"/>
        </w:rPr>
        <w:t>sh to send to the registered applicant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information on products and services which it be</w:t>
      </w:r>
      <w:r w:rsidR="000F7688" w:rsidRPr="00537A3C">
        <w:rPr>
          <w:rFonts w:ascii="Times New Roman" w:hAnsi="Times New Roman" w:cs="Times New Roman"/>
          <w:color w:val="000000"/>
          <w:sz w:val="24"/>
          <w:szCs w:val="24"/>
        </w:rPr>
        <w:t>lieves will be of interest to its registered applicant</w:t>
      </w:r>
      <w:r w:rsidR="00174FF4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s. </w:t>
      </w:r>
      <w:r w:rsidR="000F7688" w:rsidRPr="00537A3C">
        <w:rPr>
          <w:rFonts w:ascii="Times New Roman" w:hAnsi="Times New Roman" w:cs="Times New Roman"/>
          <w:color w:val="000000"/>
          <w:sz w:val="24"/>
          <w:szCs w:val="24"/>
        </w:rPr>
        <w:t>Where the registered applicant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does not wish to receive such marketing information t</w:t>
      </w:r>
      <w:r w:rsidR="000F7688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hey may request the cessation </w:t>
      </w:r>
      <w:r w:rsidRPr="00537A3C">
        <w:rPr>
          <w:rFonts w:ascii="Times New Roman" w:hAnsi="Times New Roman" w:cs="Times New Roman"/>
          <w:color w:val="000000"/>
          <w:sz w:val="24"/>
          <w:szCs w:val="24"/>
        </w:rPr>
        <w:t>of this activity</w:t>
      </w:r>
      <w:r w:rsidR="000F7688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by unsubscribing electronically on our website</w:t>
      </w:r>
      <w:r w:rsidR="00AE5E63" w:rsidRPr="00537A3C">
        <w:rPr>
          <w:rFonts w:ascii="Times New Roman" w:hAnsi="Times New Roman" w:cs="Times New Roman"/>
          <w:color w:val="000000"/>
          <w:sz w:val="24"/>
          <w:szCs w:val="24"/>
        </w:rPr>
        <w:t xml:space="preserve"> or via emails</w:t>
      </w:r>
      <w:r w:rsidR="000F7688" w:rsidRPr="00537A3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74FF4" w:rsidRPr="00537A3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F7688" w:rsidRPr="00537A3C">
        <w:rPr>
          <w:rFonts w:ascii="Times New Roman" w:hAnsi="Times New Roman" w:cs="Times New Roman"/>
          <w:color w:val="000000"/>
          <w:sz w:val="18"/>
          <w:szCs w:val="18"/>
        </w:rPr>
        <w:br/>
      </w:r>
    </w:p>
    <w:p w14:paraId="1A781214" w14:textId="43181CAA" w:rsidR="00B146E2" w:rsidRPr="00537A3C" w:rsidRDefault="00B146E2" w:rsidP="00B146E2">
      <w:pPr>
        <w:rPr>
          <w:rFonts w:ascii="Times New Roman" w:hAnsi="Times New Roman" w:cs="Times New Roman"/>
        </w:rPr>
      </w:pPr>
    </w:p>
    <w:sectPr w:rsidR="00B146E2" w:rsidRPr="0053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spira-Demi">
    <w:altName w:val="Cambria"/>
    <w:panose1 w:val="00000000000000000000"/>
    <w:charset w:val="00"/>
    <w:family w:val="roman"/>
    <w:notTrueType/>
    <w:pitch w:val="default"/>
  </w:font>
  <w:font w:name="Aspira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83678"/>
    <w:multiLevelType w:val="hybridMultilevel"/>
    <w:tmpl w:val="8ACC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E2"/>
    <w:rsid w:val="000A6DB2"/>
    <w:rsid w:val="000F7688"/>
    <w:rsid w:val="0016063D"/>
    <w:rsid w:val="00174FF4"/>
    <w:rsid w:val="001D74B9"/>
    <w:rsid w:val="001E6CB5"/>
    <w:rsid w:val="00200F4F"/>
    <w:rsid w:val="00267AB0"/>
    <w:rsid w:val="00380F9A"/>
    <w:rsid w:val="003D5A21"/>
    <w:rsid w:val="00537A3C"/>
    <w:rsid w:val="00596591"/>
    <w:rsid w:val="005E22D3"/>
    <w:rsid w:val="006B1C38"/>
    <w:rsid w:val="00707E10"/>
    <w:rsid w:val="007709BD"/>
    <w:rsid w:val="00775E46"/>
    <w:rsid w:val="0079404E"/>
    <w:rsid w:val="008229CF"/>
    <w:rsid w:val="00866A68"/>
    <w:rsid w:val="008C4995"/>
    <w:rsid w:val="00985ECE"/>
    <w:rsid w:val="00A074DD"/>
    <w:rsid w:val="00AA3307"/>
    <w:rsid w:val="00AE5E63"/>
    <w:rsid w:val="00B146E2"/>
    <w:rsid w:val="00B17C43"/>
    <w:rsid w:val="00B9780F"/>
    <w:rsid w:val="00D91FB9"/>
    <w:rsid w:val="00E42C43"/>
    <w:rsid w:val="00EE4FA9"/>
    <w:rsid w:val="00F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AD00"/>
  <w15:chartTrackingRefBased/>
  <w15:docId w15:val="{87EA5BCF-20CC-4F55-AC27-A6D38222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B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tu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Nabin J</cp:lastModifiedBy>
  <cp:revision>14</cp:revision>
  <dcterms:created xsi:type="dcterms:W3CDTF">2017-12-16T05:34:00Z</dcterms:created>
  <dcterms:modified xsi:type="dcterms:W3CDTF">2017-12-21T11:32:00Z</dcterms:modified>
</cp:coreProperties>
</file>