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MUNICIPIO: MANACAPURU</w:t>
      </w:r>
    </w:p>
    <w:p>
      <w:r>
        <w:t>REGINA LIMA GATTO, matrícula 01-252543-7A, para ministrar 2h de  CIENCIAS, no turno MATUTINO, de 06/03/2025 a 31/12/2025.</w:t>
      </w:r>
    </w:p>
    <w:p>
      <w:pPr>
        <w:pStyle w:val="Heading2"/>
      </w:pPr>
      <w:r>
        <w:t>MUNICIPIO: MANICORE</w:t>
      </w:r>
    </w:p>
    <w:p>
      <w:r>
        <w:t>GEORGE PEDRACA LEAL, matrícula 01-202449-7C, para ministrar 10h de  FILOSOFIA, no turno NOTURNO, de 10/02/2025 a 31/12/2025.</w:t>
      </w:r>
    </w:p>
    <w:p>
      <w:pPr>
        <w:pStyle w:val="Heading2"/>
      </w:pPr>
      <w:r>
        <w:t>MUNICIPIO: PARINTINS</w:t>
      </w:r>
    </w:p>
    <w:p>
      <w:r>
        <w:t>GERALDO JORGE GUEDES TROVAO, matrícula 01-149162-8A, para ministrar 20h de  APOIOC, no turno MATUTINO, de 10/02/2025 a 31/12/2025.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