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E347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Chapter 1 should have been on value.</w:t>
      </w:r>
    </w:p>
    <w:p w14:paraId="24EC10F5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Darimon</w:t>
      </w:r>
      <w:proofErr w:type="spellEnd"/>
    </w:p>
    <w:p w14:paraId="0F534BA4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Money had a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metalic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basis</w:t>
      </w:r>
      <w:proofErr w:type="gramEnd"/>
    </w:p>
    <w:p w14:paraId="098994BE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True up until breakdown on gold standard in 1971.</w:t>
      </w:r>
    </w:p>
    <w:p w14:paraId="7E1BFF68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Although this was qualified even then.</w:t>
      </w:r>
    </w:p>
    <w:p w14:paraId="13223670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Darimon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was right in terms of restrictive nature of paper money.</w:t>
      </w:r>
    </w:p>
    <w:p w14:paraId="228F31B1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Metal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convertability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was restricting credit.</w:t>
      </w:r>
    </w:p>
    <w:p w14:paraId="6A722652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Criticism - this is really a problem in production.</w:t>
      </w:r>
    </w:p>
    <w:p w14:paraId="3834FB85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E.g. grain crisis causes export of gold.</w:t>
      </w:r>
    </w:p>
    <w:p w14:paraId="63A1EE16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What can you do by changing mechanism of circulation?</w:t>
      </w:r>
    </w:p>
    <w:p w14:paraId="5637BADA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Is this even possible without changing other things?</w:t>
      </w:r>
    </w:p>
    <w:p w14:paraId="33081683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Argument - production has 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primacy?</w:t>
      </w:r>
      <w:proofErr w:type="gramEnd"/>
    </w:p>
    <w:p w14:paraId="585466D8" w14:textId="77777777" w:rsidR="00A5725D" w:rsidRPr="00A5725D" w:rsidRDefault="00A5725D" w:rsidP="00A5725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But changes in circulation also affect production.</w:t>
      </w:r>
    </w:p>
    <w:p w14:paraId="38FA62B5" w14:textId="77777777" w:rsidR="00A5725D" w:rsidRPr="00A5725D" w:rsidRDefault="00A5725D" w:rsidP="00A5725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Difficulties in a lower form of money can be resolved by a higher form (e.g. moving to paper money).</w:t>
      </w:r>
    </w:p>
    <w:p w14:paraId="78A9855A" w14:textId="77777777" w:rsidR="00A5725D" w:rsidRPr="00A5725D" w:rsidRDefault="00A5725D" w:rsidP="00A5725D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Specific kind of exchange - private exchange.</w:t>
      </w:r>
    </w:p>
    <w:p w14:paraId="1A6DD877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There was a crisis at the time.</w:t>
      </w:r>
    </w:p>
    <w:p w14:paraId="03160FFF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Labour money page 73.</w:t>
      </w:r>
    </w:p>
    <w:p w14:paraId="0070570C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Page 75. Supply and demand tend towards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equilbrium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70C81DAF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Page 77. Still alienated.</w:t>
      </w:r>
    </w:p>
    <w:p w14:paraId="4827A77F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From the commodity to money.</w:t>
      </w:r>
    </w:p>
    <w:p w14:paraId="34519392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Not discussing capital.</w:t>
      </w:r>
    </w:p>
    <w:p w14:paraId="3897191D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Distinction between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qualitiative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quantitative nature of commodities.</w:t>
      </w:r>
    </w:p>
    <w:p w14:paraId="17AB358B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product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aquires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 existence distinct from its natural existence.</w:t>
      </w:r>
    </w:p>
    <w:p w14:paraId="1E31DE54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Social form/natural form.</w:t>
      </w:r>
    </w:p>
    <w:p w14:paraId="7A2B0545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Hegelian point, essence must appear.</w:t>
      </w:r>
    </w:p>
    <w:p w14:paraId="5F761037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Page 87 - exchange value produces the product.</w:t>
      </w:r>
    </w:p>
    <w:p w14:paraId="4F58FA67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Four properties of money</w:t>
      </w:r>
    </w:p>
    <w:p w14:paraId="238B14E4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Of exchange</w:t>
      </w:r>
    </w:p>
    <w:p w14:paraId="29AD2FA5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Measure</w:t>
      </w:r>
    </w:p>
    <w:p w14:paraId="740984FC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Means</w:t>
      </w:r>
    </w:p>
    <w:p w14:paraId="2C3FB2A8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Object</w:t>
      </w:r>
    </w:p>
    <w:p w14:paraId="22B59B4B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Wealth/capital</w:t>
      </w:r>
    </w:p>
    <w:p w14:paraId="2C1351EE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Transcendental power of money (Kantian).</w:t>
      </w:r>
    </w:p>
    <w:p w14:paraId="7C3AEE73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Four contradictions (maybe relate to above four properties).</w:t>
      </w:r>
    </w:p>
    <w:p w14:paraId="7BDAAD8E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In Hegel's logic, a distinction becomes more explosive:</w:t>
      </w:r>
    </w:p>
    <w:p w14:paraId="0F41237D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Diffence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oposition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, contradiction etc.</w:t>
      </w:r>
    </w:p>
    <w:p w14:paraId="50FB3279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Problem of effective demand.</w:t>
      </w:r>
    </w:p>
    <w:p w14:paraId="4FCC3169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Contradiction between money as measure of value and as means of exchange.</w:t>
      </w:r>
    </w:p>
    <w:p w14:paraId="679060BC" w14:textId="77777777" w:rsidR="00A5725D" w:rsidRPr="00A5725D" w:rsidRDefault="00A5725D" w:rsidP="00A5725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Duality of money as real and ideal.</w:t>
      </w:r>
    </w:p>
    <w:p w14:paraId="28DBF31A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P82 Money creates possibility of interrupting 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exchange</w:t>
      </w:r>
      <w:proofErr w:type="gramEnd"/>
    </w:p>
    <w:p w14:paraId="1909E804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Echange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gets broken into sale and purchase.</w:t>
      </w:r>
    </w:p>
    <w:p w14:paraId="2C16A471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Contradiction 3. Possibility of using money to get money.</w:t>
      </w:r>
    </w:p>
    <w:p w14:paraId="7BAF455C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Contadiction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4. Money is both particular and general.</w:t>
      </w:r>
    </w:p>
    <w:p w14:paraId="0E04D11D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Bottom of 88. Money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fulfulls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its purposes by negating them.</w:t>
      </w:r>
    </w:p>
    <w:p w14:paraId="69D6EE38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Dance of categories.</w:t>
      </w:r>
    </w:p>
    <w:p w14:paraId="757DCC62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P93 Adam Smith - places in pre-history what is rather its product.</w:t>
      </w:r>
    </w:p>
    <w:p w14:paraId="7616B6F9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Individuals producing for exchange.</w:t>
      </w:r>
    </w:p>
    <w:p w14:paraId="60765389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Private interest is already a socially determined interest.</w:t>
      </w:r>
    </w:p>
    <w:p w14:paraId="366F89F5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Individual freedom</w:t>
      </w:r>
    </w:p>
    <w:p w14:paraId="700C5803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But socialised in an alienated way.</w:t>
      </w:r>
    </w:p>
    <w:p w14:paraId="24996D64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word alienation used to describe 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particular kind</w:t>
      </w:r>
      <w:proofErr w:type="gram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of socialisation.</w:t>
      </w:r>
    </w:p>
    <w:p w14:paraId="2D066A60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Forms of sociality</w:t>
      </w:r>
    </w:p>
    <w:p w14:paraId="6A2B9E91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Personal dependence.</w:t>
      </w:r>
    </w:p>
    <w:p w14:paraId="266F1BA3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Personal dependence based on mediation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betweeen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things</w:t>
      </w:r>
      <w:proofErr w:type="gramEnd"/>
    </w:p>
    <w:p w14:paraId="0F83F277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Genuinliy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free individuality - universal development of individuals.</w:t>
      </w:r>
    </w:p>
    <w:p w14:paraId="53F98630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The second stage creates the conditions for the third.</w:t>
      </w:r>
    </w:p>
    <w:p w14:paraId="269DB9CE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Top of page 96 - use of word "private".</w:t>
      </w:r>
    </w:p>
    <w:p w14:paraId="0BEDC990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exchange of products 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on the basis of</w:t>
      </w:r>
      <w:proofErr w:type="gram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private property.</w:t>
      </w:r>
    </w:p>
    <w:p w14:paraId="3C5A55DB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Division of labour.</w:t>
      </w:r>
    </w:p>
    <w:p w14:paraId="709C8367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These condition each other.</w:t>
      </w:r>
    </w:p>
    <w:p w14:paraId="3F6A063F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Exchange 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on the basis of</w:t>
      </w:r>
      <w:proofErr w:type="gram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private property.</w:t>
      </w:r>
    </w:p>
    <w:p w14:paraId="617E743A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There could be other kind of exchange.</w:t>
      </w:r>
    </w:p>
    <w:p w14:paraId="4B3DD100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Austausch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(interchange)</w:t>
      </w:r>
    </w:p>
    <w:p w14:paraId="1D87D77A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Tauschen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</w:t>
      </w:r>
      <w:proofErr w:type="gram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particular exchange</w:t>
      </w:r>
      <w:proofErr w:type="gram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through exchange value).</w:t>
      </w:r>
    </w:p>
    <w:p w14:paraId="7F621B10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Idealist formulations (P97)</w:t>
      </w:r>
    </w:p>
    <w:p w14:paraId="71B53A68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Echange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value tending to posit itself in a pure form (suggestive of Fichte).</w:t>
      </w:r>
    </w:p>
    <w:p w14:paraId="508EA2E3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P98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beuty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greatness lies in this interconnection.</w:t>
      </w:r>
    </w:p>
    <w:p w14:paraId="0B0BC917" w14:textId="77777777" w:rsidR="00A5725D" w:rsidRPr="00A5725D" w:rsidRDefault="00A5725D" w:rsidP="00A5725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Concurring with praise that occurs in classical political economy.</w:t>
      </w:r>
    </w:p>
    <w:p w14:paraId="5E2E3D0A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P99 </w:t>
      </w:r>
      <w:proofErr w:type="spellStart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univerally</w:t>
      </w:r>
      <w:proofErr w:type="spellEnd"/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developed individuals presupposed production based on exchange.</w:t>
      </w:r>
    </w:p>
    <w:p w14:paraId="2EE87FA0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P101 Subjective relations of dependence.</w:t>
      </w:r>
    </w:p>
    <w:p w14:paraId="2874F28C" w14:textId="77777777" w:rsidR="00A5725D" w:rsidRPr="00A5725D" w:rsidRDefault="00A5725D" w:rsidP="00A5725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725D">
        <w:rPr>
          <w:rFonts w:ascii="Calibri" w:eastAsia="Times New Roman" w:hAnsi="Calibri" w:cs="Calibri"/>
          <w:kern w:val="0"/>
          <w:lang w:eastAsia="en-GB"/>
          <w14:ligatures w14:val="none"/>
        </w:rPr>
        <w:t>P103 In communal production the time factor remains essential.</w:t>
      </w:r>
    </w:p>
    <w:p w14:paraId="63BF9489" w14:textId="77777777" w:rsidR="00825F39" w:rsidRDefault="00825F39"/>
    <w:sectPr w:rsidR="0082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7A42"/>
    <w:multiLevelType w:val="multilevel"/>
    <w:tmpl w:val="FA8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5D"/>
    <w:rsid w:val="00825F39"/>
    <w:rsid w:val="00A5725D"/>
    <w:rsid w:val="00B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7AFF"/>
  <w15:chartTrackingRefBased/>
  <w15:docId w15:val="{AE091B02-CEB2-4039-910E-218E267E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Jefferson, Daniel</dc:creator>
  <cp:keywords/>
  <dc:description/>
  <cp:lastModifiedBy>Jefferson, Daniel</cp:lastModifiedBy>
  <cp:revision>1</cp:revision>
  <dcterms:created xsi:type="dcterms:W3CDTF">2024-10-02T20:24:00Z</dcterms:created>
  <dcterms:modified xsi:type="dcterms:W3CDTF">2024-10-02T20:24:00Z</dcterms:modified>
</cp:coreProperties>
</file>