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60"/>
          <w:szCs w:val="60"/>
        </w:rPr>
      </w:pPr>
      <w:bookmarkStart w:colFirst="0" w:colLast="0" w:name="_ug3vfg5bsg4w" w:id="0"/>
      <w:bookmarkEnd w:id="0"/>
      <w:r w:rsidDel="00000000" w:rsidR="00000000" w:rsidRPr="00000000">
        <w:rPr>
          <w:rFonts w:ascii="Times New Roman" w:cs="Times New Roman" w:eastAsia="Times New Roman" w:hAnsi="Times New Roman"/>
          <w:b w:val="1"/>
          <w:sz w:val="60"/>
          <w:szCs w:val="60"/>
          <w:rtl w:val="0"/>
        </w:rPr>
        <w:t xml:space="preserve">ACME-TOOLKITS </w:t>
      </w:r>
    </w:p>
    <w:p w:rsidR="00000000" w:rsidDel="00000000" w:rsidP="00000000" w:rsidRDefault="00000000" w:rsidRPr="00000000" w14:paraId="00000002">
      <w:pPr>
        <w:pStyle w:val="Title"/>
        <w:jc w:val="center"/>
        <w:rPr>
          <w:color w:val="666666"/>
          <w:sz w:val="44"/>
          <w:szCs w:val="44"/>
        </w:rPr>
      </w:pPr>
      <w:bookmarkStart w:colFirst="0" w:colLast="0" w:name="_flheg3uf8q19" w:id="1"/>
      <w:bookmarkEnd w:id="1"/>
      <w:r w:rsidDel="00000000" w:rsidR="00000000" w:rsidRPr="00000000">
        <w:rPr>
          <w:rFonts w:ascii="Times New Roman" w:cs="Times New Roman" w:eastAsia="Times New Roman" w:hAnsi="Times New Roman"/>
          <w:b w:val="1"/>
          <w:color w:val="666666"/>
          <w:rtl w:val="0"/>
        </w:rPr>
        <w:t xml:space="preserve">WORK GROUP REPORT</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720" w:firstLine="0"/>
        <w:jc w:val="center"/>
        <w:rPr>
          <w:sz w:val="44"/>
          <w:szCs w:val="44"/>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154400</wp:posOffset>
            </wp:positionV>
            <wp:extent cx="4206908" cy="208997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6908" cy="2089970"/>
                    </a:xfrm>
                    <a:prstGeom prst="rect"/>
                    <a:ln/>
                  </pic:spPr>
                </pic:pic>
              </a:graphicData>
            </a:graphic>
          </wp:anchor>
        </w:drawing>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Times New Roman" w:cs="Times New Roman" w:eastAsia="Times New Roman" w:hAnsi="Times New Roman"/>
          <w:u w:val="single"/>
          <w:rtl w:val="0"/>
        </w:rPr>
        <w:t xml:space="preserve">Repositorio:</w:t>
      </w:r>
      <w:r w:rsidDel="00000000" w:rsidR="00000000" w:rsidRPr="00000000">
        <w:rPr>
          <w:rFonts w:ascii="Times New Roman" w:cs="Times New Roman" w:eastAsia="Times New Roman" w:hAnsi="Times New Roman"/>
          <w:rtl w:val="0"/>
        </w:rPr>
        <w:t xml:space="preserve"> https://github.com/framurpri/Acme-Toolkits.git</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Fecha: </w:t>
      </w:r>
      <w:r w:rsidDel="00000000" w:rsidR="00000000" w:rsidRPr="00000000">
        <w:rPr>
          <w:rFonts w:ascii="Times New Roman" w:cs="Times New Roman" w:eastAsia="Times New Roman" w:hAnsi="Times New Roman"/>
          <w:rtl w:val="0"/>
        </w:rPr>
        <w:t xml:space="preserve">02/03/2022</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Miembros del grupo:</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Rodríguez Camacho (danrodcam@alum.us.es)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Francisco Murillo Prior (framurpri@alum.us.es)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Fernando Andres Galindo (ferandgal@alum.us.es)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Alvaro Rodríguez García (alvrodgar2@alum.us.es)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Antonio Rosado Barrera (antrosbar@alum.us.es)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Manuel Ruiz Perez (josruiper4@alum.us.es)</w:t>
      </w:r>
    </w:p>
    <w:p w:rsidR="00000000" w:rsidDel="00000000" w:rsidP="00000000" w:rsidRDefault="00000000" w:rsidRPr="00000000" w14:paraId="0000002A">
      <w:pPr>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ÍNDICE</w:t>
      </w:r>
    </w:p>
    <w:p w:rsidR="00000000" w:rsidDel="00000000" w:rsidP="00000000" w:rsidRDefault="00000000" w:rsidRPr="00000000" w14:paraId="0000002F">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8"/>
          <w:szCs w:val="3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numPr>
              <w:ilvl w:val="0"/>
              <w:numId w:val="2"/>
            </w:numPr>
            <w:tabs>
              <w:tab w:val="right" w:pos="9025.511811023624"/>
            </w:tabs>
            <w:spacing w:after="0" w:afterAutospacing="0" w:before="80" w:line="240" w:lineRule="auto"/>
            <w:ind w:left="720" w:hanging="36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hantnfo3yszz">
            <w:r w:rsidDel="00000000" w:rsidR="00000000" w:rsidRPr="00000000">
              <w:rPr>
                <w:rFonts w:ascii="Times New Roman" w:cs="Times New Roman" w:eastAsia="Times New Roman" w:hAnsi="Times New Roman"/>
                <w:rtl w:val="0"/>
              </w:rPr>
              <w:t xml:space="preserve">Resumen Ejecutivo</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_hantnfo3yszz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numPr>
              <w:ilvl w:val="0"/>
              <w:numId w:val="2"/>
            </w:numPr>
            <w:tabs>
              <w:tab w:val="right" w:pos="9025.511811023624"/>
            </w:tabs>
            <w:spacing w:after="0" w:afterAutospacing="0" w:before="0" w:beforeAutospacing="0" w:line="240" w:lineRule="auto"/>
            <w:ind w:left="720" w:hanging="360"/>
            <w:rPr>
              <w:rFonts w:ascii="Times New Roman" w:cs="Times New Roman" w:eastAsia="Times New Roman" w:hAnsi="Times New Roman"/>
            </w:rPr>
          </w:pPr>
          <w:hyperlink w:anchor="_qa0gdonmwjav">
            <w:r w:rsidDel="00000000" w:rsidR="00000000" w:rsidRPr="00000000">
              <w:rPr>
                <w:rFonts w:ascii="Times New Roman" w:cs="Times New Roman" w:eastAsia="Times New Roman" w:hAnsi="Times New Roman"/>
                <w:rtl w:val="0"/>
              </w:rPr>
              <w:t xml:space="preserve">Control de versiones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_qa0gdonmwjav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numPr>
              <w:ilvl w:val="0"/>
              <w:numId w:val="2"/>
            </w:numPr>
            <w:tabs>
              <w:tab w:val="right" w:pos="9025.511811023624"/>
            </w:tabs>
            <w:spacing w:after="0" w:afterAutospacing="0" w:before="0" w:beforeAutospacing="0" w:line="240" w:lineRule="auto"/>
            <w:ind w:left="720" w:hanging="360"/>
            <w:rPr>
              <w:rFonts w:ascii="Times New Roman" w:cs="Times New Roman" w:eastAsia="Times New Roman" w:hAnsi="Times New Roman"/>
            </w:rPr>
          </w:pPr>
          <w:hyperlink w:anchor="_vw8l2f1bct0e">
            <w:r w:rsidDel="00000000" w:rsidR="00000000" w:rsidRPr="00000000">
              <w:rPr>
                <w:rFonts w:ascii="Times New Roman" w:cs="Times New Roman" w:eastAsia="Times New Roman" w:hAnsi="Times New Roman"/>
                <w:rtl w:val="0"/>
              </w:rPr>
              <w:t xml:space="preserve">Introducción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_vw8l2f1bct0e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numPr>
              <w:ilvl w:val="0"/>
              <w:numId w:val="2"/>
            </w:numPr>
            <w:tabs>
              <w:tab w:val="right" w:pos="9025.511811023624"/>
            </w:tabs>
            <w:spacing w:after="0" w:afterAutospacing="0" w:before="0" w:beforeAutospacing="0" w:line="240" w:lineRule="auto"/>
            <w:ind w:left="720" w:hanging="360"/>
            <w:rPr>
              <w:rFonts w:ascii="Times New Roman" w:cs="Times New Roman" w:eastAsia="Times New Roman" w:hAnsi="Times New Roman"/>
            </w:rPr>
          </w:pPr>
          <w:hyperlink w:anchor="_1nyjby1zfo31">
            <w:r w:rsidDel="00000000" w:rsidR="00000000" w:rsidRPr="00000000">
              <w:rPr>
                <w:rFonts w:ascii="Times New Roman" w:cs="Times New Roman" w:eastAsia="Times New Roman" w:hAnsi="Times New Roman"/>
                <w:rtl w:val="0"/>
              </w:rPr>
              <w:t xml:space="preserve">Configuración del entorno de desarrollo</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_1nyjby1zfo31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numPr>
              <w:ilvl w:val="0"/>
              <w:numId w:val="2"/>
            </w:numPr>
            <w:tabs>
              <w:tab w:val="right" w:pos="9025.511811023624"/>
            </w:tabs>
            <w:spacing w:after="0" w:afterAutospacing="0" w:before="0" w:beforeAutospacing="0" w:line="240" w:lineRule="auto"/>
            <w:ind w:left="720" w:hanging="360"/>
            <w:rPr>
              <w:rFonts w:ascii="Times New Roman" w:cs="Times New Roman" w:eastAsia="Times New Roman" w:hAnsi="Times New Roman"/>
            </w:rPr>
          </w:pPr>
          <w:hyperlink w:anchor="_7d1rmobsd50x">
            <w:r w:rsidDel="00000000" w:rsidR="00000000" w:rsidRPr="00000000">
              <w:rPr>
                <w:rFonts w:ascii="Times New Roman" w:cs="Times New Roman" w:eastAsia="Times New Roman" w:hAnsi="Times New Roman"/>
                <w:rtl w:val="0"/>
              </w:rPr>
              <w:t xml:space="preserve">Conclusiones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_7d1rmobsd50x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numPr>
              <w:ilvl w:val="0"/>
              <w:numId w:val="2"/>
            </w:numPr>
            <w:tabs>
              <w:tab w:val="right" w:pos="9025.511811023624"/>
            </w:tabs>
            <w:spacing w:after="80" w:before="0" w:beforeAutospacing="0" w:line="240" w:lineRule="auto"/>
            <w:ind w:left="720" w:hanging="360"/>
            <w:rPr/>
          </w:pPr>
          <w:hyperlink w:anchor="_n5lv5hk1sftp">
            <w:r w:rsidDel="00000000" w:rsidR="00000000" w:rsidRPr="00000000">
              <w:rPr>
                <w:rFonts w:ascii="Times New Roman" w:cs="Times New Roman" w:eastAsia="Times New Roman" w:hAnsi="Times New Roman"/>
                <w:rtl w:val="0"/>
              </w:rPr>
              <w:t xml:space="preserve">Bibliografía</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_n5lv5hk1sftp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A">
      <w:pPr>
        <w:pStyle w:val="Heading2"/>
        <w:numPr>
          <w:ilvl w:val="0"/>
          <w:numId w:val="3"/>
        </w:numPr>
        <w:ind w:left="720" w:hanging="360"/>
        <w:rPr/>
      </w:pPr>
      <w:bookmarkStart w:colFirst="0" w:colLast="0" w:name="_hantnfo3yszz" w:id="2"/>
      <w:bookmarkEnd w:id="2"/>
      <w:r w:rsidDel="00000000" w:rsidR="00000000" w:rsidRPr="00000000">
        <w:rPr>
          <w:rtl w:val="0"/>
        </w:rPr>
        <w:t xml:space="preserve">Resumen Ejecutivo</w:t>
      </w:r>
    </w:p>
    <w:p w:rsidR="00000000" w:rsidDel="00000000" w:rsidP="00000000" w:rsidRDefault="00000000" w:rsidRPr="00000000" w14:paraId="0000003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es un informe de planificación para el entregable D01 de la asignatura de Diseño y Pruebas 2 en el grado de Ingeniería de Software. El  informe incluye un resumen general de cómo cada uno de los compañeros ha configurado su entorno de desarrollo y algunos de los problemas que ha encontrado.</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pStyle w:val="Heading1"/>
        <w:numPr>
          <w:ilvl w:val="0"/>
          <w:numId w:val="3"/>
        </w:numPr>
        <w:ind w:left="720" w:hanging="360"/>
        <w:rPr>
          <w:sz w:val="32"/>
          <w:szCs w:val="32"/>
        </w:rPr>
      </w:pPr>
      <w:bookmarkStart w:colFirst="0" w:colLast="0" w:name="_qa0gdonmwjav" w:id="3"/>
      <w:bookmarkEnd w:id="3"/>
      <w:r w:rsidDel="00000000" w:rsidR="00000000" w:rsidRPr="00000000">
        <w:rPr>
          <w:sz w:val="32"/>
          <w:szCs w:val="32"/>
          <w:rtl w:val="0"/>
        </w:rPr>
        <w:t xml:space="preserve">Control de versiones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versión del documento: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4c6e7"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del documento</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Añadido todo el contenido y formato</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numPr>
          <w:ilvl w:val="0"/>
          <w:numId w:val="3"/>
        </w:numPr>
        <w:ind w:left="720" w:hanging="360"/>
        <w:rPr>
          <w:sz w:val="32"/>
          <w:szCs w:val="32"/>
        </w:rPr>
      </w:pPr>
      <w:bookmarkStart w:colFirst="0" w:colLast="0" w:name="_vw8l2f1bct0e" w:id="4"/>
      <w:bookmarkEnd w:id="4"/>
      <w:r w:rsidDel="00000000" w:rsidR="00000000" w:rsidRPr="00000000">
        <w:rPr>
          <w:sz w:val="32"/>
          <w:szCs w:val="32"/>
          <w:rtl w:val="0"/>
        </w:rPr>
        <w:t xml:space="preserve">Introducción</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documento redactamos cómo ha sido nuestra experiencia de cara a la configuración del entorno de desarrollo en nuestro ordenador, así como las instalaciones y problemas que nos han podido surgir. Para ello hemos tenido una reunión previa en la cual hemos recopilado un poco la experiencia personal de cada uno para luego ponerlas en común y dar una visión más general.</w:t>
      </w:r>
      <w:r w:rsidDel="00000000" w:rsidR="00000000" w:rsidRPr="00000000">
        <w:rPr>
          <w:rtl w:val="0"/>
        </w:rPr>
      </w:r>
    </w:p>
    <w:p w:rsidR="00000000" w:rsidDel="00000000" w:rsidP="00000000" w:rsidRDefault="00000000" w:rsidRPr="00000000" w14:paraId="0000004C">
      <w:pPr>
        <w:pStyle w:val="Heading1"/>
        <w:numPr>
          <w:ilvl w:val="0"/>
          <w:numId w:val="3"/>
        </w:numPr>
        <w:ind w:left="720" w:hanging="360"/>
        <w:rPr>
          <w:sz w:val="32"/>
          <w:szCs w:val="32"/>
        </w:rPr>
      </w:pPr>
      <w:bookmarkStart w:colFirst="0" w:colLast="0" w:name="_1nyjby1zfo31" w:id="5"/>
      <w:bookmarkEnd w:id="5"/>
      <w:r w:rsidDel="00000000" w:rsidR="00000000" w:rsidRPr="00000000">
        <w:rPr>
          <w:sz w:val="32"/>
          <w:szCs w:val="32"/>
          <w:rtl w:val="0"/>
        </w:rPr>
        <w:t xml:space="preserve">Configuración del entorno de desarrollo</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puesta a punto de nuestro entorno de desarrollo hemos tenido que seguir la documentación que nos ofrece la asignatura, en la cual se han seguido los pasos al pie de la letra.</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principio nos proporcionaron un Workspace en el cual había un Framework llamado “Acme-Framework-22.0” (posteriormente nos daban la versión actualizada 22.1), y dos starters llamados “Acme-Jobs-22.0” y “Hello-World-22.0” (ambos serían actualizados también).</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tendríamos la carpeta Tools dentro de la cual encontramos todas las herramientas necesarias para que nuestro entorno de desarrollo y nuestra aplicación puedan funcionar lo mejor posible. Así que configuramos e instalamos herramientas como Firefox, Gecko driver, Maven, MariaDB, DBeaver y Eclipse.</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Teniendo en cuenta que si alguna herramienta no ha sido bien instalada o configurada o quizás si tenemos otro programa en nuestro ordenador que interfiera con alguna de estas, puede dar lugar a errores o problemas dentro de nuestro entorno de desarrollo. Por ejemplo hemos tenido algún que otro problema debido a que en asignaturas anteriores se ha hecho uso también por ejemplo de MariaDB, lo cual nos daba un error porque el puerto 3036 estaba ocupado, o también algún error de falta de permisos para iniciar la conexión con base de datos.</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1"/>
        <w:numPr>
          <w:ilvl w:val="0"/>
          <w:numId w:val="3"/>
        </w:numPr>
        <w:ind w:left="720" w:hanging="360"/>
        <w:rPr>
          <w:sz w:val="32"/>
          <w:szCs w:val="32"/>
        </w:rPr>
      </w:pPr>
      <w:bookmarkStart w:colFirst="0" w:colLast="0" w:name="_7d1rmobsd50x" w:id="6"/>
      <w:bookmarkEnd w:id="6"/>
      <w:r w:rsidDel="00000000" w:rsidR="00000000" w:rsidRPr="00000000">
        <w:rPr>
          <w:sz w:val="32"/>
          <w:szCs w:val="32"/>
          <w:rtl w:val="0"/>
        </w:rPr>
        <w:t xml:space="preserve">Conclusiones</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lo general, quitando algún pequeño problema antes comentado, ha sido bastante sencilla la instalación de todo lo que vamos a necesitar, así como también todo lo referente a la inicialización del proyecto, lo que nos permite trabajar sin problemas.</w:t>
      </w:r>
      <w:r w:rsidDel="00000000" w:rsidR="00000000" w:rsidRPr="00000000">
        <w:rPr>
          <w:rtl w:val="0"/>
        </w:rPr>
      </w:r>
    </w:p>
    <w:p w:rsidR="00000000" w:rsidDel="00000000" w:rsidP="00000000" w:rsidRDefault="00000000" w:rsidRPr="00000000" w14:paraId="00000057">
      <w:pPr>
        <w:pStyle w:val="Heading1"/>
        <w:numPr>
          <w:ilvl w:val="0"/>
          <w:numId w:val="3"/>
        </w:numPr>
        <w:ind w:left="720" w:hanging="360"/>
        <w:rPr>
          <w:sz w:val="32"/>
          <w:szCs w:val="32"/>
        </w:rPr>
      </w:pPr>
      <w:bookmarkStart w:colFirst="0" w:colLast="0" w:name="_n5lv5hk1sftp" w:id="7"/>
      <w:bookmarkEnd w:id="7"/>
      <w:r w:rsidDel="00000000" w:rsidR="00000000" w:rsidRPr="00000000">
        <w:rPr>
          <w:sz w:val="32"/>
          <w:szCs w:val="32"/>
          <w:rtl w:val="0"/>
        </w:rPr>
        <w:t xml:space="preserve">Bibliografía</w:t>
      </w:r>
    </w:p>
    <w:p w:rsidR="00000000" w:rsidDel="00000000" w:rsidP="00000000" w:rsidRDefault="00000000" w:rsidRPr="00000000" w14:paraId="00000058">
      <w:pPr>
        <w:ind w:left="720" w:firstLine="0"/>
        <w:rPr/>
      </w:pPr>
      <w:r w:rsidDel="00000000" w:rsidR="00000000" w:rsidRPr="00000000">
        <w:rPr>
          <w:rtl w:val="0"/>
        </w:rPr>
        <w:t xml:space="preserve">Intencionalmente en blanco</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t xml:space="preserve">Grupo E3-01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