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charts/chart2.xml" ContentType="application/vnd.openxmlformats-officedocument.drawingml.chart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8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pStyle w:val="886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8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8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r/>
    </w:p>
    <w:p>
      <w:pPr>
        <w:pStyle w:val="886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  <w:r/>
    </w:p>
    <w:p>
      <w:pPr>
        <w:pStyle w:val="886"/>
        <w:jc w:val="center"/>
        <w:spacing w:before="0" w:beforeAutospacing="0" w:line="360" w:lineRule="auto"/>
        <w:rPr>
          <w:sz w:val="28"/>
          <w:szCs w:val="28"/>
          <w14:ligatures w14:val="none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7. </w:t>
      </w:r>
      <w:r>
        <w:rPr>
          <w:sz w:val="28"/>
          <w:szCs w:val="28"/>
        </w:rPr>
        <w:t xml:space="preserve">ОЦЕНКА ЭМПИРИЧЕСКОЙ И АСИМПТОТИЧЕСКОЙ СЛОЖНОСТИ АЛГОРИТМОВ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Style w:val="886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86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/>
    </w:p>
    <w:p>
      <w:pPr>
        <w:pStyle w:val="886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Самойлов Даниил Русланович</w:t>
      </w:r>
      <w:r/>
    </w:p>
    <w:p>
      <w:pPr>
        <w:pStyle w:val="886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02.11</w:t>
      </w:r>
      <w:r>
        <w:rPr>
          <w:sz w:val="28"/>
          <w:szCs w:val="28"/>
        </w:rPr>
        <w:t xml:space="preserve">.2022</w:t>
      </w:r>
      <w:r/>
    </w:p>
    <w:p>
      <w:pPr>
        <w:pStyle w:val="886"/>
        <w:ind w:firstLine="567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>
        <w:rPr>
          <w:sz w:val="28"/>
          <w:szCs w:val="28"/>
        </w:rPr>
      </w:r>
      <w:r/>
    </w:p>
    <w:p>
      <w:pPr>
        <w:jc w:val="both"/>
        <w:spacing w:line="360" w:lineRule="auto"/>
        <w:shd w:val="clear" w:color="ffffff" w:themeColor="background1" w:fill="ffffff" w:themeFill="background1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</w:t>
      </w:r>
      <w:r>
        <w:rPr>
          <w:rFonts w:ascii="Times New Roman" w:hAnsi="Times New Roman" w:cs="Times New Roman"/>
          <w:sz w:val="28"/>
          <w:szCs w:val="28"/>
        </w:rPr>
        <w:t xml:space="preserve">Актуализация знаний и приобретение практических умений по определению вычислительной сложности алгоритмов.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tbl>
      <w:tblPr>
        <w:tblStyle w:val="899"/>
        <w:tblW w:w="0" w:type="auto"/>
        <w:tblLayout w:type="fixed"/>
        <w:tblLook w:val="04A0" w:firstRow="1" w:lastRow="0" w:firstColumn="1" w:lastColumn="0" w:noHBand="0" w:noVBand="1"/>
      </w:tblPr>
      <w:tblGrid>
        <w:gridCol w:w="1926"/>
        <w:gridCol w:w="1334"/>
        <w:gridCol w:w="593"/>
        <w:gridCol w:w="825"/>
        <w:gridCol w:w="425"/>
        <w:gridCol w:w="677"/>
        <w:gridCol w:w="1926"/>
        <w:gridCol w:w="657"/>
        <w:gridCol w:w="1272"/>
      </w:tblGrid>
      <w:tr>
        <w:trPr/>
        <w:tc>
          <w:tcPr>
            <w:gridSpan w:val="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5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67983" cy="633258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2935234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rcRect l="0" t="10445" r="0" b="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5667983" cy="63325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446.3pt;height:49.9pt;mso-wrap-distance-left:0.0pt;mso-wrap-distance-top:0.0pt;mso-wrap-distance-right:0.0pt;mso-wrap-distance-bottom:0.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</w:tr>
      <w:tr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4678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spacing w:line="360" w:lineRule="auto"/>
            </w:pPr>
            <w:r/>
            <w:r/>
          </w:p>
        </w:tc>
        <w:tc>
          <w:tcPr>
            <w:gridSpan w:val="4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4532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</w:tr>
      <w:tr>
        <w:trPr/>
        <w:tc>
          <w:tcPr>
            <w:gridSpan w:val="4"/>
            <w:tcW w:w="4678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none"/>
              </w:rPr>
              <w:t xml:space="preserve">Алгоритм 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4"/>
            <w:tcBorders>
              <w:left w:val="single" w:color="000000" w:sz="4" w:space="0"/>
            </w:tcBorders>
            <w:tcW w:w="4532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Алгоритм 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</w:tr>
      <w:tr>
        <w:trPr/>
        <w:tc>
          <w:tcPr>
            <w:gridSpan w:val="4"/>
            <w:tcBorders>
              <w:left w:val="none" w:color="000000" w:sz="4" w:space="0"/>
              <w:right w:val="none" w:color="000000" w:sz="4" w:space="0"/>
            </w:tcBorders>
            <w:tcW w:w="4678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  <w:u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none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4"/>
            <w:tcBorders>
              <w:left w:val="none" w:color="000000" w:sz="4" w:space="0"/>
              <w:right w:val="none" w:color="000000" w:sz="4" w:space="0"/>
            </w:tcBorders>
            <w:tcW w:w="4532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Оператор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418" w:type="dxa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Кол-во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Оператор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tcW w:w="1272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Кол-во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delFirstMetod(x,n,key){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418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delOther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Metod(x,n,key){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418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while (i&lt;=n) do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418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to n do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x[i]=key then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418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x[j]=x[i];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j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←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to n-1 do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418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x[i]!=key then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x[j]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x[j+1]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418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Σ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1)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j++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od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418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endif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n-1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418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else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418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←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i+1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418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endif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418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418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1418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4"/>
            <w:tcBorders>
              <w:left w:val="none" w:color="000000" w:sz="4" w:space="0"/>
              <w:right w:val="none" w:color="000000" w:sz="4" w:space="0"/>
            </w:tcBorders>
            <w:tcW w:w="4678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4"/>
            <w:tcBorders>
              <w:left w:val="none" w:color="000000" w:sz="4" w:space="0"/>
              <w:right w:val="none" w:color="000000" w:sz="4" w:space="0"/>
            </w:tcBorders>
            <w:tcW w:w="453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4"/>
            <w:tcBorders>
              <w:left w:val="single" w:color="000000" w:sz="4" w:space="0"/>
              <w:right w:val="single" w:color="000000" w:sz="4" w:space="0"/>
            </w:tcBorders>
            <w:tcW w:w="4678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Математическая модель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4"/>
            <w:tcBorders>
              <w:left w:val="single" w:color="000000" w:sz="4" w:space="0"/>
              <w:right w:val="single" w:color="000000" w:sz="4" w:space="0"/>
            </w:tcBorders>
            <w:tcW w:w="4532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Математическая модель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+ 1)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418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Лучший случай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(n + 1) + n + n = 3n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Лучший случай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1+n+1+n+(n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+n–2)/2+(n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–n)/2=n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+2n+1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418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Худший случай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+ n + 1 + n + n + n + 1 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4n + 3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Худший случай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4"/>
            <w:tcW w:w="4678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Соотнесение ситуаций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4"/>
            <w:tcBorders>
              <w:left w:val="single" w:color="000000" w:sz="4" w:space="0"/>
            </w:tcBorders>
            <w:tcW w:w="4532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Соотнесение ситуаций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Ничто удаляется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418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удаляются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Половина удаляется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418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spacing w:line="360" w:lineRule="auto"/>
            </w:pPr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Половина удаляется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удаляются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418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spacing w:line="360" w:lineRule="auto"/>
            </w:pPr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Ничто удаляется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4"/>
            <w:tcBorders>
              <w:left w:val="none" w:color="000000" w:sz="4" w:space="0"/>
              <w:right w:val="none" w:color="000000" w:sz="4" w:space="0"/>
            </w:tcBorders>
            <w:tcW w:w="4678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spacing w:line="360" w:lineRule="auto"/>
            </w:pPr>
            <w:r/>
            <w:r/>
          </w:p>
        </w:tc>
        <w:tc>
          <w:tcPr>
            <w:gridSpan w:val="4"/>
            <w:tcBorders>
              <w:left w:val="none" w:color="000000" w:sz="4" w:space="0"/>
              <w:right w:val="none" w:color="000000" w:sz="4" w:space="0"/>
            </w:tcBorders>
            <w:tcW w:w="453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4"/>
            <w:tcW w:w="4678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Функция роста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spacing w:line="360" w:lineRule="auto"/>
            </w:pPr>
            <w:r/>
            <w:r/>
          </w:p>
        </w:tc>
        <w:tc>
          <w:tcPr>
            <w:gridSpan w:val="4"/>
            <w:tcBorders>
              <w:left w:val="single" w:color="000000" w:sz="4" w:space="0"/>
            </w:tcBorders>
            <w:tcW w:w="4532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Функция роста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</w:tr>
      <w:tr>
        <w:trPr/>
        <w:tc>
          <w:tcPr>
            <w:gridSpan w:val="4"/>
            <w:tcW w:w="4678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T(n) = O(n)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spacing w:line="360" w:lineRule="auto"/>
            </w:pPr>
            <w:r/>
            <w:r/>
          </w:p>
        </w:tc>
        <w:tc>
          <w:tcPr>
            <w:gridSpan w:val="4"/>
            <w:tcBorders>
              <w:left w:val="single" w:color="000000" w:sz="4" w:space="0"/>
            </w:tcBorders>
            <w:tcW w:w="453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T(n) = O(n)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4"/>
            <w:tcBorders>
              <w:left w:val="none" w:color="000000" w:sz="4" w:space="0"/>
              <w:right w:val="none" w:color="000000" w:sz="4" w:space="0"/>
            </w:tcBorders>
            <w:tcW w:w="4678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spacing w:line="360" w:lineRule="auto"/>
            </w:pPr>
            <w:r/>
            <w:r/>
          </w:p>
        </w:tc>
        <w:tc>
          <w:tcPr>
            <w:gridSpan w:val="4"/>
            <w:tcBorders>
              <w:left w:val="none" w:color="000000" w:sz="4" w:space="0"/>
              <w:right w:val="none" w:color="000000" w:sz="4" w:space="0"/>
            </w:tcBorders>
            <w:tcW w:w="453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Кол-во крит. операций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gridSpan w:val="2"/>
            <w:tcW w:w="1418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spacing w:line="360" w:lineRule="auto"/>
            </w:pPr>
            <w:r/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Кол-во крит. операций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+ 2 * 10 + 1 = 121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418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* 10 + 3 = 43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+ 2 * 100 + 1 = 10201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418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* 100 + 3 = 403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+ 2 * 1000 + 1 = 1002001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418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* 1000 + 3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4"/>
            <w:tcBorders>
              <w:left w:val="none" w:color="000000" w:sz="4" w:space="0"/>
              <w:right w:val="none" w:color="000000" w:sz="4" w:space="0"/>
            </w:tcBorders>
            <w:tcW w:w="4678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4"/>
            <w:tcBorders>
              <w:left w:val="none" w:color="000000" w:sz="4" w:space="0"/>
              <w:right w:val="none" w:color="000000" w:sz="4" w:space="0"/>
            </w:tcBorders>
            <w:tcW w:w="4532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4"/>
            <w:tcW w:w="4678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Вычислительная сложность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spacing w:line="360" w:lineRule="auto"/>
            </w:pPr>
            <w:r/>
            <w:r/>
          </w:p>
        </w:tc>
        <w:tc>
          <w:tcPr>
            <w:gridSpan w:val="4"/>
            <w:tcBorders>
              <w:left w:val="single" w:color="000000" w:sz="4" w:space="0"/>
            </w:tcBorders>
            <w:tcW w:w="4532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Вычислительная сложность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Худший и средний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418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Любой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418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 xml:space="preserve">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Любой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tcW w:w="3260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Любой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418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single" w:color="000000" w:sz="4" w:space="0"/>
              <w:bottom w:val="none" w:color="000000" w:sz="4" w:space="0"/>
              <w:right w:val="singl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272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4"/>
            <w:tcBorders>
              <w:left w:val="none" w:color="000000" w:sz="4" w:space="0"/>
              <w:right w:val="none" w:color="000000" w:sz="4" w:space="0"/>
            </w:tcBorders>
            <w:tcW w:w="4678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spacing w:line="360" w:lineRule="auto"/>
            </w:pPr>
            <w:r/>
            <w:r/>
          </w:p>
        </w:tc>
        <w:tc>
          <w:tcPr>
            <w:gridSpan w:val="4"/>
            <w:tcBorders>
              <w:left w:val="none" w:color="000000" w:sz="4" w:space="0"/>
              <w:right w:val="none" w:color="000000" w:sz="4" w:space="0"/>
            </w:tcBorders>
            <w:tcW w:w="453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9"/>
            <w:tcW w:w="9635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Эмпирическое исследование алгоритма 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Случай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T(n)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Bahnschrift" w:hAnsi="Bahnschrift" w:cs="Times New Roman"/>
                <w:b/>
                <w:bCs/>
                <w:sz w:val="28"/>
                <w:szCs w:val="28"/>
                <w:lang w:val="en-US"/>
              </w:rPr>
              <w:t xml:space="preserve">T</w:t>
            </w:r>
            <w:r>
              <w:rPr>
                <w:rFonts w:ascii="Bahnschrift" w:hAnsi="Bahnschrift" w:cs="Times New Roman"/>
                <w:b/>
                <w:bCs/>
                <w:sz w:val="28"/>
                <w:szCs w:val="28"/>
                <w:vertAlign w:val="subscript"/>
                <w:lang w:val="en-US"/>
              </w:rPr>
              <w:t xml:space="preserve">T</w:t>
            </w:r>
            <w:r>
              <w:rPr>
                <w:rFonts w:ascii="Bahnschrift" w:hAnsi="Bahnschrift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Bahnschrift" w:hAnsi="Bahnschrift" w:cs="Times New Roman"/>
                <w:b/>
                <w:bCs/>
                <w:sz w:val="28"/>
                <w:szCs w:val="28"/>
                <w:lang w:val="en-US"/>
              </w:rPr>
              <w:t xml:space="preserve">T</w:t>
            </w:r>
            <w:r>
              <w:rPr>
                <w:rFonts w:ascii="Bahnschrift" w:hAnsi="Bahnschrift" w:cs="Times New Roman"/>
                <w:b/>
                <w:bCs/>
                <w:sz w:val="28"/>
                <w:szCs w:val="28"/>
                <w:vertAlign w:val="subscript"/>
              </w:rPr>
              <w:t xml:space="preserve">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142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142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10 402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10 402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1 493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1 004 002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1 004 002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111 035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3 002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3 002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100 040 002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100 040 002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9 610 171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Лучший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3 002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3 002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4"/>
            <w:tcBorders>
              <w:left w:val="none" w:color="000000" w:sz="4" w:space="0"/>
              <w:right w:val="none" w:color="000000" w:sz="4" w:space="0"/>
            </w:tcBorders>
            <w:tcW w:w="4678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" w:type="dxa"/>
            <w:vMerge w:val="restart"/>
            <w:textDirection w:val="lrTb"/>
            <w:noWrap w:val="false"/>
          </w:tcPr>
          <w:p>
            <w:pPr>
              <w:spacing w:line="360" w:lineRule="auto"/>
            </w:pPr>
            <w:r/>
            <w:r/>
          </w:p>
        </w:tc>
        <w:tc>
          <w:tcPr>
            <w:gridSpan w:val="4"/>
            <w:tcBorders>
              <w:left w:val="none" w:color="000000" w:sz="4" w:space="0"/>
              <w:right w:val="none" w:color="000000" w:sz="4" w:space="0"/>
            </w:tcBorders>
            <w:tcW w:w="4532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9"/>
            <w:tcW w:w="9635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Эмпирическое исследование алгоритма 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Случай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T(n)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Bahnschrift" w:hAnsi="Bahnschrift" w:cs="Times New Roman"/>
                <w:b/>
                <w:bCs/>
                <w:sz w:val="28"/>
                <w:szCs w:val="28"/>
                <w:lang w:val="en-US"/>
              </w:rPr>
              <w:t xml:space="preserve">T</w:t>
            </w:r>
            <w:r>
              <w:rPr>
                <w:rFonts w:ascii="Bahnschrift" w:hAnsi="Bahnschrift" w:cs="Times New Roman"/>
                <w:b/>
                <w:bCs/>
                <w:sz w:val="28"/>
                <w:szCs w:val="28"/>
                <w:vertAlign w:val="subscript"/>
                <w:lang w:val="en-US"/>
              </w:rPr>
              <w:t xml:space="preserve">T</w:t>
            </w:r>
            <w:r>
              <w:rPr>
                <w:rFonts w:ascii="Bahnschrift" w:hAnsi="Bahnschrift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>
              <w:rPr>
                <w:rFonts w:ascii="Bahnschrift" w:hAnsi="Bahnschrift" w:cs="Times New Roman"/>
                <w:b/>
                <w:bCs/>
                <w:sz w:val="28"/>
                <w:szCs w:val="28"/>
                <w:lang w:val="en-US"/>
              </w:rPr>
              <w:t xml:space="preserve">T</w:t>
            </w:r>
            <w:r>
              <w:rPr>
                <w:rFonts w:ascii="Bahnschrift" w:hAnsi="Bahnschrift" w:cs="Times New Roman"/>
                <w:b/>
                <w:bCs/>
                <w:sz w:val="28"/>
                <w:szCs w:val="28"/>
                <w:vertAlign w:val="subscript"/>
              </w:rPr>
              <w:t xml:space="preserve">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spacing w:line="360" w:lineRule="auto"/>
            </w:pPr>
            <w:r/>
            <w:r/>
          </w:p>
          <w:p>
            <w:pPr>
              <w:spacing w:line="360" w:lineRule="auto"/>
            </w:pPr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Худший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Лучший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spacing w:line="360" w:lineRule="auto"/>
            </w:pPr>
            <w:r/>
            <w:r/>
          </w:p>
          <w:p>
            <w:pPr>
              <w:spacing w:line="360" w:lineRule="auto"/>
            </w:pPr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Худший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392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Лучший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spacing w:line="360" w:lineRule="auto"/>
            </w:pPr>
            <w:r/>
            <w:r/>
          </w:p>
          <w:p>
            <w:pPr>
              <w:spacing w:line="360" w:lineRule="auto"/>
            </w:pPr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Худший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4 003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4 003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3 904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Лучший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3 003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3 003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  <w:p>
            <w:pPr>
              <w:spacing w:line="360" w:lineRule="auto"/>
            </w:pPr>
            <w:r/>
            <w:r/>
          </w:p>
          <w:p>
            <w:pPr>
              <w:spacing w:line="360" w:lineRule="auto"/>
            </w:pPr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Худший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40 003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40 003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39 064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  <w:p>
            <w:r/>
            <w:r/>
          </w:p>
        </w:tc>
        <w:tc>
          <w:tcPr>
            <w:gridSpan w:val="2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Лучший</w:t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  <w:r/>
          </w:p>
        </w:tc>
        <w:tc>
          <w:tcPr>
            <w:gridSpan w:val="3"/>
            <w:tcW w:w="1927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30 003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gridSpan w:val="2"/>
            <w:tcW w:w="1929" w:type="dxa"/>
            <w:vMerge w:val="restart"/>
            <w:textDirection w:val="lrTb"/>
            <w:noWrap w:val="false"/>
          </w:tcPr>
          <w:p>
            <w:pPr>
              <w:jc w:val="both"/>
              <w:spacing w:line="360" w:lineRule="auto"/>
              <w:shd w:val="clear" w:color="ffffff" w:themeColor="background1" w:fill="ffffff" w:themeFill="background1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30 003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tbl>
      <w:tblPr>
        <w:tblStyle w:val="899"/>
        <w:tblW w:w="0" w:type="auto"/>
        <w:tblLayout w:type="fixed"/>
        <w:tblLook w:val="04A0" w:firstRow="1" w:lastRow="0" w:firstColumn="1" w:lastColumn="0" w:noHBand="0" w:noVBand="1"/>
      </w:tblPr>
      <w:tblGrid>
        <w:gridCol w:w="2408"/>
        <w:gridCol w:w="803"/>
        <w:gridCol w:w="332"/>
        <w:gridCol w:w="1273"/>
        <w:gridCol w:w="1605"/>
        <w:gridCol w:w="803"/>
        <w:gridCol w:w="2408"/>
      </w:tblGrid>
      <w:tr>
        <w:trPr/>
        <w:tc>
          <w:tcPr>
            <w:gridSpan w:val="7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963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448300" cy="675735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4229888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rcRect l="0" t="0" r="0" b="786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5448299" cy="67573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429.0pt;height:53.2pt;mso-wrap-distance-left:0.0pt;mso-wrap-distance-top:0.0pt;mso-wrap-distance-right:0.0pt;mso-wrap-distance-bottom:0.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257800" cy="28575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6783537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257800" cy="2857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414.0pt;height:22.5pt;mso-wrap-distance-left:0.0pt;mso-wrap-distance-top:0.0pt;mso-wrap-distance-right:0.0pt;mso-wrap-distance-bottom:0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3543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Оператор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gridSpan w:val="4"/>
            <w:tcW w:w="608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Кол-во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35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void selSort(int arr[], int n){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4"/>
            <w:tcW w:w="60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35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int m;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4"/>
            <w:tcW w:w="60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35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for (int i = 0; i &lt; n - 1; i++){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4"/>
            <w:tcW w:w="60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35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  m = i;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4"/>
            <w:tcW w:w="60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n-1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35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  for (int j = i + 1; j &lt; n; j++){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4"/>
            <w:tcW w:w="60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(n - 1) * (n / 2) + n - 1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35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  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4"/>
            <w:tcW w:w="60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35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  if (arr[j] &lt; arr[m]){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gridSpan w:val="4"/>
            <w:tcW w:w="60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(n - 1) * (n / 2)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35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    m = j;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gridSpan w:val="4"/>
            <w:tcW w:w="60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(n - 1) * (n / 2) </w:t>
            </w:r>
            <w:r/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35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  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gridSpan w:val="4"/>
            <w:tcW w:w="60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35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  if (m != i){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4"/>
            <w:tcW w:w="60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(n - 1)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35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    swap(arr[i], arr[m]);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4"/>
            <w:tcW w:w="60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(n - 1)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35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  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4"/>
            <w:tcW w:w="60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35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4"/>
            <w:tcW w:w="60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35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4"/>
            <w:tcW w:w="60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7"/>
            <w:tcBorders>
              <w:left w:val="none" w:color="000000" w:sz="4" w:space="0"/>
              <w:right w:val="none" w:color="000000" w:sz="4" w:space="0"/>
            </w:tcBorders>
            <w:tcW w:w="963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2"/>
            <w:tcW w:w="3211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Лучший случай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3211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100% по неубыванию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0% по убыванию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3211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T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)=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1+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+(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-1)+((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-1)*(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/2)+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-1)+(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-1)*(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/2) +(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-1)*(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/2)+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=(3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+5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–4)/2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2"/>
            <w:tcW w:w="3211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Средний случай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3211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50% по неубыванию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50% по убыванию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3211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2"/>
            <w:tcW w:w="3211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Худший случай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3211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0% по неубыванию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100% по убыванию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3211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T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)=1+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+(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-1)+((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-1)*(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/2)+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-1)+(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-1)*(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/2) +(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-1)*(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/2)+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-1+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-1=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(3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+ 7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– 6)/2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7"/>
            <w:tcW w:w="963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Результаты прогонов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T(n), мс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vertAlign w:val="subscript"/>
              </w:rPr>
              <w:t xml:space="preserve">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= С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vertAlign w:val="subscript"/>
              </w:rPr>
              <w:t xml:space="preserve">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+ М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vertAlign w:val="subscript"/>
              </w:rPr>
              <w:t xml:space="preserve">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T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vertAlign w:val="subscript"/>
              </w:rPr>
              <w:t xml:space="preserve">П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= М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vertAlign w:val="subscript"/>
              </w:rPr>
              <w:t xml:space="preserve">П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+ С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vertAlign w:val="subscript"/>
              </w:rPr>
              <w:t xml:space="preserve">П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vertAlign w:val="subscript"/>
              </w:rPr>
            </w:r>
          </w:p>
        </w:tc>
      </w:tr>
      <w:tr>
        <w:trPr/>
        <w:tc>
          <w:tcPr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15 248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10 315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1000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1 502 498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1 00379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10000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150 024 998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100 029 998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100000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11001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15 000 249 998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2408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10 000 299 998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7"/>
            <w:tcBorders>
              <w:left w:val="none" w:color="000000" w:sz="4" w:space="0"/>
              <w:right w:val="none" w:color="000000" w:sz="4" w:space="0"/>
            </w:tcBorders>
            <w:tcW w:w="963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35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Ёмкостная сложность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4"/>
            <w:tcW w:w="60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M(n)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354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Эмпирическая сложность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4"/>
            <w:tcW w:w="6089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Квадратичная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7"/>
            <w:tcW w:w="9632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Bahnschrift" w:hAnsi="Bahnschrift" w:eastAsiaTheme="majorEastAsia" w:cstheme="majorBidi"/>
                <w:color w:val="000000" w:themeColor="text1"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4758962"/>
                      <wp:effectExtent l="0" t="0" r="0" b="0"/>
                      <wp:docPr id="6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440326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5940424" cy="475896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width:467.8pt;height:374.7pt;mso-wrap-distance-left:0.0pt;mso-wrap-distance-top:0.0pt;mso-wrap-distance-right:0.0pt;mso-wrap-distance-bottom:0.0pt;rotation:0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</w:tbl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tbl>
      <w:tblPr>
        <w:tblStyle w:val="899"/>
        <w:tblW w:w="0" w:type="auto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6"/>
      </w:tblGrid>
      <w:tr>
        <w:trPr/>
        <w:tc>
          <w:tcPr>
            <w:gridSpan w:val="5"/>
            <w:tcW w:w="963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524500" cy="4191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9321879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524499" cy="4190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435.0pt;height:33.0pt;mso-wrap-distance-left:0.0pt;mso-wrap-distance-top:0.0pt;mso-wrap-distance-right:0.0pt;mso-wrap-distance-bottom:0.0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Сортировка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  <w:t xml:space="preserve">T(n),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 мс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  <w:t xml:space="preserve"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  <w:t xml:space="preserve">= 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vertAlign w:val="subscript"/>
                <w:lang w:val="en-US"/>
              </w:rPr>
              <w:t xml:space="preserve">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  <w:t xml:space="preserve"> + 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vertAlign w:val="subscript"/>
                <w:lang w:val="en-US"/>
              </w:rPr>
              <w:t xml:space="preserve">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  <w:t xml:space="preserve"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vertAlign w:val="subscript"/>
              </w:rPr>
              <w:t xml:space="preserve">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 = М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vertAlign w:val="subscript"/>
              </w:rPr>
              <w:t xml:space="preserve">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+ 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vertAlign w:val="subscript"/>
              </w:rPr>
              <w:t xml:space="preserve">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Убывание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15 347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12 848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Средняя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10 565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Возрастание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15 248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10 298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1 000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Убывание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1 503 497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1 253 498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Средняя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1 005 772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Возрастание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1 502 498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1 002 998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10 000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Убывание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135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150 034 997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125 034 998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Средняя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111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100 058 058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Возрастание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150 024 998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100 029 998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100 000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Убывание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13 414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15 000 349 997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12 500 349 998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Средняя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10 924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10 000 583 007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Возрастание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10 909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15 000 249 998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10 000 299 998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</w:tbl>
    <w:p>
      <w:pPr>
        <w:jc w:val="left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tbl>
      <w:tblPr>
        <w:tblStyle w:val="899"/>
        <w:tblW w:w="0" w:type="auto"/>
        <w:tblLook w:val="04A0" w:firstRow="1" w:lastRow="0" w:firstColumn="1" w:lastColumn="0" w:noHBand="0" w:noVBand="1"/>
      </w:tblPr>
      <w:tblGrid>
        <w:gridCol w:w="1926"/>
        <w:gridCol w:w="1926"/>
        <w:gridCol w:w="963"/>
        <w:gridCol w:w="963"/>
        <w:gridCol w:w="1926"/>
        <w:gridCol w:w="1926"/>
      </w:tblGrid>
      <w:tr>
        <w:trPr/>
        <w:tc>
          <w:tcPr>
            <w:gridSpan w:val="6"/>
            <w:tcW w:w="963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143500" cy="2667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303273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143500" cy="2666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width:405.0pt;height:21.0pt;mso-wrap-distance-left:0.0pt;mso-wrap-distance-top:0.0pt;mso-wrap-distance-right:0.0pt;mso-wrap-distance-bottom:0.0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6"/>
            <w:tcW w:w="963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Эмперический подход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Оператор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Кол-во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void e(int arr[], int n){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for (int j = i + 1; i &lt; n - 1; i++){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  for (int j = i + 1; k &lt; n; k++){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(n-1)*(n/2) + n - 1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    if (arr[j] &lt; arr[i]){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(n-1)*(n/2)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      swap(arr[j], arr[i]);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(n-1)*(n/2)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    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  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 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6"/>
            <w:tcBorders>
              <w:left w:val="none" w:color="000000" w:sz="4" w:space="0"/>
              <w:right w:val="none" w:color="000000" w:sz="4" w:space="0"/>
            </w:tcBorders>
            <w:tcW w:w="9632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Лучший вариант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T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) =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+ 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-1)*(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/2) +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– 1 + 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-1)*(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/2) =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- 1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Худший вариант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T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) =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+ 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-1)*(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/2) +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– 1 + 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-1)*(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/2) + 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-1)*(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/2) =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(3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- 2) / 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6"/>
            <w:tcBorders>
              <w:left w:val="none" w:color="000000" w:sz="4" w:space="0"/>
              <w:right w:val="none" w:color="000000" w:sz="4" w:space="0"/>
            </w:tcBorders>
            <w:tcW w:w="9632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14:ligatures w14:val="none"/>
              </w:rPr>
            </w:r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Случай</w:t>
            </w:r>
            <w:r/>
          </w:p>
        </w:tc>
        <w:tc>
          <w:tcPr>
            <w:gridSpan w:val="2"/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  <w:t xml:space="preserve">T(n),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 мс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14:ligatures w14:val="none"/>
              </w:rPr>
            </w:r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  <w:t xml:space="preserve"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vertAlign w:val="subscript"/>
                <w:lang w:val="en-US"/>
              </w:rPr>
              <w:t xml:space="preserve"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  <w:t xml:space="preserve">= C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vertAlign w:val="subscript"/>
                <w:lang w:val="en-US"/>
              </w:rPr>
              <w:t xml:space="preserve">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  <w:t xml:space="preserve"> + 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vertAlign w:val="subscript"/>
                <w:lang w:val="en-US"/>
              </w:rPr>
              <w:t xml:space="preserve">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14:ligatures w14:val="none"/>
              </w:rPr>
            </w:r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  <w:t xml:space="preserve"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vertAlign w:val="subscript"/>
              </w:rPr>
              <w:t xml:space="preserve">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 = М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vertAlign w:val="subscript"/>
              </w:rPr>
              <w:t xml:space="preserve">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+ 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vertAlign w:val="subscript"/>
              </w:rPr>
              <w:t xml:space="preserve">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14:ligatures w14:val="none"/>
              </w:rPr>
            </w:r>
            <w:r/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Худший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15 049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15 049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Средний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10 475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Лучший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10 101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10 099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1 000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Худший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1 500 499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1 500 499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Средний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1 005 447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Лучший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1 001 001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1 000 999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10 000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Худший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1 000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150 004 999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150 004 999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Средний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111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100 054 592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Лучший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109 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100 010 001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100 009 999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100 000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Худший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100 026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15 000 049 999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15 000 049 999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Средний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10 882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-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10 000 550 657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Лучший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10 897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10 000 100 001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10 000 099 999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6"/>
            <w:tcBorders>
              <w:left w:val="none" w:color="000000" w:sz="4" w:space="0"/>
              <w:right w:val="none" w:color="000000" w:sz="4" w:space="0"/>
            </w:tcBorders>
            <w:tcW w:w="9632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Ёмкостная сложность агоритма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M(n)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6"/>
            <w:tcBorders>
              <w:left w:val="none" w:color="000000" w:sz="4" w:space="0"/>
              <w:right w:val="none" w:color="000000" w:sz="4" w:space="0"/>
            </w:tcBorders>
            <w:tcW w:w="9632" w:type="dxa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6"/>
            <w:tcW w:w="9632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Контрольный прогон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T(n),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 мс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&lt;1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1 000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10 000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72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3"/>
            <w:tcW w:w="4816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100 000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gridSpan w:val="3"/>
            <w:tcW w:w="4816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7 084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6"/>
            <w:tcBorders>
              <w:left w:val="none" w:color="000000" w:sz="4" w:space="0"/>
              <w:right w:val="none" w:color="000000" w:sz="4" w:space="0"/>
            </w:tcBorders>
            <w:tcW w:w="9632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</w:p>
        </w:tc>
      </w:tr>
      <w:tr>
        <w:trPr/>
        <w:tc>
          <w:tcPr>
            <w:gridSpan w:val="6"/>
            <w:tcW w:w="9632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Сравнение алгоритмов сортировки выбором и обменом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6"/>
            <w:tcW w:w="9632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ru-RU"/>
              </w:rPr>
              <w:drawing>
                <wp:inline distT="0" distB="0" distL="0" distR="0">
                  <wp:extent cx="5380355" cy="2870835"/>
                  <wp:effectExtent l="4762" t="4762" r="4762" b="4762"/>
                  <wp:docPr id="9" name="Диаграмма 1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</w:p>
        </w:tc>
      </w:tr>
      <w:tr>
        <w:trPr/>
        <w:tc>
          <w:tcPr>
            <w:gridSpan w:val="6"/>
            <w:tcW w:w="9632" w:type="dxa"/>
            <w:vMerge w:val="restart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ru-RU"/>
              </w:rPr>
              <w:drawing>
                <wp:inline distT="0" distB="0" distL="0" distR="0">
                  <wp:extent cx="5382895" cy="2865120"/>
                  <wp:effectExtent l="4762" t="4762" r="4762" b="4762"/>
                  <wp:docPr id="10" name="Диаграмма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gridSpan w:val="6"/>
            <w:tcW w:w="9632" w:type="dxa"/>
            <w:vMerge w:val="restart"/>
            <w:textDirection w:val="lrTb"/>
            <w:noWrap w:val="false"/>
          </w:tcPr>
          <w:p>
            <w:pPr>
              <w:jc w:val="left"/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Вывод: алгоритмы схожи, т.к. кол-во операций приблизительно одинаково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</w:p>
        </w:tc>
      </w:tr>
    </w:tbl>
    <w:p>
      <w:pPr>
        <w:jc w:val="left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jc w:val="left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jc w:val="left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jc w:val="center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3500" cy="4381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56033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143500" cy="438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05.0pt;height:34.5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ind w:left="-425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t xml:space="preserve">Лучший случай:</w:t>
      </w:r>
      <w:r>
        <w:rPr>
          <w:rFonts w:ascii="Bahnschrift" w:hAnsi="Bahnschrift" w:cs="Times New Roman"/>
          <w:sz w:val="28"/>
          <w:szCs w:val="28"/>
        </w:rPr>
      </w:r>
    </w:p>
    <w:p>
      <w:pPr>
        <w:ind w:left="-425" w:firstLine="425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T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(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= (3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+ 5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– 4) / 2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425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О-нотация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425" w:firstLine="425"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(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+ 5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– 4) / 2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*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425" w:firstLine="425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/2 + 5/2*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-2/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*2 &lt;=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425" w:firstLine="425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для всех n &gt;= 1 при c &gt;= 2, c известен -&gt; T(n) =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O(n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ind w:left="-425" w:firstLine="0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ind w:left="-425" w:firstLine="0"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Худший случай: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425" w:firstLine="425"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T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(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=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(3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+ 7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6) / 2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425" w:firstLine="0"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Ω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-нотация: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425" w:firstLine="425"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(3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+ 7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6) / 2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&gt;=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*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425" w:firstLine="425"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3/2 + 7/2*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– 3/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&gt;=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425" w:firstLine="425"/>
        <w:rPr>
          <w:rFonts w:ascii="Times New Roman" w:hAnsi="Times New Roman" w:cs="Times New Roman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для всех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&gt;=1 при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&lt;= 2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, c известен -&gt;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T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(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=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Ω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(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425" w:firstLine="0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ind w:left="-425" w:firstLine="0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  <w:t xml:space="preserve">Сложность алгоритма в обоих случаях квадратична, следовательно, асимптотическая сложность равна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θ(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</w:t>
      </w:r>
      <w:r>
        <w:rPr>
          <w:rFonts w:ascii="Times New Roman" w:hAnsi="Times New Roman" w:cs="Times New Roman"/>
          <w:sz w:val="28"/>
          <w:szCs w:val="28"/>
          <w:highlight w:val="none"/>
          <w:vertAlign w:val="superscript"/>
        </w:rPr>
        <w:t xml:space="preserve">2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ind w:left="-425" w:firstLine="0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tbl>
      <w:tblPr>
        <w:tblStyle w:val="899"/>
        <w:tblW w:w="0" w:type="auto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6"/>
      </w:tblGrid>
      <w:tr>
        <w:trPr/>
        <w:tc>
          <w:tcPr>
            <w:gridSpan w:val="5"/>
            <w:tcW w:w="9632" w:type="dxa"/>
            <w:textDirection w:val="lrTb"/>
            <w:noWrap w:val="false"/>
          </w:tcPr>
          <w:p>
            <w:pPr>
              <w:ind w:left="-425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Асиптотическая сложность алгоритмов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Алгоритм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O-нотация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Ω-нотация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θ-нотация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  <w:t xml:space="preserve">Ёмкостная сложность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Сортировка обменом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O(n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vertAlign w:val="super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Ω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(n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vertAlign w:val="super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(n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vertAlign w:val="super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M(n)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Шейкерная сортировка с условием Айверсона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O(n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vertAlign w:val="super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Ω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(n)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(n*logn)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M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(n)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Сортировка Хоара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О(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vertAlign w:val="superscript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Ω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(n)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 xml:space="preserve">Θ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(n*logn)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  <w:tc>
          <w:tcPr>
            <w:tcW w:w="1926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/>
                <w:highlight w:val="none"/>
                <w14:ligatures w14:val="none"/>
              </w:rPr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M(n)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 w:eastAsia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</w:p>
        </w:tc>
      </w:tr>
    </w:tbl>
    <w:p>
      <w:pPr>
        <w:ind w:left="-425" w:firstLine="0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425" w:firstLine="0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Самая эффективная сортировка по времени — сортировка Хоара, т.к. в вероятность выполнения nlogn кол-ва операций наибольшая.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425" w:firstLine="0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Самая эффективная сортировка по памяти — ни одна, так как у всех трёъ алгоритмов зависимость по памяти линейная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ind w:left="-425" w:firstLine="0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результате — сортировка Хоара имеет преимущество перед остальными.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erReference w:type="default" r:id="rId9"/>
      <w:footnotePr/>
      <w:endnotePr/>
      <w:type w:val="nextPage"/>
      <w:pgSz w:w="11900" w:h="16840" w:orient="portrait"/>
      <w:pgMar w:top="1134" w:right="567" w:bottom="1134" w:left="1701" w:header="272" w:footer="284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panose1 w:val="02020603050405020304"/>
  </w:font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09479847"/>
      <w:docPartObj>
        <w:docPartGallery w:val="Page Numbers (Bottom of Page)"/>
        <w:docPartUnique w:val="true"/>
      </w:docPartObj>
      <w:rPr/>
    </w:sdtPr>
    <w:sdtContent>
      <w:p>
        <w:pPr>
          <w:pStyle w:val="90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0">
    <w:name w:val="Heading 7"/>
    <w:basedOn w:val="876"/>
    <w:next w:val="876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1">
    <w:name w:val="Heading 7 Char"/>
    <w:basedOn w:val="883"/>
    <w:link w:val="72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2">
    <w:name w:val="Heading 8"/>
    <w:basedOn w:val="876"/>
    <w:next w:val="876"/>
    <w:link w:val="7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3">
    <w:name w:val="Heading 8 Char"/>
    <w:basedOn w:val="883"/>
    <w:link w:val="722"/>
    <w:uiPriority w:val="9"/>
    <w:rPr>
      <w:rFonts w:ascii="Arial" w:hAnsi="Arial" w:eastAsia="Arial" w:cs="Arial"/>
      <w:i/>
      <w:iCs/>
      <w:sz w:val="22"/>
      <w:szCs w:val="22"/>
    </w:rPr>
  </w:style>
  <w:style w:type="paragraph" w:styleId="724">
    <w:name w:val="Heading 9"/>
    <w:basedOn w:val="876"/>
    <w:next w:val="876"/>
    <w:link w:val="72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5">
    <w:name w:val="Heading 9 Char"/>
    <w:basedOn w:val="883"/>
    <w:link w:val="724"/>
    <w:uiPriority w:val="9"/>
    <w:rPr>
      <w:rFonts w:ascii="Arial" w:hAnsi="Arial" w:eastAsia="Arial" w:cs="Arial"/>
      <w:i/>
      <w:iCs/>
      <w:sz w:val="21"/>
      <w:szCs w:val="21"/>
    </w:rPr>
  </w:style>
  <w:style w:type="paragraph" w:styleId="726">
    <w:name w:val="Subtitle"/>
    <w:basedOn w:val="876"/>
    <w:next w:val="876"/>
    <w:link w:val="727"/>
    <w:uiPriority w:val="11"/>
    <w:qFormat/>
    <w:pPr>
      <w:spacing w:before="200" w:after="200"/>
    </w:pPr>
    <w:rPr>
      <w:sz w:val="24"/>
      <w:szCs w:val="24"/>
    </w:rPr>
  </w:style>
  <w:style w:type="character" w:styleId="727">
    <w:name w:val="Subtitle Char"/>
    <w:basedOn w:val="883"/>
    <w:link w:val="726"/>
    <w:uiPriority w:val="11"/>
    <w:rPr>
      <w:sz w:val="24"/>
      <w:szCs w:val="24"/>
    </w:rPr>
  </w:style>
  <w:style w:type="paragraph" w:styleId="728">
    <w:name w:val="Quote"/>
    <w:basedOn w:val="876"/>
    <w:next w:val="876"/>
    <w:link w:val="729"/>
    <w:uiPriority w:val="29"/>
    <w:qFormat/>
    <w:pPr>
      <w:ind w:left="720" w:right="720"/>
    </w:pPr>
    <w:rPr>
      <w:i/>
    </w:rPr>
  </w:style>
  <w:style w:type="character" w:styleId="729">
    <w:name w:val="Quote Char"/>
    <w:link w:val="728"/>
    <w:uiPriority w:val="29"/>
    <w:rPr>
      <w:i/>
    </w:rPr>
  </w:style>
  <w:style w:type="paragraph" w:styleId="730">
    <w:name w:val="Intense Quote"/>
    <w:basedOn w:val="876"/>
    <w:next w:val="876"/>
    <w:link w:val="73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1">
    <w:name w:val="Intense Quote Char"/>
    <w:link w:val="730"/>
    <w:uiPriority w:val="30"/>
    <w:rPr>
      <w:i/>
    </w:rPr>
  </w:style>
  <w:style w:type="character" w:styleId="732">
    <w:name w:val="Caption Char"/>
    <w:basedOn w:val="891"/>
    <w:link w:val="902"/>
    <w:uiPriority w:val="99"/>
  </w:style>
  <w:style w:type="table" w:styleId="733">
    <w:name w:val="Table Grid Light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8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>
    <w:name w:val="Grid Table 1 Light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4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>
    <w:name w:val="Grid Table 4 - Accent 1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2">
    <w:name w:val="Grid Table 4 - Accent 2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Grid Table 4 - Accent 3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4">
    <w:name w:val="Grid Table 4 - Accent 4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Grid Table 4 - Accent 5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6">
    <w:name w:val="Grid Table 4 - Accent 6"/>
    <w:basedOn w:val="8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7">
    <w:name w:val="Grid Table 5 Dark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4">
    <w:name w:val="Grid Table 6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6">
    <w:name w:val="List Table 2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7">
    <w:name w:val="List Table 2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8">
    <w:name w:val="List Table 2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9">
    <w:name w:val="List Table 2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0">
    <w:name w:val="List Table 2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1">
    <w:name w:val="List Table 2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2">
    <w:name w:val="List Table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4">
    <w:name w:val="List Table 6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5">
    <w:name w:val="List Table 6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6">
    <w:name w:val="List Table 6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7">
    <w:name w:val="List Table 6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8">
    <w:name w:val="List Table 6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9">
    <w:name w:val="List Table 6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0">
    <w:name w:val="List Table 7 Colorful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2">
    <w:name w:val="List Table 7 Colorful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3">
    <w:name w:val="List Table 7 Colorful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4">
    <w:name w:val="List Table 7 Colorful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5">
    <w:name w:val="List Table 7 Colorful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6">
    <w:name w:val="List Table 7 Colorful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7">
    <w:name w:val="Lined - Accent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Lined - Accent 1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9">
    <w:name w:val="Lined - Accent 2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0">
    <w:name w:val="Lined - Accent 3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1">
    <w:name w:val="Lined - Accent 4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2">
    <w:name w:val="Lined - Accent 5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3">
    <w:name w:val="Lined - Accent 6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4">
    <w:name w:val="Bordered &amp; Lined - Accent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Bordered &amp; Lined - Accent 1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6">
    <w:name w:val="Bordered &amp; Lined - Accent 2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7">
    <w:name w:val="Bordered &amp; Lined - Accent 3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8">
    <w:name w:val="Bordered &amp; Lined - Accent 4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9">
    <w:name w:val="Bordered &amp; Lined - Accent 5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0">
    <w:name w:val="Bordered &amp; Lined - Accent 6"/>
    <w:basedOn w:val="8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1">
    <w:name w:val="Bordered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2">
    <w:name w:val="Bordered - Accent 1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3">
    <w:name w:val="Bordered - Accent 2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4">
    <w:name w:val="Bordered - Accent 3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5">
    <w:name w:val="Bordered - Accent 4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6">
    <w:name w:val="Bordered - Accent 5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7">
    <w:name w:val="Bordered - Accent 6"/>
    <w:basedOn w:val="8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8">
    <w:name w:val="Hyperlink"/>
    <w:uiPriority w:val="99"/>
    <w:unhideWhenUsed/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spacing w:after="40" w:line="240" w:lineRule="auto"/>
    </w:pPr>
    <w:rPr>
      <w:sz w:val="18"/>
    </w:rPr>
  </w:style>
  <w:style w:type="character" w:styleId="860">
    <w:name w:val="Footnote Text Char"/>
    <w:link w:val="859"/>
    <w:uiPriority w:val="99"/>
    <w:rPr>
      <w:sz w:val="18"/>
    </w:rPr>
  </w:style>
  <w:style w:type="character" w:styleId="861">
    <w:name w:val="footnote reference"/>
    <w:basedOn w:val="883"/>
    <w:uiPriority w:val="99"/>
    <w:unhideWhenUsed/>
    <w:rPr>
      <w:vertAlign w:val="subscript"/>
    </w:rPr>
  </w:style>
  <w:style w:type="paragraph" w:styleId="862">
    <w:name w:val="endnote text"/>
    <w:basedOn w:val="876"/>
    <w:link w:val="863"/>
    <w:uiPriority w:val="99"/>
    <w:semiHidden/>
    <w:unhideWhenUsed/>
    <w:pPr>
      <w:spacing w:after="0" w:line="240" w:lineRule="auto"/>
    </w:pPr>
    <w:rPr>
      <w:sz w:val="20"/>
    </w:r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basedOn w:val="883"/>
    <w:uiPriority w:val="99"/>
    <w:semiHidden/>
    <w:unhideWhenUsed/>
    <w:rPr>
      <w:vertAlign w:val="subscript"/>
    </w:rPr>
  </w:style>
  <w:style w:type="paragraph" w:styleId="865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6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7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8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69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0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1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2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3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4">
    <w:name w:val="TOC Heading"/>
    <w:uiPriority w:val="39"/>
    <w:unhideWhenUsed/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</w:style>
  <w:style w:type="paragraph" w:styleId="877">
    <w:name w:val="Heading 1"/>
    <w:basedOn w:val="876"/>
    <w:link w:val="892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78">
    <w:name w:val="Heading 2"/>
    <w:basedOn w:val="876"/>
    <w:link w:val="893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79">
    <w:name w:val="Heading 3"/>
    <w:basedOn w:val="876"/>
    <w:link w:val="894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80">
    <w:name w:val="Heading 4"/>
    <w:basedOn w:val="876"/>
    <w:link w:val="895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881">
    <w:name w:val="Heading 5"/>
    <w:basedOn w:val="876"/>
    <w:link w:val="896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82">
    <w:name w:val="Heading 6"/>
    <w:basedOn w:val="876"/>
    <w:link w:val="897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883" w:default="1">
    <w:name w:val="Default Paragraph Font"/>
    <w:uiPriority w:val="1"/>
    <w:semiHidden/>
    <w:unhideWhenUsed/>
  </w:style>
  <w:style w:type="table" w:styleId="88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5" w:default="1">
    <w:name w:val="No List"/>
    <w:uiPriority w:val="99"/>
    <w:semiHidden/>
    <w:unhideWhenUsed/>
  </w:style>
  <w:style w:type="paragraph" w:styleId="886">
    <w:name w:val="Normal (Web)"/>
    <w:basedOn w:val="876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87">
    <w:name w:val="Balloon Text"/>
    <w:basedOn w:val="876"/>
    <w:link w:val="88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88" w:customStyle="1">
    <w:name w:val="Balloon Text Char"/>
    <w:basedOn w:val="883"/>
    <w:link w:val="887"/>
    <w:uiPriority w:val="99"/>
    <w:semiHidden/>
    <w:rPr>
      <w:rFonts w:ascii="Tahoma" w:hAnsi="Tahoma" w:cs="Tahoma"/>
      <w:sz w:val="16"/>
      <w:szCs w:val="16"/>
    </w:rPr>
  </w:style>
  <w:style w:type="paragraph" w:styleId="889">
    <w:name w:val="No Spacing"/>
    <w:uiPriority w:val="1"/>
    <w:qFormat/>
    <w:pPr>
      <w:spacing w:after="0" w:line="240" w:lineRule="auto"/>
    </w:pPr>
  </w:style>
  <w:style w:type="paragraph" w:styleId="890">
    <w:name w:val="List Paragraph"/>
    <w:basedOn w:val="876"/>
    <w:uiPriority w:val="34"/>
    <w:qFormat/>
    <w:pPr>
      <w:contextualSpacing/>
      <w:ind w:left="720"/>
    </w:pPr>
  </w:style>
  <w:style w:type="paragraph" w:styleId="891">
    <w:name w:val="Caption"/>
    <w:basedOn w:val="876"/>
    <w:next w:val="876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92" w:customStyle="1">
    <w:name w:val="Heading 1 Char"/>
    <w:basedOn w:val="883"/>
    <w:link w:val="877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93" w:customStyle="1">
    <w:name w:val="Heading 2 Char"/>
    <w:basedOn w:val="883"/>
    <w:link w:val="878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94" w:customStyle="1">
    <w:name w:val="Heading 3 Char"/>
    <w:basedOn w:val="883"/>
    <w:link w:val="879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95" w:customStyle="1">
    <w:name w:val="Heading 4 Char"/>
    <w:basedOn w:val="883"/>
    <w:link w:val="880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896" w:customStyle="1">
    <w:name w:val="Heading 5 Char"/>
    <w:basedOn w:val="883"/>
    <w:link w:val="881"/>
    <w:uiPriority w:val="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897" w:customStyle="1">
    <w:name w:val="Heading 6 Char"/>
    <w:basedOn w:val="883"/>
    <w:link w:val="882"/>
    <w:uiPriority w:val="9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paragraph" w:styleId="898" w:customStyle="1">
    <w:name w:val="unprinted"/>
    <w:basedOn w:val="87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99">
    <w:name w:val="Table Grid"/>
    <w:basedOn w:val="88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00">
    <w:name w:val="Header"/>
    <w:basedOn w:val="876"/>
    <w:link w:val="90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01" w:customStyle="1">
    <w:name w:val="Header Char"/>
    <w:basedOn w:val="883"/>
    <w:link w:val="900"/>
    <w:uiPriority w:val="99"/>
  </w:style>
  <w:style w:type="paragraph" w:styleId="902">
    <w:name w:val="Footer"/>
    <w:basedOn w:val="876"/>
    <w:link w:val="90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03" w:customStyle="1">
    <w:name w:val="Footer Char"/>
    <w:basedOn w:val="883"/>
    <w:link w:val="902"/>
    <w:uiPriority w:val="99"/>
  </w:style>
  <w:style w:type="table" w:styleId="904" w:customStyle="1">
    <w:name w:val="Table Normal1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05">
    <w:name w:val="Body Text"/>
    <w:basedOn w:val="876"/>
    <w:link w:val="906"/>
    <w:uiPriority w:val="1"/>
    <w:qFormat/>
    <w:pPr>
      <w:spacing w:after="0" w:line="240" w:lineRule="auto"/>
      <w:widowControl w:val="off"/>
    </w:pPr>
    <w:rPr>
      <w:rFonts w:ascii="Tahoma" w:hAnsi="Tahoma" w:eastAsia="Tahoma" w:cs="Tahoma"/>
      <w:b/>
      <w:bCs/>
      <w:lang w:val="en-US"/>
    </w:rPr>
  </w:style>
  <w:style w:type="character" w:styleId="906" w:customStyle="1">
    <w:name w:val="Body Text Char"/>
    <w:basedOn w:val="883"/>
    <w:link w:val="905"/>
    <w:uiPriority w:val="1"/>
    <w:rPr>
      <w:rFonts w:ascii="Tahoma" w:hAnsi="Tahoma" w:eastAsia="Tahoma" w:cs="Tahoma"/>
      <w:b/>
      <w:bCs/>
      <w:lang w:val="en-US"/>
    </w:rPr>
  </w:style>
  <w:style w:type="paragraph" w:styleId="907" w:customStyle="1">
    <w:name w:val="Заголовок 11"/>
    <w:basedOn w:val="876"/>
    <w:uiPriority w:val="1"/>
    <w:qFormat/>
    <w:pPr>
      <w:ind w:left="575"/>
      <w:spacing w:before="100" w:after="0" w:line="240" w:lineRule="auto"/>
      <w:widowControl w:val="off"/>
      <w:outlineLvl w:val="1"/>
    </w:pPr>
    <w:rPr>
      <w:rFonts w:ascii="Tahoma" w:hAnsi="Tahoma" w:eastAsia="Tahoma" w:cs="Tahoma"/>
      <w:b/>
      <w:bCs/>
      <w:sz w:val="24"/>
      <w:szCs w:val="24"/>
      <w:lang w:val="en-US"/>
    </w:rPr>
  </w:style>
  <w:style w:type="paragraph" w:styleId="908">
    <w:name w:val="Title"/>
    <w:basedOn w:val="876"/>
    <w:link w:val="909"/>
    <w:uiPriority w:val="1"/>
    <w:qFormat/>
    <w:pPr>
      <w:ind w:left="100"/>
      <w:spacing w:before="100" w:after="0" w:line="240" w:lineRule="auto"/>
      <w:widowControl w:val="off"/>
    </w:pPr>
    <w:rPr>
      <w:rFonts w:ascii="Tahoma" w:hAnsi="Tahoma" w:eastAsia="Tahoma" w:cs="Tahoma"/>
      <w:b/>
      <w:bCs/>
      <w:sz w:val="36"/>
      <w:szCs w:val="36"/>
      <w:lang w:val="en-US"/>
    </w:rPr>
  </w:style>
  <w:style w:type="character" w:styleId="909" w:customStyle="1">
    <w:name w:val="Title Char"/>
    <w:basedOn w:val="883"/>
    <w:link w:val="908"/>
    <w:uiPriority w:val="1"/>
    <w:rPr>
      <w:rFonts w:ascii="Tahoma" w:hAnsi="Tahoma" w:eastAsia="Tahoma" w:cs="Tahoma"/>
      <w:b/>
      <w:bCs/>
      <w:sz w:val="36"/>
      <w:szCs w:val="36"/>
      <w:lang w:val="en-US"/>
    </w:rPr>
  </w:style>
  <w:style w:type="paragraph" w:styleId="910" w:customStyle="1">
    <w:name w:val="Table Paragraph"/>
    <w:basedOn w:val="876"/>
    <w:uiPriority w:val="1"/>
    <w:qFormat/>
    <w:pPr>
      <w:ind w:left="43"/>
      <w:spacing w:after="0" w:line="230" w:lineRule="exact"/>
      <w:widowControl w:val="off"/>
    </w:pPr>
    <w:rPr>
      <w:rFonts w:ascii="Tahoma" w:hAnsi="Tahoma" w:eastAsia="Tahoma" w:cs="Tahoma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chart" Target="charts/chart1.xml" /><Relationship Id="rId18" Type="http://schemas.openxmlformats.org/officeDocument/2006/relationships/chart" Target="charts/chart2.xml" /><Relationship Id="rId19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2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/>
              <a:t> сортировки выбором и обменом (худший вариант)</a:t>
            </a:r>
            <a:endParaRPr lang="ru-RU"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Выбором</c:v>
                </c:pt>
              </c:strCache>
            </c:strRef>
          </c:tx>
          <c:spPr bwMode="auto">
            <a:prstGeom prst="rect">
              <a:avLst/>
            </a:prstGeom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#,##0</c:formatCode>
                <c:ptCount val="4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Лист1!$B$2:$B$5</c:f>
              <c:numCache>
                <c:formatCode>#,##0</c:formatCode>
                <c:ptCount val="4"/>
                <c:pt idx="0">
                  <c:v>12848</c:v>
                </c:pt>
                <c:pt idx="1">
                  <c:v>1253498</c:v>
                </c:pt>
                <c:pt idx="2">
                  <c:v>125034998</c:v>
                </c:pt>
                <c:pt idx="3">
                  <c:v>12500349998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Обменом</c:v>
                </c:pt>
              </c:strCache>
            </c:strRef>
          </c:tx>
          <c:spPr bwMode="auto">
            <a:prstGeom prst="rect">
              <a:avLst/>
            </a:prstGeom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#,##0</c:formatCode>
                <c:ptCount val="4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Лист1!$C$2:$C$5</c:f>
              <c:numCache>
                <c:formatCode>#,##0</c:formatCode>
                <c:ptCount val="4"/>
                <c:pt idx="0">
                  <c:v>15049</c:v>
                </c:pt>
                <c:pt idx="1">
                  <c:v>1500499</c:v>
                </c:pt>
                <c:pt idx="2">
                  <c:v>150004999</c:v>
                </c:pt>
                <c:pt idx="3">
                  <c:v>15000049999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marker val="1"/>
        <c:smooth val="0"/>
        <c:axId val="511721973"/>
        <c:axId val="511721974"/>
      </c:lineChart>
      <c:catAx>
        <c:axId val="51172197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721974"/>
        <c:crosses val="autoZero"/>
        <c:auto val="1"/>
        <c:lblAlgn val="ctr"/>
        <c:lblOffset val="100"/>
        <c:noMultiLvlLbl val="0"/>
      </c:catAx>
      <c:valAx>
        <c:axId val="511721974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721973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 bwMode="auto">
    <a:xfrm rot="0" flipH="0" flipV="0">
      <a:off x="0" y="0"/>
      <a:ext cx="5380354" cy="2870834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spc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/>
              <a:t> сортировки выбором и обменом (лучший вариант)</a:t>
            </a:r>
            <a:endParaRPr lang="ru-RU"/>
          </a:p>
        </c:rich>
      </c:tx>
      <c:layout/>
      <c:overlay val="0"/>
      <c:spPr bwMode="auto">
        <a:prstGeom prst="rect">
          <a:avLst/>
        </a:prstGeom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Выбором</c:v>
                </c:pt>
              </c:strCache>
            </c:strRef>
          </c:tx>
          <c:spPr bwMode="auto">
            <a:prstGeom prst="rect">
              <a:avLst/>
            </a:prstGeom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#,##0</c:formatCode>
                <c:ptCount val="4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Лист1!$B$2:$B$5</c:f>
              <c:numCache>
                <c:formatCode>#,##0</c:formatCode>
                <c:ptCount val="4"/>
                <c:pt idx="0">
                  <c:v>10298</c:v>
                </c:pt>
                <c:pt idx="1">
                  <c:v>1002998</c:v>
                </c:pt>
                <c:pt idx="2">
                  <c:v>100029998</c:v>
                </c:pt>
                <c:pt idx="3">
                  <c:v>10000299998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Обменом</c:v>
                </c:pt>
              </c:strCache>
            </c:strRef>
          </c:tx>
          <c:spPr bwMode="auto">
            <a:prstGeom prst="rect">
              <a:avLst/>
            </a:prstGeom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#,##0</c:formatCode>
                <c:ptCount val="4"/>
                <c:pt idx="0" formatCode="Gen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Лист1!$C$2:$C$5</c:f>
              <c:numCache>
                <c:formatCode>#,##0</c:formatCode>
                <c:ptCount val="4"/>
                <c:pt idx="0">
                  <c:v>10099</c:v>
                </c:pt>
                <c:pt idx="1">
                  <c:v>1000999</c:v>
                </c:pt>
                <c:pt idx="2">
                  <c:v>100009999</c:v>
                </c:pt>
                <c:pt idx="3">
                  <c:v>10000099999</c:v>
                </c:pt>
              </c:numCache>
            </c:numRef>
          </c:val>
          <c:smooth val="0"/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marker val="1"/>
        <c:smooth val="0"/>
        <c:axId val="511721977"/>
        <c:axId val="511721978"/>
      </c:lineChart>
      <c:catAx>
        <c:axId val="51172197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721978"/>
        <c:crosses val="autoZero"/>
        <c:auto val="1"/>
        <c:lblAlgn val="ctr"/>
        <c:lblOffset val="100"/>
        <c:noMultiLvlLbl val="0"/>
      </c:catAx>
      <c:valAx>
        <c:axId val="511721978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721977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  <a:effectLst/>
      </c:spPr>
    </c:plotArea>
    <c:legend>
      <c:legendPos val="b"/>
      <c:layout/>
      <c:overlay val="0"/>
      <c:spPr bwMode="auto">
        <a:prstGeom prst="rect">
          <a:avLst/>
        </a:prstGeom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 bwMode="auto">
    <a:xfrm rot="0" flipH="0" flipV="0">
      <a:off x="0" y="0"/>
      <a:ext cx="5382894" cy="2865119"/>
    </a:xfrm>
    <a:prstGeom prst="rect">
      <a:avLst/>
    </a:prstGeom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25</cp:revision>
  <dcterms:created xsi:type="dcterms:W3CDTF">2022-09-22T17:37:00Z</dcterms:created>
  <dcterms:modified xsi:type="dcterms:W3CDTF">2022-12-21T19:20:57Z</dcterms:modified>
</cp:coreProperties>
</file>