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120" w:after="0"/>
      </w:pPr>
      <w:r>
        <w:rPr>
          <w:rFonts w:ascii="맑은 고딕" w:hAnsi="맑은 고딕"/>
          <w:b/>
          <w:sz w:val="44"/>
        </w:rPr>
        <w:t>| 제2장 |</w:t>
      </w:r>
    </w:p>
    <w:p>
      <w:pPr>
        <w:spacing w:before="360" w:after="0"/>
      </w:pPr>
      <w:r>
        <w:rPr>
          <w:rFonts w:ascii="맑은 고딕" w:hAnsi="맑은 고딕"/>
          <w:b/>
          <w:sz w:val="50"/>
        </w:rPr>
        <w:t>국내곡물 수급 동향과 전망</w:t>
      </w:r>
    </w:p>
    <w:p>
      <w:pPr>
        <w:spacing w:before="800" w:after="0"/>
      </w:pPr>
      <w:r>
        <w:rPr>
          <w:rFonts w:ascii="맑은 고딕" w:hAnsi="맑은 고딕"/>
          <w:b/>
          <w:sz w:val="21"/>
          <w:color w:val="FFFFFF"/>
        </w:rPr>
        <w:t>박한울¹ · 김다정² · 최준혁³ · 김지훈⁴</w:t>
      </w:r>
    </w:p>
    <w:p>
      <w:pPr>
        <w:spacing w:before="96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1. 쌀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1.2.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1.3.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2. 콩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2.1. 수급 동향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2.2.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2.3. 중장기 전망</w:t>
      </w:r>
    </w:p>
    <w:p>
      <w:pPr>
        <w:spacing w:before="280" w:after="0" w:line="240" w:lineRule="exact"/>
        <w:ind w:left="3260"/>
      </w:pPr>
      <w:r>
        <w:rPr>
          <w:rFonts w:ascii="맑은 고딕" w:hAnsi="맑은 고딕"/>
          <w:b/>
          <w:sz w:val="20"/>
          <w:color w:val="FFFFFF"/>
        </w:rPr>
        <w:t>3. 감자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3.1. 수급 동향</w:t>
      </w:r>
    </w:p>
    <w:p>
      <w:pPr>
        <w:spacing w:before="240" w:after="120"/>
      </w:pPr>
      <w:r>
        <w:rPr>
          <w:rFonts w:ascii="Batang" w:hAnsi="Batang"/>
          <w:b/>
          <w:sz w:val="19"/>
        </w:rPr>
        <w:t>| 그림 2-13 | 감자 월별 출하량 및 가격 추이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  <w:color w:val="FFFFFF"/>
        </w:rPr>
        <w:t>3.2. 2026년 전망</w:t>
      </w:r>
    </w:p>
    <w:p>
      <w:pPr>
        <w:spacing w:before="40" w:after="0" w:line="240" w:lineRule="exact"/>
        <w:ind w:left="3500"/>
      </w:pPr>
      <w:r>
        <w:rPr>
          <w:rFonts w:ascii="맑은 고딕" w:hAnsi="맑은 고딕"/>
          <w:b w:val="0"/>
          <w:sz w:val="18"/>
        </w:rPr>
        <w:t>3.3. 중장기 전망</w:t>
      </w:r>
    </w:p>
    <w:p>
      <w:pPr>
        <w:spacing w:before="1400" w:after="0" w:line="200" w:lineRule="exact"/>
        <w:ind w:left="3260"/>
      </w:pPr>
      <w:r>
        <w:rPr>
          <w:rFonts w:ascii="맑은 고딕" w:hAnsi="맑은 고딕"/>
          <w:color w:val="555555"/>
          <w:sz w:val="15"/>
        </w:rPr>
        <w:t>1 | 한국농촌경제연구원 전문연구원, phu87@krei.re.kr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2 | 한국농촌경제연구원 전문연구원, swetmug@krei.re.kr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3 | 한국농촌경제연구원 연구원, wnsgur3385@krei.re.kr</w:t>
      </w:r>
    </w:p>
    <w:p>
      <w:pPr>
        <w:spacing w:before="20" w:after="0" w:line="200" w:lineRule="exact"/>
        <w:ind w:left="3260"/>
      </w:pPr>
      <w:r>
        <w:rPr>
          <w:rFonts w:ascii="맑은 고딕" w:hAnsi="맑은 고딕"/>
          <w:color w:val="FFFFFF"/>
          <w:sz w:val="15"/>
        </w:rPr>
        <w:t>4 | 한국농촌경제연구원 연구원, jhkim4209@krei.re.kr</w:t>
      </w:r>
    </w:p>
    <w:p>
      <w:pPr>
        <w:sectPr>
          <w:headerReference w:type="default" r:id="rId91"/>
          <w:pgSz w:w="11117" w:h="15080"/>
          <w:pgMar w:top="200" w:right="1463" w:bottom="350" w:left="1757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9573215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95732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0" w:lineRule="auto" w:before="0" w:after="0"/>
        <w:ind w:left="0" w:right="3662" w:firstLine="0"/>
        <w:jc w:val="right"/>
      </w:pPr>
      <w:r>
        <w:rPr>
          <w:rFonts w:ascii="TT2F429E8BtCID" w:hAnsi="TT2F429E8BtCID" w:eastAsia="TT2F429E8BtCID"/>
          <w:b w:val="0"/>
          <w:i w:val="0"/>
          <w:color w:val="000000"/>
          <w:sz w:val="48"/>
        </w:rPr>
        <w:t>요 약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28"/>
        </w:rPr>
        <w:t>1) 수급 동향</w:t>
      </w:r>
    </w:p>
    <w:p>
      <w:pPr>
        <w:autoSpaceDN w:val="0"/>
        <w:autoSpaceDE w:val="0"/>
        <w:widowControl/>
        <w:spacing w:line="290" w:lineRule="auto" w:before="0" w:after="0"/>
        <w:ind w:left="302" w:right="14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(쌀) 2025년산 쌀 생산량은 재배면적 감축 영향으로 전년 대비 1.3% 감소하였다. 2024년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산 재고 소진과 맞물려 2025년산 수확기(10∼12월) 쌀 가격은 57,735원/20kg으로 전년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25.0% 상승하였다.</w:t>
      </w:r>
    </w:p>
    <w:p>
      <w:pPr>
        <w:autoSpaceDN w:val="0"/>
        <w:autoSpaceDE w:val="0"/>
        <w:widowControl/>
        <w:spacing w:line="290" w:lineRule="auto" w:before="0" w:after="0"/>
        <w:ind w:left="302" w:right="25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생산량은 논콩 재배면적이 늘어 전년 대비 0.8% 증가하였다. 2025년산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수확기(11∼1월) 콩 가격은 5,723원/kg으로 정부 비축 콩 시장 방출영향으로 직전 단경기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소폭 하락하였다.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2025년 감자 생산량은 재배면적 축소로 전년 대비 13.4% 감소하였으며,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생산량 감소로 전년 대비 높은 수준이 지속되었다. </w:t>
      </w:r>
    </w:p>
    <w:p>
      <w:pPr>
        <w:autoSpaceDN w:val="0"/>
        <w:autoSpaceDE w:val="0"/>
        <w:widowControl/>
        <w:spacing w:line="199" w:lineRule="auto" w:before="0" w:after="0"/>
        <w:ind w:left="92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28"/>
        </w:rPr>
        <w:t>2) 수급 전망</w:t>
      </w:r>
    </w:p>
    <w:p>
      <w:pPr>
        <w:autoSpaceDN w:val="0"/>
        <w:tabs>
          <w:tab w:pos="302" w:val="left"/>
        </w:tabs>
        <w:autoSpaceDE w:val="0"/>
        <w:widowControl/>
        <w:spacing w:line="269" w:lineRule="auto" w:before="0" w:after="0"/>
        <w:ind w:left="92" w:right="14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(쌀) 2025년산 쌀 단경기 가격은 평년 대비 높은 수준을 유지할 것으로 예상되며,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재배의향면적은 전년 대비 0.4% 감소한 67만 5천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(콩) 2025년산 콩 단경기 가격은 연간 시장공급량 감소에도 누적된 이월재고 등으로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및 전년 대비 하락할 것으로 전망된다. 2026년 콩 재배의향면적은 수익성 하락 및 재배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여건 악화 등으로 전년 대비 1.7% 감소한 7만 3천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(감자) 2026년 상반기(1∼4월) 감자 가격은 저장감자 출하량 감소로 전년 대비 높은 수준이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지속될 전망이다. 가격 강세 영향으로 2026년 노지 봄감자와 고랭지감자 재배의향면적은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각각 1.8%, 2.6% 증가한 1만 5천 ha, 4천 ha 내외로 전망된다.</w:t>
      </w:r>
    </w:p>
    <w:p>
      <w:pPr>
        <w:autoSpaceDN w:val="0"/>
        <w:autoSpaceDE w:val="0"/>
        <w:widowControl/>
        <w:spacing w:line="290" w:lineRule="auto" w:before="0" w:after="0"/>
        <w:ind w:left="302" w:right="25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국내곡물 재배면적은 경지면적 감소와 농가 고령화 등으로 지속적인 감소세를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보일 전망이다. 2026~2035년 동안 품목별 재배면적은 연평균 쌀 0.6%, 콩 0.2%, 감자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1.3% 감소할 것으로 예측된다.</w:t>
      </w:r>
    </w:p>
    <w:p>
      <w:pPr>
        <w:sectPr>
          <w:headerReference w:type="default" r:id="rId89"/>
          <w:footerReference w:type="default" r:id="rId90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9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1_full_header_p03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6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쌀 재배면적은 적정 생산을 위한 재배면적 조정제(전략작물직불제, 논타작물재배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지원사업 등) 시행으로 전년 대비 2.9% 감소한 67만 7,514ha였다. 전략작물직불제 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인상(조사료) 및 품목 확대 등으로 최근 10년 평균 대비 면적 감소 폭이 크게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10년(2016∼2025년산)간 쌀 재배면적은 정부 정책 및 고령화 영향 등으로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1.5% 감소하였다.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단위당 수확량은 전년(514kg) 대비 1.7% 증가한 522kg/10a이었다.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생육 초기 기상여건이 양호하여 후기 깨씨무늬병·수발아 등 발생에도 단수가 전·평년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증가하였다.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산지유통업체 조사 결과, 2025년산 도정수율은 평균 70.7% 내외로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평년(72%) 기준에 못 미치나, 전년(69.7%) 대비 양호한 것으로 조사되었다.</w:t>
      </w:r>
    </w:p>
    <w:p>
      <w:pPr>
        <w:autoSpaceDN w:val="0"/>
        <w:tabs>
          <w:tab w:pos="738" w:val="left"/>
        </w:tabs>
        <w:autoSpaceDE w:val="0"/>
        <w:widowControl/>
        <w:spacing w:line="310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10년간 쌀 평균 단수는 519kg/10a 내외로, 장마, 집중호우, 여름철 고온일수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 등 기후 변동성 증가로 연평균 0.4% 감소하였다. 농가 재배기술 개선을 통한 추가적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 단수 증대 여지는 제한적이지만, 기상으로 인한 변동성은 커진 것으로 나타났다.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1)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쌀 생산량은 재배면적 감소 영향으로 전년(2024년산) 대비 1.3% 감소한 353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만 9,433톤이었다. </w:t>
      </w:r>
    </w:p>
    <w:p>
      <w:pPr>
        <w:autoSpaceDN w:val="0"/>
        <w:autoSpaceDE w:val="0"/>
        <w:widowControl/>
        <w:spacing w:line="197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생산량은 재배면적이 줄면서 최근 10년간 연평균 1.9% 감소하였다.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160" w:after="160"/>
        <w:ind w:left="1530" w:right="0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01_p04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40" w:after="120"/>
      </w:pPr>
      <w:r>
        <w:rPr>
          <w:rFonts w:ascii="Batang" w:hAnsi="Batang"/>
          <w:b/>
          <w:sz w:val="19"/>
        </w:rPr>
        <w:t>| 그림 2-1 | 최근 10년(2016∼2025년) 쌀 생산 추이(연산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쌀 생산 동향</w:t>
      </w:r>
    </w:p>
    <w:p>
      <w:pPr>
        <w:autoSpaceDN w:val="0"/>
        <w:autoSpaceDE w:val="0"/>
        <w:widowControl/>
        <w:spacing w:line="199" w:lineRule="auto" w:before="0" w:after="0"/>
        <w:ind w:left="0" w:right="1724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kg/10a, 만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-20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-2.9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514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8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1.7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358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-1.3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1.1.2. 수출입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정부양곡 해외원조를 제외한 민간 쌀 수출 규모는 제한적이나, 2021년 이후 증가세로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전환되어 연간 약 2천 톤씩 증가하였다.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기존 교민 수요에 기반한 미국, 캐나다 중심의 수출 구조였으나, 최근에는 K-푸드 확산과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간편식 수요 확대에 따라 냉동김밥, 떡볶이 등 쌀 가공식품을 중심으로 프랑스, 영국, 네덜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란드 등 유럽 지역으로 수출이 다변화되고 있다.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 2024년 수출 증가에는 수출 마케팅 강화, 수출 기자재 및 운송비 지원 등 지자체·민간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차원의 판촉·물류 지원이 일정 부분 기여한 것으로 판단된다.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수출량 추이</w:t>
      </w:r>
    </w:p>
    <w:p>
      <w:pPr>
        <w:autoSpaceDN w:val="0"/>
        <w:autoSpaceDE w:val="0"/>
        <w:widowControl/>
        <w:spacing w:line="245" w:lineRule="auto" w:before="0" w:after="0"/>
        <w:ind w:left="318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2025년도 수출량은 11월까지 수치임.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쌀은 관세화 유예 대가로 의무수입물량을 증량하여 2015년부터 매년 40만 8,700톤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수입하고 있다. 2025년(1∼11월) 고율관세(513%) 부과 수입량은 390톤으로 관세화 이후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시판 목적의 쌀 수입은 미미한 수준이다.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1.1.3. 소비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2024양곡연도 1인당 연간 쌀 소비량은 55.8kg으로, 전년 대비 1.1% 감소하였으며, 2015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양곡연도 이후 10년간 연평균 1.3% 감소한 것으로 나타났다(국가데이터처).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728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과거 연평균 추세로 보면 2025양곡연도 소비량은 55.1kg, 2026양곡연도는 54.3kg으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쌀 소비량(양곡연도 기준)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최근 쌀 소비량이 변화되는 소비구조와 시장현실을 충분히 반영하지 못하고 있다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는 지적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 제기됨에 따라 머신러닝 기반 소비량 예측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수행한 결과, 2025양곡연도와 2026양곡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연도 1인당 쌀 소비량은 각각 51.9kg, 50.7kg으로 예측되어 기존 단순 추세 추정보다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 감소 폭이 확대된 것으로 나타났다.</w:t>
      </w:r>
    </w:p>
    <w:p>
      <w:pPr>
        <w:autoSpaceDN w:val="0"/>
        <w:autoSpaceDE w:val="0"/>
        <w:widowControl/>
        <w:spacing w:line="245" w:lineRule="auto" w:before="0" w:after="0"/>
        <w:ind w:left="1704" w:right="1724" w:firstLine="0"/>
        <w:jc w:val="both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머신러닝 기법이란, 과거 데이터를 학습해 새로운 데이터의 패턴을 찾아내는 방법으로 최근 수급 및 소비 예측 분야에서 활용도가 빠르게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증가하고 있음. 본 연구에서는 단일모형에 의존하지 않고, 복수의 모형을 결합한 앙상블(ensemble) 방식을 적용함으로써 통계적·방법론적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타당성을 확보하였음. 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가구 규모 축소, 간편식·외식 확대, 식생활 변화 등 구조적 요인으로 쌀 소비 감소 속도가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가속화된 것으로 판단된다.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이러한 예측 결과는 실제 소비 행태 변화와도 부합하였다. KREI 식품소비행태조사 결과,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단위의 쌀 구매 및 조달 행태를 통해 소비 감소 추세가 확인되고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쌀(백미·현미)을 ‘월 1~2회 이상 구입’하는 가구 비율은 2015년 16.5%에서 2024년 4.8%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로 눈에 띄게 감소하고, ‘2~3개월에 1회’, ‘1년에 2~3회’, ‘집에서는 즉석밥만 먹음’ 비율은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각각 3.4%p, 4.1%p, 3.7%p 증가하였다. 백미 구입 포장 단위 역시 20~30kg 미만 비중은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2015년 60.5%에서 2024년 42.2%로 축소된 반면, 10~20kg 미만 비중은 27.5%에서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49.0%로 확대된 것으로 나타났다.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구입하는 백미 포장 단위 및 포장 단위 평균 추이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892" w:firstLine="0"/>
        <w:jc w:val="righ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단위&gt;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식품소비행태조사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0" w:firstLine="0"/>
        <w:jc w:val="center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&lt;구입하는 백미 포장 단위 평균&gt;</w:t>
      </w:r>
    </w:p>
    <w:p>
      <w:pPr>
        <w:sectPr>
          <w:type w:val="nextColumn"/>
          <w:pgSz w:w="11120" w:h="15080"/>
          <w:pgMar w:top="200" w:right="1440" w:bottom="350" w:left="1440" w:header="720" w:footer="720" w:gutter="0"/>
          <w:cols w:num="2" w:equalWidth="0">
            <w:col w:w="4132" w:space="0"/>
            <w:col w:w="410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같은 기간 외식 및 배달/테이크아웃 빈도는 증가하였다. 일주일에 4∼5회 이상 개인적으로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외식을 한다고 한 응답자는 2015년 6.6%에 불과하였으나, 2024년에는 26.1%로 증가하였다.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배달 및 테이크아웃 이용 빈도 역시 주에 1일 이상 응답이 27.4%에서 51.5%로 증가하였다. 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‘식사는 밥보다 빵이나 과일 등으로 간단하게 먹는 편’이라는 응답도 2024년 43.7%에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달해 배달 및 외식 빈도 증가, 대체식품 섭취 등 식생활 행태 변화가 쌀 소비량 감소 요인으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작용하고 있다.</w:t>
      </w:r>
    </w:p>
    <w:p>
      <w:pPr>
        <w:sectPr>
          <w:type w:val="continuous"/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924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가족 단위가 아닌 개인적으로 하는 외식 빈도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075"/>
        <w:gridCol w:w="1075"/>
        <w:gridCol w:w="1075"/>
        <w:gridCol w:w="1075"/>
        <w:gridCol w:w="1075"/>
        <w:gridCol w:w="1075"/>
        <w:gridCol w:w="1075"/>
        <w:gridCol w:w="1075"/>
        <w:gridCol w:w="1075"/>
      </w:tblGrid>
      <w:tr>
        <w:trPr>
          <w:trHeight w:hRule="exact" w:val="510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매일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4∼5회*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2∼3회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주 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2주일에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1달에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2~3달에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1회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그보다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드물게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2.6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6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21.8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39.5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1.5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</w:tr>
      <w:tr>
        <w:trPr>
          <w:trHeight w:hRule="exact" w:val="292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0.4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11.9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17.9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15.7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31.1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16.7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13.2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0.2</w:t>
            </w:r>
          </w:p>
        </w:tc>
      </w:tr>
      <w:tr>
        <w:trPr>
          <w:trHeight w:hRule="exact" w:val="294"/>
        </w:trPr>
        <w:tc>
          <w:tcPr>
            <w:tcW w:type="dxa" w:w="88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  <w:tc>
          <w:tcPr>
            <w:tcW w:type="dxa" w:w="8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26.1</w:t>
            </w:r>
          </w:p>
        </w:tc>
        <w:tc>
          <w:tcPr>
            <w:tcW w:type="dxa" w:w="8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22.4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22.6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9.0</w:t>
            </w:r>
          </w:p>
        </w:tc>
        <w:tc>
          <w:tcPr>
            <w:tcW w:type="dxa" w:w="8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1.4</w:t>
            </w:r>
          </w:p>
        </w:tc>
        <w:tc>
          <w:tcPr>
            <w:tcW w:type="dxa" w:w="8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530" w:right="6912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2023년 조사부터 주 4∼6일로 변경됨.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한국농촌경제연구원 식품소비행태조사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한편, 농업관측센터는 수확기 소비자들의 쌀 가격에 대한 인식을 확인하기 위해 전국 패널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표본 1천 명을 대상으로 설문조사를 실시하였다.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6)</w:t>
      </w:r>
    </w:p>
    <w:p>
      <w:pPr>
        <w:autoSpaceDN w:val="0"/>
        <w:autoSpaceDE w:val="0"/>
        <w:widowControl/>
        <w:spacing w:line="290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전체 응답자 중 현재 쌀 가격(소비자가격 10kg 기준 36,000원)이 적정(40.6%)하거나,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저렴(10.8%)하다고 보는 인식이 상대적으로 우세한 것으로 나타나, 소비자는 현재 쌀 가격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을 수용 가능한 수준으로 평가하고 있었다.</w:t>
      </w:r>
    </w:p>
    <w:p>
      <w:pPr>
        <w:autoSpaceDN w:val="0"/>
        <w:autoSpaceDE w:val="0"/>
        <w:widowControl/>
        <w:spacing w:line="302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전체 응답자의 53.9%는 쌀 100g당 300원 수준을 ‘저렴하다’고 인식한 반면, 40kg당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12만 원 수준에서는 35.5%만이 저렴하다고 응답하여 구매 단위가 커질수록 가격 부담이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높아지는 경향이 나타났다. 동일한 가격이더라도 제시 방식과 비교 기준에 따라 소비자의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체감 수준이 크게 달라진 것이다.</w:t>
      </w:r>
    </w:p>
    <w:p>
      <w:pPr>
        <w:autoSpaceDN w:val="0"/>
        <w:autoSpaceDE w:val="0"/>
        <w:widowControl/>
        <w:spacing w:line="310" w:lineRule="auto" w:before="0" w:after="0"/>
        <w:ind w:left="1740" w:right="169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주요 대체 식사 제품군(면류·시리얼·즉석밥 등) 단위당 가격과 비교한 현재 쌀 가격은 다른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품목에 비해 ‘매우 저렴함’ 23.9%, ‘다소 저렴함’ 40.4%, ‘비슷함’ 25.0%로 저렴하다는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인식이 우세하였으며, ‘다소 비쌈’(9.8%), ‘매우 비쌈’(0.9%)은 소수에 그쳤다. 이는 쌀이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가공도가 낮은 1차 식재료로서 동일 지출 대비 더 많은 식사량(식사 횟수)을 제공한다는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구조적 특성이 반영된 결과로 해석된다.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소비자 인식 조사 결과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0" w:right="652" w:firstLine="0"/>
        <w:jc w:val="righ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&lt;현재 쌀 가격 수준에 대한 인식&gt;</w:t>
      </w:r>
    </w:p>
    <w:p>
      <w:pPr>
        <w:autoSpaceDN w:val="0"/>
        <w:autoSpaceDE w:val="0"/>
        <w:widowControl/>
        <w:spacing w:line="199" w:lineRule="auto" w:before="0" w:after="0"/>
        <w:ind w:left="0" w:right="1592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199" w:lineRule="auto" w:before="0" w:after="0"/>
        <w:ind w:left="6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&lt;타 품목과 비교한 쌀 가격 수준 인식&gt;</w:t>
      </w:r>
    </w:p>
    <w:p>
      <w:pPr>
        <w:sectPr>
          <w:type w:val="nextColumn"/>
          <w:pgSz w:w="11120" w:h="15080"/>
          <w:pgMar w:top="200" w:right="0" w:bottom="350" w:left="2" w:header="720" w:footer="720" w:gutter="0"/>
          <w:cols w:num="2" w:equalWidth="0">
            <w:col w:w="5570" w:space="0"/>
            <w:col w:w="5548" w:space="0"/>
          </w:cols>
          <w:docGrid w:linePitch="360"/>
        </w:sectPr>
      </w:pP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2020년 이후 물가 상승률을 고려한 쌀 가격 수준을 조사한 결과, 전체 응답자의 54.4%는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전기·가스·외식 등 전반적인 생활 물가에 비해 낮은 수준으로 평가하여 쌀 가격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상승률에 대해서는 안정적으로 인식하는 비중이 높은 것으로 나타났다.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가격이 생활비에 미치는 영향에 대해서는 ‘없다’ 또는 ‘보통’이라는 응답이 76.6%로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다수를 차지해 쌀 가격이 가계에 부담을 미친다는 인식은 제한적인 것으로 판단된다.</w:t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가격 상승 시에도 전체의 77.9%가 구매량을 유지한다고 응답해, 가격 변동에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 행태 변화는 제한적인 것으로 나타났다. 따라서 쌀 소비 감소는 가격 상승보다는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가구 규모 축소, 간편식 확대, 식생활 변화 등 구조적 요인에 기인한 것으로 판단된다.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type w:val="continuous"/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2017양곡연도에 189만 톤까지 확대되었던 기말재고는 사료 및 가공용 소비 증가 영향으로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지속적으로 감소하였으며, 2021양곡연도에는 생산량 감소로 최근 10년 중 가장 적은 수준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을 기록하였다. 그러나 2022∼2024양곡연도 평균 기말재고는 생산량 증가와 식량 수요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등의 영향으로 130만 톤 내외로 다시 증가하였다.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2024양곡연도 기말재고는 쌀 생산량이 줄고, 사료용 수요·감모·대북지원 등이 늘어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22만 톤 적은 119만 톤 내외이다.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2025양곡연도 기말재고는 전년과 비슷한 116만 톤, 기말재고율(총수요량 대비 재고량)은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증가한 28.9%로 추정된다.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재고량 추이(양곡연도 기준)</w:t>
      </w:r>
    </w:p>
    <w:p>
      <w:pPr>
        <w:autoSpaceDN w:val="0"/>
        <w:autoSpaceDE w:val="0"/>
        <w:widowControl/>
        <w:spacing w:line="245" w:lineRule="auto" w:before="0" w:after="0"/>
        <w:ind w:left="1530" w:right="5904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 1) 재고율=(기말재고량÷총수요량)×100 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농림축산식품부, 한국농촌경제연구원 농업관측센터 추정치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6846627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684662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2024년산 단경기(7∼9월) 쌀 가격은 20kg당 53,951원/20kg으로 전년 대비 21.2%, 수확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기 대비 16.8% 높았다. 2024년산 가격은 쌀 생산량 감소 및 도정수율 하락, 정부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안정 대책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7)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등의 영향으로 2024년 11월 15일부터 지속적으로 상승하였다.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수확기(10∼12월) 쌀 가격은 57,735원/20kg으로 전년 대비 25.0%, 평년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8)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대비 16.2% 상승하였다. 2024년산 재고 소진, 2025년산 조생종 출하 지연 및 생산량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 영향으로 2025년산 수확기 가격도 높은 수준이 지속되었다.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10월 가격은 2025년산 신곡 본격 출하로 순별로 하락세를 보였으나, 11∼12월 가격은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벼 매입 경쟁 심화로 인한 조곡 가격 상승으로 보합세를 유지하였다.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쌀 가격 추이(연산 기준)</w:t>
      </w:r>
    </w:p>
    <w:p>
      <w:pPr>
        <w:autoSpaceDN w:val="0"/>
        <w:autoSpaceDE w:val="0"/>
        <w:widowControl/>
        <w:spacing w:line="245" w:lineRule="auto" w:before="0" w:after="0"/>
        <w:ind w:left="318" w:right="360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평년은 최근 5개년(2020~2024년산) 중 최대, 최소 제외한 평균값임.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8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1.2. </w:t>
      </w:r>
      <w:r>
        <w:rPr>
          <w:color w:val="FFFFFF"/>
        </w:rPr>
        <w:tab/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1.2.1. 단경기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1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단경기 가격은 정부 매입 규모 축소로 시장공급량이 늘어 수확기 및 2026년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1월 대비 낮은 수준에서 형성되겠으나, 평년보다는 높은 가격 수준을 유지할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쌀 생산량은 353만 9천 톤으로 전년(2024년산) 대비 4만 5천 톤 적으나,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시장격리 양도 전년(26만 톤) 대비 16만 톤 내외 감소하여 연간 시장공급량은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7만 6천 톤 많은 303만 9천 톤 수준이다. 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2025년산 수확기에 조생종 출하 물량이 상당 부분 선 출하된 점을 고려하면 체감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공급 여력은 2024년산과 유사한 수준으로 판단되어, 현 수준 대비 가격 하락 폭은 제한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적일 것으로 보인다.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단경기 가격은 농가 보유 재고의 출하 시기, 쌀 소비량 등에 따라 변동될 가능성이 있어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2026년 수급 여건에도 영향을 미칠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12월 농업관측센터 표본농가 조사에 따르면, 시장 출하 목적의 농가 재고 보유량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전년 대비 20.6% 증가한 것으로 추정되며, 가격 상승 기대 등으로 인해 향후 시세를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관망하는 것으로 조사되었다.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1.2.2. 벼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표본농가 및 재배면적 예측모형 분석 결과, 2026년 벼 재배의향면적은 전년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대비 0.4% 감소한 67만 5천 ha 내외로 전망된다.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쌀 가격 상승, 2025년산 논콩 작황 부진 등 영향으로 전략작물직불제 참여 의향이 감소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하여 금년 재배면적 감소 폭은 최근 10년 평균(1.5%) 대비 제한적일 것으로 예상된다.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전략작물 직불제 예산 확대로 인한 수급조절용 벼 등 신규 품목 도입과 지급단가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인상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9)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등 정부 정책 변화와 지자체별 감축 계획, 향후 쌀 가격 등에 따라 재배면적은 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0" w:after="0"/>
        <w:ind w:left="217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변동될 가능성 있다.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2-3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 벼 재배의향면적</w:t>
      </w:r>
    </w:p>
    <w:p>
      <w:pPr>
        <w:autoSpaceDN w:val="0"/>
        <w:autoSpaceDE w:val="0"/>
        <w:widowControl/>
        <w:spacing w:line="199" w:lineRule="auto" w:before="0" w:after="0"/>
        <w:ind w:left="0" w:right="1530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2419"/>
        <w:gridCol w:w="2419"/>
        <w:gridCol w:w="2419"/>
        <w:gridCol w:w="2419"/>
      </w:tblGrid>
      <w:tr>
        <w:trPr>
          <w:trHeight w:hRule="exact" w:val="294"/>
        </w:trPr>
        <w:tc>
          <w:tcPr>
            <w:tcW w:type="dxa" w:w="2134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12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359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2419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2419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21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212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7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7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197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벼 재배의향면적을 고려한 2026년산 쌀 생산량(평년 단수 적용)은 전년 및 평년 대비 각각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0.7%, 4.6% 감소한 352만 톤 내외로 전망된다. 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2-4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2026년산 쌀 생산 전망</w:t>
      </w:r>
    </w:p>
    <w:p>
      <w:pPr>
        <w:autoSpaceDN w:val="0"/>
        <w:autoSpaceDE w:val="0"/>
        <w:widowControl/>
        <w:spacing w:line="199" w:lineRule="auto" w:before="0" w:after="0"/>
        <w:ind w:left="0" w:right="145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단위: 천 ha, kg/10a, 만 톤, %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73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7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2025년산(A)</w:t>
            </w:r>
          </w:p>
        </w:tc>
        <w:tc>
          <w:tcPr>
            <w:tcW w:type="dxa" w:w="172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2026년산(B)</w:t>
            </w:r>
          </w:p>
        </w:tc>
        <w:tc>
          <w:tcPr>
            <w:tcW w:type="dxa" w:w="2684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4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-0.4</w:t>
            </w:r>
          </w:p>
        </w:tc>
      </w:tr>
      <w:tr>
        <w:trPr>
          <w:trHeight w:hRule="exact" w:val="294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521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-0.2</w:t>
            </w:r>
          </w:p>
        </w:tc>
      </w:tr>
      <w:tr>
        <w:trPr>
          <w:trHeight w:hRule="exact" w:val="292"/>
        </w:trPr>
        <w:tc>
          <w:tcPr>
            <w:tcW w:type="dxa" w:w="173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7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72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3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</w:t>
            </w:r>
          </w:p>
        </w:tc>
        <w:tc>
          <w:tcPr>
            <w:tcW w:type="dxa" w:w="134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-0.7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94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목표는 약 4만 ha 내외로 추정된다. 이는 국가데이터처의 쌀 소비량 발표에 따른 적정 생산 규모 변화에 따라 조정될 가능성이 있다.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4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1.3.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중장기 전망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중장기적인 벼 재배면적은 고령화와 쌀 수요 감소 등으로 감소세가 지속될 전망이다.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2026년산 쌀 재배면적은 67만 5천 ha 내외에서 2035년산 63만 8천 ha 내외로 연평균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0.6% 감소할 전망이다. 정부 재배면적 감축 대책에 따라 감소 폭은 확대될 수 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같은 기간 쌀 생산량은 352만 톤에서 332만 톤으로 감소할 전망이다.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소비는 증가 추세이나, 식량용 쌀 소비가 지속적으로 감소함에 따라 2035년산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쌀 소비량은 329만 톤으로 감소할 것으로 전망된다. </w:t>
      </w:r>
    </w:p>
    <w:p>
      <w:pPr>
        <w:autoSpaceDN w:val="0"/>
        <w:autoSpaceDE w:val="0"/>
        <w:widowControl/>
        <w:spacing w:line="290" w:lineRule="auto" w:before="0" w:after="0"/>
        <w:ind w:left="1950" w:right="169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쌀 소비량은 간편식(즉석밥, 도시락 등) 수요 확대에 따라 연평균 1.9% 증가할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전망되나, 가구 규모 축소와 배달·가공식품 섭취 증가 등의 영향으로 식량용 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소비량이 연평균 1.5% 감소하여, 전체 쌀 소비량은 감소 추세를 보일 것으로 예상된다.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2-5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중장기 쌀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736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2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3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340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292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675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638</w:t>
            </w:r>
          </w:p>
        </w:tc>
      </w:tr>
      <w:tr>
        <w:trPr>
          <w:trHeight w:hRule="exact" w:val="294"/>
        </w:trPr>
        <w:tc>
          <w:tcPr>
            <w:tcW w:type="dxa" w:w="1736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352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332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식량·가공용 소비량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329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식량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260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256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242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12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3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96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900" w:val="left"/>
        </w:tabs>
        <w:autoSpaceDE w:val="0"/>
        <w:widowControl/>
        <w:spacing w:before="800" w:after="200"/>
        <w:ind w:left="85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1994044"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2_full_header_p15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1994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38" w:right="0" w:firstLine="0"/>
        <w:jc w:val="left"/>
      </w:pPr>
    </w:p>
    <w:p>
      <w:pPr>
        <w:autoSpaceDN w:val="0"/>
        <w:autoSpaceDE w:val="0"/>
        <w:widowControl/>
        <w:spacing w:line="202" w:lineRule="auto" w:before="120" w:after="12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2.1.1. 생산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콩 재배면적은 7만 4,015ha로 전년(74,018ha)과 비슷한 수준이었다.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논콩 재배면적은 정부 정책(전략작물직불제, 벼 재배면적 조정제 등) 시행으로 전년 대비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17.0% 증가한 2만 6,242ha였다.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고령화 및 전년도 작황 부진 영향으로 전년 대비 7.4% 감소한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7,773ha였다. 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29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콩 단위당 수확량은 전년(209kg/10a) 대비 1.0% 증가한 211kg/10a이었다.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파종기(5~6월)에 가뭄 및 일부 주산지 침수 피해가 발생하였으나, 개화기(7~8월) 이후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기상 여건이 비교적 양호하여 생육이 회복되었다.</w:t>
      </w:r>
    </w:p>
    <w:p>
      <w:pPr>
        <w:autoSpaceDN w:val="0"/>
        <w:autoSpaceDE w:val="0"/>
        <w:widowControl/>
        <w:spacing w:line="194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등숙기(9~10월) 잦은 강우로 인한 일조시간 감소로 단수 증가 폭은 제한적이었다. 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콩 생산량은 논콩 재배면적 확대 영향으로 전년(2024년산) 대비 0.8%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15만 6,145톤이었다.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10년(2016~2025년산)간 콩 생산량은 재배면적 증가와 생산성 증대(품종 전환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등) 영향으로 연평균 8.4% 증가한 것으로 나타났다.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68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2-6 | 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2025년산 콩 생산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kg/10a,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4"/>
        </w:trPr>
        <w:tc>
          <w:tcPr>
            <w:tcW w:type="dxa" w:w="1588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1580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2025년산(B)</w:t>
            </w:r>
          </w:p>
        </w:tc>
        <w:tc>
          <w:tcPr>
            <w:tcW w:type="dxa" w:w="3074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318"/>
        </w:trPr>
        <w:tc>
          <w:tcPr>
            <w:tcW w:type="dxa" w:w="1936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4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-0.004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1.0</w:t>
            </w:r>
          </w:p>
        </w:tc>
      </w:tr>
      <w:tr>
        <w:trPr>
          <w:trHeight w:hRule="exact" w:val="316"/>
        </w:trPr>
        <w:tc>
          <w:tcPr>
            <w:tcW w:type="dxa" w:w="158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5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5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그림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10년(2016~2025년산) 콩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2.1.2. 수입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02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2016~2024년간 식용 콩 수입량은 평균 28만 톤 내외를 유지하였으나, 2025년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TRQ 기본물량 계획 외 증량을 최소화하여 전년 대비 5.7% 감소한 27만 톤이었다.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국산 콩 소비 확대를 유도하는 정책 추진에 따라, 향후 TRQ 물량 역시 축소될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7486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2-7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최근 10년(2016~2025년) 식용 콩 수입량(회계연도 기준) 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  <w:gridCol w:w="749"/>
      </w:tblGrid>
      <w:tr>
        <w:trPr>
          <w:trHeight w:hRule="exact" w:val="314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81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0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autoSpaceDN w:val="0"/>
        <w:tabs>
          <w:tab w:pos="528" w:val="left"/>
        </w:tabs>
        <w:autoSpaceDE w:val="0"/>
        <w:widowControl/>
        <w:spacing w:line="266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국내 수입 식용 콩 시장은 용도별로 일반 콩, 콩나물 콩 두 가지로 구분할 수 있으며,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수입실적 기준, 식용 콩 수입량의 89.4%가 일반 콩이었다.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WTO 방식(국영무역, 수입권 공매)을 통해 도입된 물량은 20만 6천 톤이었고, FTA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체결로 인해 수입된 물량은 6만 2천 톤이었다.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2-8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수입관리 방식별 식용 콩 수입량(회계연도 기준)</w:t>
      </w:r>
    </w:p>
    <w:p>
      <w:pPr>
        <w:autoSpaceDN w:val="0"/>
        <w:autoSpaceDE w:val="0"/>
        <w:widowControl/>
        <w:spacing w:line="199" w:lineRule="auto" w:before="0" w:after="0"/>
        <w:ind w:left="0" w:right="148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만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8.0000000000001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294"/>
        </w:trPr>
        <w:tc>
          <w:tcPr>
            <w:tcW w:type="dxa" w:w="2188"/>
            <w:gridSpan w:val="2"/>
            <w:vMerge w:val="restart"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4362"/>
            <w:gridSpan w:val="4"/>
            <w:tcBorders>
              <w:start w:sz="2.4000000953674316" w:val="single" w:color="#000000"/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 관리방식</w:t>
            </w:r>
          </w:p>
        </w:tc>
        <w:tc>
          <w:tcPr>
            <w:tcW w:type="dxa" w:w="1210"/>
            <w:vMerge w:val="restart"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합계</w:t>
            </w:r>
          </w:p>
        </w:tc>
      </w:tr>
      <w:tr>
        <w:trPr>
          <w:trHeight w:hRule="exact" w:val="292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3162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 WTO</w:t>
            </w:r>
          </w:p>
        </w:tc>
        <w:tc>
          <w:tcPr>
            <w:tcW w:type="dxa" w:w="120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FTA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국영무역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수입권 공매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d8d8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실수요자 배정</w:t>
            </w:r>
          </w:p>
        </w:tc>
        <w:tc>
          <w:tcPr>
            <w:tcW w:type="dxa" w:w="1177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177"/>
            <w:vMerge/>
            <w:tcBorders>
              <w:start w:sz="2.4000000953674316" w:val="single" w:color="#000000"/>
              <w:top w:sz="2.880000114440918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5.4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24.0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0.2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2.8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5.7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</w:tr>
      <w:tr>
        <w:trPr>
          <w:trHeight w:hRule="exact" w:val="294"/>
        </w:trPr>
        <w:tc>
          <w:tcPr>
            <w:tcW w:type="dxa" w:w="1098"/>
            <w:vMerge w:val="restart"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일반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5.2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25.7</w:t>
            </w:r>
          </w:p>
        </w:tc>
      </w:tr>
      <w:tr>
        <w:trPr>
          <w:trHeight w:hRule="exact" w:val="292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콩나물 콩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2.7</w:t>
            </w:r>
          </w:p>
        </w:tc>
      </w:tr>
      <w:tr>
        <w:trPr>
          <w:trHeight w:hRule="exact" w:val="294"/>
        </w:trPr>
        <w:tc>
          <w:tcPr>
            <w:tcW w:type="dxa" w:w="1177"/>
            <w:vMerge/>
            <w:tcBorders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</w:tcPr>
          <w:p/>
        </w:tc>
        <w:tc>
          <w:tcPr>
            <w:tcW w:type="dxa" w:w="109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7.5</w:t>
            </w:r>
          </w:p>
        </w:tc>
        <w:tc>
          <w:tcPr>
            <w:tcW w:type="dxa" w:w="105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20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6.0</w:t>
            </w:r>
          </w:p>
        </w:tc>
        <w:tc>
          <w:tcPr>
            <w:tcW w:type="dxa" w:w="1210"/>
            <w:tcBorders>
              <w:start w:sz="2.4000000953674316" w:val="single" w:color="#000000"/>
              <w:top w:sz="2.4000000953674316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한·중 FTA 콩 수입은 수입권 공매 방식으로 진행되고 있으나 위 표에서 FTA 물량에 포함함.</w:t>
      </w:r>
    </w:p>
    <w:p>
      <w:pPr>
        <w:autoSpaceDN w:val="0"/>
        <w:tabs>
          <w:tab w:pos="770" w:val="left"/>
        </w:tabs>
        <w:autoSpaceDE w:val="0"/>
        <w:widowControl/>
        <w:spacing w:line="245" w:lineRule="auto" w:before="0" w:after="0"/>
        <w:ind w:left="590" w:right="12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2) 관세청은 수입신고일 기준으로 수입 물량을 집계하나 한국농수산식품유통공사는 국내에 도입된 수입 물량을 집계하므로 </w:t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차이가 있을 수 있음.</w:t>
      </w:r>
    </w:p>
    <w:p>
      <w:pPr>
        <w:autoSpaceDN w:val="0"/>
        <w:autoSpaceDE w:val="0"/>
        <w:widowControl/>
        <w:spacing w:line="199" w:lineRule="auto" w:before="0" w:after="0"/>
        <w:ind w:left="404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2.1.3. 소비</w:t>
      </w:r>
    </w:p>
    <w:p>
      <w:pPr>
        <w:autoSpaceDN w:val="0"/>
        <w:autoSpaceDE w:val="0"/>
        <w:widowControl/>
        <w:spacing w:line="290" w:lineRule="auto" w:before="0" w:after="0"/>
        <w:ind w:left="1740" w:right="1694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10년(2015~2024양곡연도)간 1인당 콩 소비량은 인구구조 변화에 따른 식품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트렌드 변화, 곡물류에서 육류와 가공식품류 위주의 식생활 변화 등으로 인해 연평균 1.4%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감소하였다.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728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2026양곡연도 1인당 콩 소비량은 2024양곡연도(7.2kg) 대비 5.6% 감소할 것으로 추정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된다.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1인당 연간 콩 소비량 추이(양곡연도 기준)</w:t>
      </w:r>
    </w:p>
    <w:p>
      <w:pPr>
        <w:autoSpaceDN w:val="0"/>
        <w:autoSpaceDE w:val="0"/>
        <w:widowControl/>
        <w:spacing w:line="202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한국농촌경제연구원(KREI-KASMO)</w:t>
      </w:r>
    </w:p>
    <w:p>
      <w:pPr>
        <w:autoSpaceDN w:val="0"/>
        <w:autoSpaceDE w:val="0"/>
        <w:widowControl/>
        <w:spacing w:line="290" w:lineRule="auto" w:before="0" w:after="0"/>
        <w:ind w:left="1740" w:right="169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식품산업 원료소비 실태조사(aT)에 따르면 최근 5년간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2)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 식용 콩 용도별 소비량 비중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3)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식용 유지류가 55.2%로 가장 높고, 두부류 등 연식품(20.2%), 동물용 사료, 화장품 등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비 식품류(15.6%), 장류(4.9%), 음료류(2.8%) 순으로 나타났다.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2023년 전체 소비량 중 국산 콩 소비 비중은 5.4%에 불과하며, 가공식품 제조에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사용되는 원료 대부분(94.6%)은 수입 콩이 차지하고 있다.</w:t>
      </w:r>
    </w:p>
    <w:p>
      <w:pPr>
        <w:autoSpaceDN w:val="0"/>
        <w:autoSpaceDE w:val="0"/>
        <w:widowControl/>
        <w:spacing w:line="31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소비 촉진을 위한 정부 정책 추진 과정에서, 소비자가 선호하는 국산 콩 가공품의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특성을 파악하기 위해 관련 소비자 인식 조사 결과를 검토하였다. 강원특별자치도 농업기술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원이 2024년 8월 농촌진흥청 소비자패널 300명을 대상으로 실시한 조사에 따르면, 국산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가공품을 선호하는 이유는 안전성(68.0%)이 가장 높고, 품질(12.0%), 맛(10.7%), 신선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도(3.7%), 기타(1.7%) 순이었다.</w:t>
      </w:r>
    </w:p>
    <w:p>
      <w:pPr>
        <w:autoSpaceDN w:val="0"/>
        <w:autoSpaceDE w:val="0"/>
        <w:widowControl/>
        <w:spacing w:line="290" w:lineRule="auto" w:before="0" w:after="0"/>
        <w:ind w:left="738" w:right="28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국산 콩 가공품 선호 요인 중 안전성이 가장 큰 비중을 차지하고, 가공식품 제조 원료의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약 95%가 수입산에 의존하고 있다는 점에서, 안전성에 대한 선호는 향후 국산 콩 소비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확대에 영향을 미칠 것으로 판단된다.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가공품을 더 선호하는 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373"/>
        <w:gridCol w:w="1373"/>
        <w:gridCol w:w="1373"/>
        <w:gridCol w:w="1373"/>
        <w:gridCol w:w="1373"/>
        <w:gridCol w:w="1373"/>
      </w:tblGrid>
      <w:tr>
        <w:trPr>
          <w:trHeight w:hRule="exact" w:val="318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안전성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품질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선호하지 않음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신선도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기타</w:t>
            </w:r>
          </w:p>
        </w:tc>
      </w:tr>
      <w:tr>
        <w:trPr>
          <w:trHeight w:hRule="exact" w:val="326"/>
        </w:trPr>
        <w:tc>
          <w:tcPr>
            <w:tcW w:type="dxa" w:w="140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4.0</w:t>
            </w:r>
          </w:p>
        </w:tc>
        <w:tc>
          <w:tcPr>
            <w:tcW w:type="dxa" w:w="12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3.7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1.7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국산 콩 가공식품 구매이유는 건강(64.6%)이 가장 높았고, 편의성(14.4%), 요리 활용도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(12.8%), 맛(7.4%), 가치관(0.8%) 순이었다. </w:t>
      </w:r>
    </w:p>
    <w:p>
      <w:pPr>
        <w:autoSpaceDN w:val="0"/>
        <w:tabs>
          <w:tab w:pos="7672" w:val="left"/>
        </w:tabs>
        <w:autoSpaceDE w:val="0"/>
        <w:widowControl/>
        <w:spacing w:line="281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2-10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국산 콩 가공식품 구매이유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648"/>
        <w:gridCol w:w="1648"/>
        <w:gridCol w:w="1648"/>
        <w:gridCol w:w="1648"/>
        <w:gridCol w:w="1648"/>
      </w:tblGrid>
      <w:tr>
        <w:trPr>
          <w:trHeight w:hRule="exact" w:val="316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건강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편의성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요리 활용도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맛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가치관</w:t>
            </w:r>
          </w:p>
        </w:tc>
      </w:tr>
      <w:tr>
        <w:trPr>
          <w:trHeight w:hRule="exact" w:val="324"/>
        </w:trPr>
        <w:tc>
          <w:tcPr>
            <w:tcW w:type="dxa" w:w="166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64.6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14.4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53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7.4</w:t>
            </w:r>
          </w:p>
        </w:tc>
        <w:tc>
          <w:tcPr>
            <w:tcW w:type="dxa" w:w="154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 내용 바탕으로 저자 작성</w:t>
      </w:r>
    </w:p>
    <w:p>
      <w:pPr>
        <w:autoSpaceDN w:val="0"/>
        <w:autoSpaceDE w:val="0"/>
        <w:widowControl/>
        <w:spacing w:line="290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연령대별로 콩 가공 신제품에 대한 기대 요인을 살펴본 결과, 연령이 낮을수록 편의성과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 요인에 대한 민감도가 높은 반면, 중·장년층으로 갈수록 영양과 조리·섭취 편의성을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중시하는 것으로 나타났다.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30대 이하에서는 ‘조리 및 섭취의 편의성(29.2%)’과 ‘새로운 맛(26.4%)’에 대한 선호가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상대적으로 높게 나타났으며, ‘가격 경쟁력(22.2%)’ 역시 중요한 선택 기준으로 작용하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5478571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857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before="240" w:after="120"/>
      </w:pPr>
      <w:r>
        <w:rPr>
          <w:rFonts w:ascii="Batang" w:hAnsi="Batang"/>
          <w:b/>
          <w:sz w:val="19"/>
        </w:rPr>
        <w:t>| 그림 2-10 | 연령대별 콩 가공 신제품에서 기대하는 점</w:t>
      </w:r>
    </w:p>
    <w:p>
      <w:pPr>
        <w:autoSpaceDN w:val="0"/>
        <w:autoSpaceDE w:val="0"/>
        <w:widowControl/>
        <w:spacing w:line="266" w:lineRule="auto" w:before="0" w:after="0"/>
        <w:ind w:left="195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 있었다. 이는 간편식 소비 확대와 함께 가성비를 중시하는 젊은 층의 소비 성향이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반영된 결과로 해석된다.</w:t>
      </w:r>
    </w:p>
    <w:p>
      <w:pPr>
        <w:autoSpaceDN w:val="0"/>
        <w:autoSpaceDE w:val="0"/>
        <w:widowControl/>
        <w:spacing w:line="310" w:lineRule="auto" w:before="0" w:after="0"/>
        <w:ind w:left="1950" w:right="1694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40대 이상에서는 ‘영양소’에 대한 중요도가 높게 나타나, 건강에 대한 관심이 상대적으로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큰 것으로 보인다. 이는 가정 내 주 소비층으로서 가족 구성원의 건강과 식생활 관리에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대한 관심이 반영된 결과로 판단된다. ‘조리·섭취 편의성’ 또한 주요 고려 요인으로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나타나, 건강과 조리 용이성을 동시에 고려하는 중장년층의 소비 특성이 반영된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autoSpaceDE w:val="0"/>
        <w:widowControl/>
        <w:spacing w:line="302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가공식품 개발 및 유통 전략 수립 시 연령대별로 차별화된 접근이 필요하다. 특히,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건강성과 편의성에 대한 선호는 간편식 소비 확대와 편리성을 추구하는 최근 소비 트렌드와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맞물려 국산 콩 소비 확대를 위한 제품 개발 및 시장 전략 수립에 활용할 수 있을 것으로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보인다.</w:t>
      </w:r>
    </w:p>
    <w:p>
      <w:pPr>
        <w:autoSpaceDN w:val="0"/>
        <w:tabs>
          <w:tab w:pos="8856" w:val="left"/>
        </w:tabs>
        <w:autoSpaceDE w:val="0"/>
        <w:widowControl/>
        <w:spacing w:line="295" w:lineRule="auto" w:before="160" w:after="160"/>
        <w:ind w:left="1530" w:right="1728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704150"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7041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5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강원특별자치도 농업기술원 농식품연구소(2024)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2.1.4. 재고</w:t>
      </w:r>
    </w:p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재고량은 당해 작황 여건과 정부 정책 변화에 따라 증감을 반복해 왔으나, 전략작물직불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제 시행 이후 국산 콩 생산과 정부 매입이 확대되면서 최근에는 국산 콩 중심으로 재고가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빠르게 누적되고 있다. 이로 인해 전체 재고에서 국산 콩이 차지하는 비중은 2024년산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80.1% 수준까지 확대되었으며, 2025년산은 90%를 상회할 것으로 추정된다.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2025년산 재고(정부 수매량 6만 톤 고려 시)는 전년 대비 24.4% 증가한 13만 7천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톤으로 추정된다.</w:t>
      </w:r>
    </w:p>
    <w:p>
      <w:pPr>
        <w:autoSpaceDN w:val="0"/>
        <w:tabs>
          <w:tab w:pos="7260" w:val="left"/>
        </w:tabs>
        <w:autoSpaceDE w:val="0"/>
        <w:widowControl/>
        <w:spacing w:line="278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정부 재고량 추이(연산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  <w:gridCol w:w="687"/>
      </w:tblGrid>
      <w:tr>
        <w:trPr>
          <w:trHeight w:hRule="exact" w:val="318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2025(p)</w:t>
            </w:r>
          </w:p>
        </w:tc>
      </w:tr>
      <w:tr>
        <w:trPr>
          <w:trHeight w:hRule="exact" w:val="326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152" w:right="0" w:firstLine="0"/>
              <w:jc w:val="lef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계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</w:t>
            </w:r>
          </w:p>
        </w:tc>
      </w:tr>
      <w:tr>
        <w:trPr>
          <w:trHeight w:hRule="exact" w:val="32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수입산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</w:tr>
      <w:tr>
        <w:trPr>
          <w:trHeight w:hRule="exact" w:val="328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63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  산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88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</w:tr>
      <w:tr>
        <w:trPr>
          <w:trHeight w:hRule="exact" w:val="326"/>
        </w:trPr>
        <w:tc>
          <w:tcPr>
            <w:tcW w:type="dxa" w:w="8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국산 비중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34.4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8.7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37.9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25.9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25.8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44.5</w:t>
            </w:r>
          </w:p>
        </w:tc>
        <w:tc>
          <w:tcPr>
            <w:tcW w:type="dxa" w:w="6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72.8</w:t>
            </w:r>
          </w:p>
        </w:tc>
        <w:tc>
          <w:tcPr>
            <w:tcW w:type="dxa" w:w="6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80.1</w:t>
            </w:r>
          </w:p>
        </w:tc>
        <w:tc>
          <w:tcPr>
            <w:tcW w:type="dxa" w:w="70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92.5</w:t>
            </w:r>
          </w:p>
        </w:tc>
      </w:tr>
    </w:tbl>
    <w:p>
      <w:pPr>
        <w:autoSpaceDN w:val="0"/>
        <w:autoSpaceDE w:val="0"/>
        <w:widowControl/>
        <w:spacing w:line="230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</w:t>
      </w:r>
      <w:r>
        <w:rPr>
          <w:rFonts w:ascii="TimesNewRoman" w:hAnsi="TimesNewRoman" w:eastAsia="TimesNewRoman"/>
          <w:b w:val="0"/>
          <w:i w:val="0"/>
          <w:color w:val="000000"/>
          <w:sz w:val="17"/>
        </w:rPr>
        <w:t xml:space="preserve">: </w:t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농림축산식품부, 한국농수산식품유통공사</w:t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2.1.5. 가격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수확기(24년 11월~25년 1월) 콩 가격은 생산량이 증가하였음에도 불구하고,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정부 수매물량 확대로 시장공급량이 감소하면서 전년 수확기(5,484원/kg) 대비 3.9% 상승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한 5,696원/kg이었다. </w:t>
      </w:r>
    </w:p>
    <w:p>
      <w:pPr>
        <w:autoSpaceDN w:val="0"/>
        <w:autoSpaceDE w:val="0"/>
        <w:widowControl/>
        <w:spacing w:line="302" w:lineRule="auto" w:before="0" w:after="0"/>
        <w:ind w:left="528" w:right="28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수확기 이후에도 시장공급량 감소 영향이 이어지며 가격 상승세가 지속되었으나, 수급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안정을 위해 정부 비축물량의 조기 방출과 방출 규모 확대가 추진되면서 점차 하락세로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전환되었다. 그럼에도 2024년산 단경기(25년 8~10월) 콩 가격은 5,770원/kg으로 수확기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가격보다 높은 수준을 유지하였다. 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수확기(25년 11월~26년 1월) 콩 가격은 5,723원/kg으로, 직전 단경기 가격보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다는 낮은 수준에서 형성되었다. 2025년산 생산량 증가에도 불구하고 정부 수매량 확대로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시장공급량은 전년 대비 감소하였으나, 정부 재고 증가와 전년도 비축물량 방출의 누적효과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가 복합적으로 작용하면서 수확기 가격은 소폭 하락하였다.</w:t>
      </w:r>
    </w:p>
    <w:p>
      <w:pPr>
        <w:autoSpaceDN w:val="0"/>
        <w:autoSpaceDE w:val="0"/>
        <w:widowControl/>
        <w:spacing w:line="290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가격은 생산량 변화와 더불어 정부의 수매·비축 및 방출 정책에 따른 시장공급 조절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효과가 가격 형성에 중요한 요인으로 작용하고 있으며 특히, 수확기와 단경기 가격은 이러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한 정책 개입이 시차를 두고 반영된 결과로 해석될 수 있다.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가격 동향(백태, 상품 기준)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  <w:gridCol w:w="744"/>
      </w:tblGrid>
      <w:tr>
        <w:trPr>
          <w:trHeight w:hRule="exact" w:val="316"/>
        </w:trPr>
        <w:tc>
          <w:tcPr>
            <w:tcW w:type="dxa" w:w="80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18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3월</w:t>
            </w:r>
          </w:p>
        </w:tc>
        <w:tc>
          <w:tcPr>
            <w:tcW w:type="dxa" w:w="59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4월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6월</w:t>
            </w:r>
          </w:p>
        </w:tc>
        <w:tc>
          <w:tcPr>
            <w:tcW w:type="dxa" w:w="59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7월</w:t>
            </w:r>
          </w:p>
        </w:tc>
        <w:tc>
          <w:tcPr>
            <w:tcW w:type="dxa" w:w="174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</w:t>
            </w:r>
          </w:p>
        </w:tc>
      </w:tr>
      <w:tr>
        <w:trPr>
          <w:trHeight w:hRule="exact" w:val="318"/>
        </w:trPr>
        <w:tc>
          <w:tcPr>
            <w:tcW w:type="dxa" w:w="744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11월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12월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1월</w:t>
            </w:r>
          </w:p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744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8월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9월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10월</w:t>
            </w:r>
          </w:p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5,602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5,745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5,791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5,789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5,769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5,784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5,773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5,753</w:t>
            </w:r>
          </w:p>
        </w:tc>
      </w:tr>
      <w:tr>
        <w:trPr>
          <w:trHeight w:hRule="exact" w:val="324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5,735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5,727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5,708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26"/>
        </w:trPr>
        <w:tc>
          <w:tcPr>
            <w:tcW w:type="dxa" w:w="80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평년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5,744</w:t>
            </w:r>
          </w:p>
        </w:tc>
        <w:tc>
          <w:tcPr>
            <w:tcW w:type="dxa" w:w="54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5,808</w:t>
            </w:r>
          </w:p>
        </w:tc>
        <w:tc>
          <w:tcPr>
            <w:tcW w:type="dxa" w:w="53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5,691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5,677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5,722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5,718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5,746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5,765</w:t>
            </w:r>
          </w:p>
        </w:tc>
        <w:tc>
          <w:tcPr>
            <w:tcW w:type="dxa" w:w="5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5,771</w:t>
            </w:r>
          </w:p>
        </w:tc>
        <w:tc>
          <w:tcPr>
            <w:tcW w:type="dxa" w:w="59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5,764</w:t>
            </w:r>
          </w:p>
        </w:tc>
        <w:tc>
          <w:tcPr>
            <w:tcW w:type="dxa" w:w="5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5,772</w:t>
            </w:r>
          </w:p>
        </w:tc>
      </w:tr>
    </w:tbl>
    <w:p>
      <w:pPr>
        <w:autoSpaceDN w:val="0"/>
        <w:tabs>
          <w:tab w:pos="1648" w:val="left"/>
        </w:tabs>
        <w:autoSpaceDE w:val="0"/>
        <w:widowControl/>
        <w:spacing w:line="245" w:lineRule="auto" w:before="0" w:after="0"/>
        <w:ind w:left="1530" w:right="5328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주1) 평년 가격은 2020~2024년산 해당 월의 최대, 최소를 제외한 평균임. 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2025년산 1월 가격은 2026년 1월 1일~15일 일 평균 가격임.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한국농수산식품유통공사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58.0" w:type="dxa"/>
      </w:tblPr>
      <w:tblGrid>
        <w:gridCol w:w="4839"/>
        <w:gridCol w:w="4839"/>
      </w:tblGrid>
      <w:tr>
        <w:trPr>
          <w:trHeight w:hRule="exact" w:val="452"/>
        </w:trPr>
        <w:tc>
          <w:tcPr>
            <w:tcW w:type="dxa" w:w="1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0" w:right="250" w:firstLine="0"/>
              <w:jc w:val="right"/>
            </w:pPr>
            <w:r>
              <w:rPr>
                <w:rFonts w:ascii="TT2506C00FtCID" w:hAnsi="TT2506C00FtCID" w:eastAsia="TT2506C00FtCID"/>
                <w:b w:val="0"/>
                <w:i w:val="0"/>
                <w:color w:val="FFFFFF"/>
                <w:sz w:val="30"/>
              </w:rPr>
              <w:t>2.2.</w:t>
            </w:r>
          </w:p>
        </w:tc>
        <w:tc>
          <w:tcPr>
            <w:tcW w:type="dxa" w:w="53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0" w:lineRule="auto" w:before="0" w:after="0"/>
              <w:ind w:left="270" w:right="0" w:firstLine="0"/>
              <w:jc w:val="left"/>
            </w:pPr>
            <w:r>
              <w:rPr>
                <w:rFonts w:ascii="TT2506C00FtCID" w:hAnsi="TT2506C00FtCID" w:eastAsia="TT2506C00FtCID"/>
                <w:b w:val="0"/>
                <w:i w:val="0"/>
                <w:color w:val="000000"/>
                <w:sz w:val="30"/>
              </w:rPr>
              <w:t>2026년 전망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2.2.1. 2025년산(2026년) 수급</w:t>
      </w:r>
    </w:p>
    <w:p>
      <w:pPr>
        <w:autoSpaceDN w:val="0"/>
        <w:autoSpaceDE w:val="0"/>
        <w:widowControl/>
        <w:spacing w:line="197" w:lineRule="auto" w:before="0" w:after="0"/>
        <w:ind w:left="1530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2024년산 정부 수매량은 4만 9,766톤으로 전년 대비 53.0% 증가하였고, 전략작물직불제 </w:t>
      </w:r>
    </w:p>
    <w:p>
      <w:pPr>
        <w:autoSpaceDN w:val="0"/>
        <w:autoSpaceDE w:val="0"/>
        <w:widowControl/>
        <w:spacing w:line="194" w:lineRule="auto" w:before="0" w:after="0"/>
        <w:ind w:left="1740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시행 이후 수매 규모는 증가하는 추세이다. 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콩 수매 현황</w:t>
      </w:r>
    </w:p>
    <w:p>
      <w:pPr>
        <w:autoSpaceDN w:val="0"/>
        <w:autoSpaceDE w:val="0"/>
        <w:widowControl/>
        <w:spacing w:line="199" w:lineRule="auto" w:before="0" w:after="0"/>
        <w:ind w:left="0" w:right="1766" w:firstLine="0"/>
        <w:jc w:val="righ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540"/>
        </w:trPr>
        <w:tc>
          <w:tcPr>
            <w:tcW w:type="dxa" w:w="1118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수매량(A)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약정량(B)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약정이행률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(A/B)</w:t>
            </w:r>
          </w:p>
        </w:tc>
        <w:tc>
          <w:tcPr>
            <w:tcW w:type="dxa" w:w="1110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정부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수매가격(C)</w:t>
            </w:r>
          </w:p>
        </w:tc>
        <w:tc>
          <w:tcPr>
            <w:tcW w:type="dxa" w:w="111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농가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수취가격(D)</w:t>
            </w:r>
          </w:p>
        </w:tc>
        <w:tc>
          <w:tcPr>
            <w:tcW w:type="dxa" w:w="1118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가격 차이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(C-D)</w:t>
            </w:r>
          </w:p>
        </w:tc>
      </w:tr>
      <w:tr>
        <w:trPr>
          <w:trHeight w:hRule="exact" w:val="314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2020년산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44,130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5,017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-517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2021년산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28,658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5,534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-834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2022년산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35,120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4,573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127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2023년산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52,814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61.6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4,670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 130</w:t>
            </w:r>
          </w:p>
        </w:tc>
      </w:tr>
      <w:tr>
        <w:trPr>
          <w:trHeight w:hRule="exact" w:val="316"/>
        </w:trPr>
        <w:tc>
          <w:tcPr>
            <w:tcW w:type="dxa" w:w="11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2024년산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59,837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83.2</w:t>
            </w:r>
          </w:p>
        </w:tc>
        <w:tc>
          <w:tcPr>
            <w:tcW w:type="dxa" w:w="111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11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4,789</w:t>
            </w:r>
          </w:p>
        </w:tc>
        <w:tc>
          <w:tcPr>
            <w:tcW w:type="dxa" w:w="111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정부 수매가격은 일반 콩 대립종 최고가 기준임.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농가수취가격(시장 출하 가격)은 aT 유통실태조사 자료를 활용함. </w:t>
      </w:r>
    </w:p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3) 2024년산 농가수취가격은 수확기 시장 가격 대비 농가수취가격 비율 평년을 활용한 추정치임.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농림축산식품부, 한국농수산식품유통공사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2025년산 정부 수매약정량은 6만 톤으로 전년(59,837톤)과 유사하며, 정부 수매량이 전년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 xml:space="preserve">과 동일한 매입 비중(83.2%)을 유지할 경우, 실제 2025년산 정부 콩 수매량은 전년과 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비슷한 약 5만 톤 수준이 될 것으로 예상된다.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90" w:lineRule="auto" w:before="0" w:after="0"/>
        <w:ind w:left="1966" w:right="1470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논콩 재배면적 비중 증가에 따른 정부 수매량이 약정물량인 6만 톤으로 유지되고,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방출물량 규모를 고려할 경우, 2025년산 연간시장공급량은 전년 대비 7.1% 감소한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11만 8천 톤으로 전망된다. </w:t>
      </w:r>
    </w:p>
    <w:p>
      <w:pPr>
        <w:autoSpaceDN w:val="0"/>
        <w:tabs>
          <w:tab w:pos="8268" w:val="left"/>
        </w:tabs>
        <w:autoSpaceDE w:val="0"/>
        <w:widowControl/>
        <w:spacing w:line="278" w:lineRule="auto" w:before="0" w:after="0"/>
        <w:ind w:left="1756" w:right="144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2025년산 콩 수급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%, 원/kg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313"/>
        </w:trPr>
        <w:tc>
          <w:tcPr>
            <w:tcW w:type="dxa" w:w="1588"/>
            <w:gridSpan w:val="2"/>
            <w:vMerge w:val="restart"/>
            <w:tcBorders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98"/>
            <w:vMerge w:val="restart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2024년산(A)</w:t>
            </w:r>
          </w:p>
        </w:tc>
        <w:tc>
          <w:tcPr>
            <w:tcW w:type="dxa" w:w="2316"/>
            <w:gridSpan w:val="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2622"/>
            <w:gridSpan w:val="2"/>
            <w:tcBorders>
              <w:start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532"/>
        </w:trPr>
        <w:tc>
          <w:tcPr>
            <w:tcW w:type="dxa" w:w="2766"/>
            <w:gridSpan w:val="2"/>
            <w:vMerge/>
            <w:tcBorders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5만 톤 고려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수매량 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6만 톤 고려(B)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0.8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연간 정부 순매입량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36.7</w:t>
            </w:r>
          </w:p>
        </w:tc>
      </w:tr>
      <w:tr>
        <w:trPr>
          <w:trHeight w:hRule="exact" w:val="316"/>
        </w:trPr>
        <w:tc>
          <w:tcPr>
            <w:tcW w:type="dxa" w:w="39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수매량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20.6</w:t>
            </w:r>
          </w:p>
        </w:tc>
      </w:tr>
      <w:tr>
        <w:trPr>
          <w:trHeight w:hRule="exact" w:val="336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9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4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 방출량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</w:tr>
      <w:tr>
        <w:trPr>
          <w:trHeight w:hRule="exact" w:val="316"/>
        </w:trPr>
        <w:tc>
          <w:tcPr>
            <w:tcW w:type="dxa" w:w="15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시장공급량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127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</w:t>
            </w:r>
          </w:p>
        </w:tc>
        <w:tc>
          <w:tcPr>
            <w:tcW w:type="dxa" w:w="11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118</w:t>
            </w:r>
          </w:p>
        </w:tc>
        <w:tc>
          <w:tcPr>
            <w:tcW w:type="dxa" w:w="13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-7.1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489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주1) 2025년산 수매물량은 약정량 수준으로 최종 수매물량은 변동될 수 있음.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2025년산 방출량은 2024년산과 같다고 가정함.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한국농수산식품유통공사,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2.2.2. 단경기 가격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2025년산 단경기(26년 8~10월) 가격은 수확기 및 전년 대비 하락할 것으로 전망된다.</w:t>
      </w:r>
    </w:p>
    <w:p>
      <w:pPr>
        <w:autoSpaceDN w:val="0"/>
        <w:autoSpaceDE w:val="0"/>
        <w:widowControl/>
        <w:spacing w:line="290" w:lineRule="auto" w:before="0" w:after="0"/>
        <w:ind w:left="1966" w:right="147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수매량 확대로 수확기 시장공급량은 전년 대비 감소하겠으나, 누적된 이월재고와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정부 비축물량 확대에 따른 시장 방출 증가 영향으로 가격은 수확기(5,723원/kg)보다 낮은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수준에서 형성될 전망이다.</w:t>
      </w:r>
    </w:p>
    <w:p>
      <w:pPr>
        <w:autoSpaceDN w:val="0"/>
        <w:tabs>
          <w:tab w:pos="2176" w:val="left"/>
        </w:tabs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다만, 실제 수매물량 및 비축물량 방출 시기 및 규모에 따라 단경기 가격 수준은 변동될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수 있다.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2.2.3. 콩 재배의향면적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표본 농가 조사 및 재배면적 예측모형 분석 결과, 2026년 콩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 대비 1.7% 감소한 7만 2,749ha로 전망된다.</w:t>
      </w:r>
    </w:p>
    <w:p>
      <w:pPr>
        <w:autoSpaceDN w:val="0"/>
        <w:autoSpaceDE w:val="0"/>
        <w:widowControl/>
        <w:spacing w:line="310" w:lineRule="auto" w:before="0" w:after="0"/>
        <w:ind w:left="1950" w:right="1584" w:hanging="21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재배면적은 정부 정책 시행에 따라 2023년 이후 큰 폭으로 증가해왔으나, 농업관측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센터 표본 농가 조사 결과, 전년 대비 전략작물직불제 참여 면적을 축소 또는 유지하겠다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는 응답이 86.4%로 나타나, 정책으로 인한 면적 증가는 제한적일 것으로 보인다. 또한,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전년도 쌀 가격 상승으로 인한 벼 회귀면적도 고려할 시 논콩 재배면적은 전년 대비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소폭 감소할 것으로 보인다.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밭콩 재배면적은 수익성 및 고령화에 따른 재배 여건 악화로 인해 전년 대비 감소할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보인다. </w:t>
      </w:r>
    </w:p>
    <w:p>
      <w:pPr>
        <w:autoSpaceDN w:val="0"/>
        <w:tabs>
          <w:tab w:pos="8630" w:val="left"/>
        </w:tabs>
        <w:autoSpaceDE w:val="0"/>
        <w:widowControl/>
        <w:spacing w:line="281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콩 재배의향면적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ha,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2419"/>
        <w:gridCol w:w="2419"/>
        <w:gridCol w:w="2419"/>
        <w:gridCol w:w="2419"/>
      </w:tblGrid>
      <w:tr>
        <w:trPr>
          <w:trHeight w:hRule="exact" w:val="315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2025년(A)</w:t>
            </w:r>
          </w:p>
        </w:tc>
        <w:tc>
          <w:tcPr>
            <w:tcW w:type="dxa" w:w="2018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2026년(B)</w:t>
            </w:r>
          </w:p>
        </w:tc>
        <w:tc>
          <w:tcPr>
            <w:tcW w:type="dxa" w:w="2026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 재배면적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72,749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-1.7</w:t>
            </w:r>
          </w:p>
        </w:tc>
      </w:tr>
      <w:tr>
        <w:trPr>
          <w:trHeight w:hRule="exact" w:val="324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-논콩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25,537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-2.7</w:t>
            </w:r>
          </w:p>
        </w:tc>
      </w:tr>
      <w:tr>
        <w:trPr>
          <w:trHeight w:hRule="exact" w:val="326"/>
        </w:trPr>
        <w:tc>
          <w:tcPr>
            <w:tcW w:type="dxa" w:w="174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-밭콩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201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47,212</w:t>
            </w:r>
          </w:p>
        </w:tc>
        <w:tc>
          <w:tcPr>
            <w:tcW w:type="dxa" w:w="2026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-1.2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tabs>
          <w:tab w:pos="8884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2-16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전략작물직불제 참여 의향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3226"/>
        <w:gridCol w:w="3226"/>
        <w:gridCol w:w="3226"/>
      </w:tblGrid>
      <w:tr>
        <w:trPr>
          <w:trHeight w:hRule="exact" w:val="315"/>
        </w:trPr>
        <w:tc>
          <w:tcPr>
            <w:tcW w:type="dxa" w:w="2648"/>
            <w:tcBorders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축소</w:t>
            </w:r>
          </w:p>
        </w:tc>
        <w:tc>
          <w:tcPr>
            <w:tcW w:type="dxa" w:w="2642"/>
            <w:tcBorders>
              <w:start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유지</w:t>
            </w:r>
          </w:p>
        </w:tc>
        <w:tc>
          <w:tcPr>
            <w:tcW w:type="dxa" w:w="2648"/>
            <w:tcBorders>
              <w:start w:sz="2.880000114440918" w:val="single" w:color="#000000"/>
              <w:bottom w:sz="2.880000114440918" w:val="single" w:color="#000000"/>
            </w:tcBorders>
            <w:shd w:fill="cecece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참여 면적 확대</w:t>
            </w:r>
          </w:p>
        </w:tc>
      </w:tr>
      <w:tr>
        <w:trPr>
          <w:trHeight w:hRule="exact" w:val="324"/>
        </w:trPr>
        <w:tc>
          <w:tcPr>
            <w:tcW w:type="dxa" w:w="264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16.8</w:t>
            </w:r>
          </w:p>
        </w:tc>
        <w:tc>
          <w:tcPr>
            <w:tcW w:type="dxa" w:w="264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69.6</w:t>
            </w:r>
          </w:p>
        </w:tc>
        <w:tc>
          <w:tcPr>
            <w:tcW w:type="dxa" w:w="264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13.6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 농업관측센터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1576" w:val="left"/>
        </w:tabs>
        <w:autoSpaceDE w:val="0"/>
        <w:widowControl/>
        <w:spacing w:line="190" w:lineRule="auto" w:before="0" w:after="0"/>
        <w:ind w:left="50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528" w:val="left"/>
        </w:tabs>
        <w:autoSpaceDE w:val="0"/>
        <w:widowControl/>
        <w:spacing w:line="26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콩 재배면적은 2026년 7만 3천 ha에서 2035년 7만 1천 ha까지 연평균 0.2% 감소가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고령화 및 수익성 저하, 자연 감소 등의 영향으로 밭콩 재배 여건이 악화되면서 전체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재배면적은 감소세를 보일 것으로 전망된다.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콩 생산량은 중장기적으로 완만한 증가 추세가 예상된다.</w:t>
      </w:r>
    </w:p>
    <w:p>
      <w:pPr>
        <w:autoSpaceDN w:val="0"/>
        <w:tabs>
          <w:tab w:pos="738" w:val="left"/>
        </w:tabs>
        <w:autoSpaceDE w:val="0"/>
        <w:widowControl/>
        <w:spacing w:line="266" w:lineRule="auto" w:before="0" w:after="0"/>
        <w:ind w:left="528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논콩 재배면적이 현 수준을 유지할 경우, 기술 발전과 품종 전환에 따른 생산 여건 개선으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로 단수는 연평균 0.5% 증가할 것으로 전망된다.</w:t>
      </w:r>
    </w:p>
    <w:p>
      <w:pPr>
        <w:autoSpaceDN w:val="0"/>
        <w:tabs>
          <w:tab w:pos="528" w:val="left"/>
          <w:tab w:pos="738" w:val="left"/>
        </w:tabs>
        <w:autoSpaceDE w:val="0"/>
        <w:widowControl/>
        <w:spacing w:line="310" w:lineRule="auto" w:before="0" w:after="0"/>
        <w:ind w:left="318" w:right="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1인당 콩 소비량은 중장기적으로 감소 추세를 보일 것으로 전망된다. 가공용 수요는 증가하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지만 전체 소비량에서 식용 소비 비중은 지속적으로 감소할 것으로 예상되기 때문이다.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두부·두유·장류 등 전통 가공식품과 식물성 단백질 식품을 중심으로 한 국산 콩 활용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확대 정책이 추진되고, 공공급식 및 가공산업 연계 지원이 강화됨에 따라 가공용 수요는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중장기적으로 완만한 증가세를 보일 것으로 예상된다. </w:t>
      </w:r>
    </w:p>
    <w:p>
      <w:pPr>
        <w:autoSpaceDN w:val="0"/>
        <w:autoSpaceDE w:val="0"/>
        <w:widowControl/>
        <w:spacing w:line="290" w:lineRule="auto" w:before="0" w:after="0"/>
        <w:ind w:left="738" w:right="32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쌀·곡류 중심 식단에서 육류·유제품·가공식품 중심으로의 식생활 다변화, 가정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내 조리 빈도 감소 등의 구조적 변화로 인해 가정 내 직접 조리에 활용되는 국산 콩의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식용 소비는 대체식품 증가와 소비 행태 변화의 영향으로 감소세가 지속될 전망이다.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2-17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콩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288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2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28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2025년산</w:t>
            </w:r>
          </w:p>
        </w:tc>
        <w:tc>
          <w:tcPr>
            <w:tcW w:type="dxa" w:w="3878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318"/>
        </w:trPr>
        <w:tc>
          <w:tcPr>
            <w:tcW w:type="dxa" w:w="2354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7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2026년산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2030년산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2035년산</w:t>
            </w:r>
          </w:p>
        </w:tc>
      </w:tr>
      <w:tr>
        <w:trPr>
          <w:trHeight w:hRule="exact" w:val="316"/>
        </w:trPr>
        <w:tc>
          <w:tcPr>
            <w:tcW w:type="dxa" w:w="422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톤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158</w:t>
            </w:r>
          </w:p>
        </w:tc>
      </w:tr>
      <w:tr>
        <w:trPr>
          <w:trHeight w:hRule="exact" w:val="314"/>
        </w:trPr>
        <w:tc>
          <w:tcPr>
            <w:tcW w:type="dxa" w:w="422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천 ha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72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</w:t>
            </w:r>
          </w:p>
        </w:tc>
      </w:tr>
      <w:tr>
        <w:trPr>
          <w:trHeight w:hRule="exact" w:val="336"/>
        </w:trPr>
        <w:tc>
          <w:tcPr>
            <w:tcW w:type="dxa" w:w="422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단수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kg/10a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212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222</w:t>
            </w:r>
          </w:p>
        </w:tc>
      </w:tr>
      <w:tr>
        <w:trPr>
          <w:trHeight w:hRule="exact" w:val="318"/>
        </w:trPr>
        <w:tc>
          <w:tcPr>
            <w:tcW w:type="dxa" w:w="1288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2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28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6.8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6.7</w:t>
            </w:r>
          </w:p>
        </w:tc>
        <w:tc>
          <w:tcPr>
            <w:tcW w:type="dxa" w:w="129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6.6</w:t>
            </w:r>
          </w:p>
        </w:tc>
        <w:tc>
          <w:tcPr>
            <w:tcW w:type="dxa" w:w="129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autoSpaceDE w:val="0"/>
        <w:widowControl/>
        <w:spacing w:before="800" w:after="200"/>
        <w:ind w:left="0" w:right="0"/>
      </w:pPr>
      <w:r>
        <w:drawing>
          <wp:inline xmlns:a="http://schemas.openxmlformats.org/drawingml/2006/main" xmlns:pic="http://schemas.openxmlformats.org/drawingml/2006/picture">
            <wp:extent cx="5074920" cy="2193423"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3_full_header_p26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21934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02" w:lineRule="auto" w:before="120" w:after="12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3.1.1. 생산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생산량은 재배면적 확대 영향으로 연평균 1.1% 증가한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302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재배면적은 생산량 변동에 따른 가격 등락과 대체 작물 가격 변화에 따라 1~2년 주기로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증감이 반복되는 모습을 보이나, 전반적으로는 연평균 1.9% 증가하는 추세를 보였다.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반면, 여름철 이상 고온과 가을장마 등 기상 이변 발생 빈도가 높아지면서 단수는 연평균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0.8% 감소하였다.</w:t>
      </w:r>
    </w:p>
    <w:p>
      <w:pPr>
        <w:autoSpaceDN w:val="0"/>
        <w:autoSpaceDE w:val="0"/>
        <w:widowControl/>
        <w:spacing w:line="199" w:lineRule="auto" w:before="0" w:after="0"/>
        <w:ind w:left="174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2-11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10년(2015~2024년) 감자 재배면적 및 단수 추이</w:t>
      </w:r>
    </w:p>
    <w:p>
      <w:pPr>
        <w:autoSpaceDN w:val="0"/>
        <w:autoSpaceDE w:val="0"/>
        <w:widowControl/>
        <w:spacing w:line="199" w:lineRule="auto" w:before="0" w:after="0"/>
        <w:ind w:left="176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0" w:hanging="1966"/>
        <w:jc w:val="left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2025년 전체 생산량은 전년(2024년)보다 13.4% 감소한 것으로 추정된다.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(시설 봄감자) 전년도 가격 하락에 따른 재배면적 축소 영향으로 전년 대비 22.7% 감소했다.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(노지 봄감자) 재배면적과 단수 감소로 전년 대비 10.5% 감소했다.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66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(고랭지감자) 고온 및 강수량 부족에 따른 작황 부진으로 전년 대비 9.6% 감소했다.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(가을감자) 재배면적이 크게 줄면서 전년 대비 54.8% 감소한 것으로 추정된다.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2-18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생산 동향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235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11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11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23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증감률(%)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23,970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22,607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-11.1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-5.7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603.6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522.4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569.3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-13.4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2,350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1,838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2,151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-21.8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-14.6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51.2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39.6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47.7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-22.7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-17.0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15,521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14,927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14,829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397.6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355.7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-4.2</w:t>
            </w:r>
          </w:p>
        </w:tc>
      </w:tr>
      <w:tr>
        <w:trPr>
          <w:trHeight w:hRule="exact" w:val="294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3,928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3,605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3,739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-8.2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-3.6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114.3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123.4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-7.4</w:t>
            </w:r>
          </w:p>
        </w:tc>
      </w:tr>
      <w:tr>
        <w:trPr>
          <w:trHeight w:hRule="exact" w:val="292"/>
        </w:trPr>
        <w:tc>
          <w:tcPr>
            <w:tcW w:type="dxa" w:w="1180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재배면적(ha)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1,888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-56.3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-49.8</w:t>
            </w:r>
          </w:p>
        </w:tc>
      </w:tr>
      <w:tr>
        <w:trPr>
          <w:trHeight w:hRule="exact" w:val="294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생산량(천 톤)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28.3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12.8</w:t>
            </w:r>
          </w:p>
        </w:tc>
        <w:tc>
          <w:tcPr>
            <w:tcW w:type="dxa" w:w="111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26.8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  <w:tc>
          <w:tcPr>
            <w:tcW w:type="dxa" w:w="112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-52.3</w:t>
            </w:r>
          </w:p>
        </w:tc>
      </w:tr>
    </w:tbl>
    <w:p>
      <w:pPr>
        <w:autoSpaceDN w:val="0"/>
        <w:tabs>
          <w:tab w:pos="1824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 xml:space="preserve"> 주: 시설 봄감자 및 가을감자 생산량은 농업관측센터 추정치임.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756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3.1.2. 수출입</w:t>
      </w:r>
    </w:p>
    <w:p>
      <w:pPr>
        <w:autoSpaceDN w:val="0"/>
        <w:autoSpaceDE w:val="0"/>
        <w:widowControl/>
        <w:spacing w:line="290" w:lineRule="auto" w:before="0" w:after="0"/>
        <w:ind w:left="1966" w:right="146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감자 수입량은 최근 이상기후에 따른 국내산 작황 부진 및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시장 개방 확대 등의 영향으로 연평균 1.1% 증가하였다. 한편, 국내 생산 감자 대부분은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내수로 소비되면서 수출량은 미미한 수준이다.</w:t>
      </w:r>
    </w:p>
    <w:p>
      <w:pPr>
        <w:autoSpaceDN w:val="0"/>
        <w:tabs>
          <w:tab w:pos="2176" w:val="left"/>
        </w:tabs>
        <w:autoSpaceDE w:val="0"/>
        <w:widowControl/>
        <w:spacing w:line="302" w:lineRule="auto" w:before="0" w:after="0"/>
        <w:ind w:left="1966" w:right="144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미국·호주 등과의 FTA 체결로 수입국이 다변화되었으며, 냉동감자 관세의 즉시 철폐와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칩용 감자(신선) 계절관세(5~11월)의 단계적 인하로 시장 개방 폭이 확대되었다.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특히, 칩용 감자 계절관세가 미국(2026년), 호주(2028년), 뉴질랜드·캐나다(2029년)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순으로 무관세가 적용되면서 향후 감자 수입은 연중 확대될 가능성이 높다.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472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2-19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최근 10년(2016~2025년) 감자 수출입 동향(회계연도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50.0" w:type="dxa"/>
      </w:tblPr>
      <w:tblGrid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  <w:gridCol w:w="806"/>
      </w:tblGrid>
      <w:tr>
        <w:trPr>
          <w:trHeight w:hRule="exact" w:val="314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2016년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2017년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2018년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2019년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2020년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326"/>
        </w:trPr>
        <w:tc>
          <w:tcPr>
            <w:tcW w:type="dxa" w:w="140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56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수출량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1.1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2.7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1.2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6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155.4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161.2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159.8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156.8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181.3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177.9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194.3</w:t>
            </w:r>
          </w:p>
        </w:tc>
      </w:tr>
      <w:tr>
        <w:trPr>
          <w:trHeight w:hRule="exact" w:val="316"/>
        </w:trPr>
        <w:tc>
          <w:tcPr>
            <w:tcW w:type="dxa" w:w="304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33.5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37.5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30.7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318"/>
        </w:trPr>
        <w:tc>
          <w:tcPr>
            <w:tcW w:type="dxa" w:w="304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09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가공용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113.3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117.8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122.6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133.6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129.1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128.9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153.2</w:t>
            </w:r>
          </w:p>
        </w:tc>
        <w:tc>
          <w:tcPr>
            <w:tcW w:type="dxa" w:w="64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139.6</w:t>
            </w:r>
          </w:p>
        </w:tc>
        <w:tc>
          <w:tcPr>
            <w:tcW w:type="dxa" w:w="6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137.1</w:t>
            </w:r>
          </w:p>
        </w:tc>
        <w:tc>
          <w:tcPr>
            <w:tcW w:type="dxa" w:w="65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146.8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autoSpaceDN w:val="0"/>
        <w:autoSpaceDE w:val="0"/>
        <w:widowControl/>
        <w:spacing w:line="290" w:lineRule="auto" w:before="0" w:after="0"/>
        <w:ind w:left="1740" w:right="1692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수입 시장은 크게 신선 냉장(종자용, 기타 칩용), 가공용(냉동감자, 건조감자, 감자분,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저장처리냉동용)으로 구분된다. 2025년 감자 수입량은 19만 4천 톤으로 전년 대비 9.3%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증가하였다. </w:t>
      </w:r>
    </w:p>
    <w:p>
      <w:pPr>
        <w:autoSpaceDN w:val="0"/>
        <w:tabs>
          <w:tab w:pos="1740" w:val="left"/>
        </w:tabs>
        <w:autoSpaceDE w:val="0"/>
        <w:widowControl/>
        <w:spacing w:line="266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신선 냉장 감자는 미국, 호주에서 대부분 수입되고 있으며, 2025년 기준 수입량은 4만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7천 톤으로 전체 수입량의 23.9%를 차지하고 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가공용 감자는 EU, 미국, 중국 3개국 수입 비중이 90% 이상이며, 2025년 기준 수입량은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14만 8천 톤으로 전체 수입량의 76.4%를 차지하고 있다.</w:t>
      </w:r>
    </w:p>
    <w:p>
      <w:pPr>
        <w:autoSpaceDN w:val="0"/>
        <w:tabs>
          <w:tab w:pos="8742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2-20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최근 5년(2021~2025년) 주요 국가별, 용도별 감자 수입량(회계연도 기준)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29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2021년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2022년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2023년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0d0d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신선 냉장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27.9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39.9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40.8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46.5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11.4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25.6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호주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18.3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20.9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96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가공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128.9 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153.2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139.6 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137.1 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147.8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미국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83.8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84.6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74.1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71.6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EU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41.4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36.6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39.8</w:t>
            </w:r>
          </w:p>
        </w:tc>
      </w:tr>
      <w:tr>
        <w:trPr>
          <w:trHeight w:hRule="exact" w:val="294"/>
        </w:trPr>
        <w:tc>
          <w:tcPr>
            <w:tcW w:type="dxa" w:w="310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중국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12.5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19.3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25.2</w:t>
            </w:r>
          </w:p>
        </w:tc>
      </w:tr>
      <w:tr>
        <w:trPr>
          <w:trHeight w:hRule="exact" w:val="292"/>
        </w:trPr>
        <w:tc>
          <w:tcPr>
            <w:tcW w:type="dxa" w:w="310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기타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5.9</w:t>
            </w:r>
          </w:p>
        </w:tc>
        <w:tc>
          <w:tcPr>
            <w:tcW w:type="dxa" w:w="132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10.7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  <w:tc>
          <w:tcPr>
            <w:tcW w:type="dxa" w:w="131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10.9</w:t>
            </w:r>
          </w:p>
        </w:tc>
        <w:tc>
          <w:tcPr>
            <w:tcW w:type="dxa" w:w="1320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10.2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한국무역통계진흥원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02" w:lineRule="auto" w:before="0" w:after="0"/>
        <w:ind w:left="318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3.1.3. 소비</w:t>
      </w:r>
    </w:p>
    <w:p>
      <w:pPr>
        <w:autoSpaceDN w:val="0"/>
        <w:autoSpaceDE w:val="0"/>
        <w:widowControl/>
        <w:spacing w:line="290" w:lineRule="auto" w:before="0" w:after="0"/>
        <w:ind w:left="528" w:right="26" w:hanging="210"/>
        <w:jc w:val="both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최근 10년(2015~2024년)간 1인당 감자 소비량은 외식 및 가공식품 수요 증가에 따른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수입량 확대 등으로 전반적으로 14.6kg 수준을 유지해왔다. 2025년 1인당 소비량은 국내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생산량이 크게 줄면서 전년(15.7kg) 대비 7.6% 줄어든 14.5kg으로 추정된다.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그림 2-12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감자 1인당 소비량 추이</w:t>
      </w:r>
    </w:p>
    <w:p>
      <w:pPr>
        <w:autoSpaceDN w:val="0"/>
        <w:autoSpaceDE w:val="0"/>
        <w:widowControl/>
        <w:spacing w:line="199" w:lineRule="auto" w:before="0" w:after="0"/>
        <w:ind w:left="34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한국농촌경제연구원(KREI-KASMO)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소비가 계절적 소비에서 상시 소비 구조로 전환되고, 가공·수입 감자와의 경쟁이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확대되는 여건 하에 소비자의 실제 구매 시점과 선호 품종, 가공식품 이용 형태 등을 종합적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으로 파악하여 감자 수요 구조 변화와 향후 시장 대응 방향을 점검하고자 관련 소비자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 결과를 발췌·활용하였다.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4)</w:t>
      </w:r>
    </w:p>
    <w:p>
      <w:pPr>
        <w:autoSpaceDN w:val="0"/>
        <w:autoSpaceDE w:val="0"/>
        <w:widowControl/>
        <w:spacing w:line="302" w:lineRule="auto" w:before="0" w:after="0"/>
        <w:ind w:left="528" w:right="0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소비자들의 대부분은 감자를 ‘필요할 때마다 수시로 구입(73.6%)’ 하고 있으며, 감자 선택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시 주요 고려 요인은 가격(83.0점), 외관(80.5점), 크기(80.3점), 맛(80.2점) 등의 순으로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조사되었다. 반면, 생산자·출하자(45.6점), 인증 정보(59.2점), 품종(59.2점), 포장 상태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(59.8점), 등급(67.9점) 등은 상대적으로 관심이 낮은 것으로 조사되었다.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886" w:val="left"/>
        </w:tabs>
        <w:autoSpaceDE w:val="0"/>
        <w:widowControl/>
        <w:spacing w:line="278" w:lineRule="auto" w:before="0" w:after="0"/>
        <w:ind w:left="1530" w:right="1728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 xml:space="preserve">| 표 2-21 | 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>감자 구입 시기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4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필요시 수시로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봄(3~5월)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여름(6~8월)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가을(9~11월)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겨울(12~익년 2월)</w:t>
            </w:r>
          </w:p>
        </w:tc>
      </w:tr>
      <w:tr>
        <w:trPr>
          <w:trHeight w:hRule="exact" w:val="292"/>
        </w:trPr>
        <w:tc>
          <w:tcPr>
            <w:tcW w:type="dxa" w:w="157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73.6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5.6</w:t>
            </w:r>
          </w:p>
        </w:tc>
        <w:tc>
          <w:tcPr>
            <w:tcW w:type="dxa" w:w="15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14.0</w:t>
            </w:r>
          </w:p>
        </w:tc>
        <w:tc>
          <w:tcPr>
            <w:tcW w:type="dxa" w:w="156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157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0.5</w:t>
            </w:r>
          </w:p>
        </w:tc>
      </w:tr>
    </w:tbl>
    <w:p>
      <w:pPr>
        <w:autoSpaceDN w:val="0"/>
        <w:autoSpaceDE w:val="0"/>
        <w:widowControl/>
        <w:spacing w:line="302" w:lineRule="auto" w:before="0" w:after="0"/>
        <w:ind w:left="1740" w:right="1584" w:hanging="21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선호 품종으로는 ‘수미’가 33.6%로 가장 높았으나, ‘선호 품종은 있으나 품종명을 모름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(28.5%)’과 ‘선호 품종 없음(27.8%)’ 응답이 과반을 차지하여, 소비자의 품종 인지도와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명확한 선호는 전반적으로 낮은 수준으로 평가된다</w:t>
      </w:r>
      <w:r>
        <w:rPr>
          <w:w w:val="98.25000166893005"/>
          <w:rFonts w:ascii="TTA37CD62tCID" w:hAnsi="TTA37CD62tCID" w:eastAsia="TTA37CD62tCID"/>
          <w:b w:val="0"/>
          <w:i w:val="0"/>
          <w:color w:val="FFFFFF"/>
          <w:sz w:val="16"/>
        </w:rPr>
        <w:t>5)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. 이는 유통·판촉 과정에서 접촉 빈도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가 높은 품종이 선호로 인식될 가능성을 시사한다. 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3.1.4. 가격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290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가격은 주요 작형의 생산량이 감소하면서 전반적으로 높은 수준이 지속되었다.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(시설 봄감자) 저장 감자 출하량 증가와 봄철 저온 및 일조량 부족 등 기상 악화로 출하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시기가 3~4월에 집중되면서 전년 대비 가격은 하락한 것으로 나타났다.</w:t>
      </w:r>
    </w:p>
    <w:p>
      <w:pPr>
        <w:autoSpaceDN w:val="0"/>
        <w:tabs>
          <w:tab w:pos="1950" w:val="left"/>
        </w:tabs>
        <w:autoSpaceDE w:val="0"/>
        <w:widowControl/>
        <w:spacing w:line="290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(노지 봄감자) 파종 지연과 기상 악화로 구 크기가 감소하면서 전년 대비 가격이 상승하였다.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(고랭지감자) 생육기 폭염 및 가뭄과 수확기 집중호우 등으로 인한 품위 저하, 단수 감소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등으로 전년 대비 가격은 높게 형성되었다.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(가을감자) 생산량 감소와 이전 작형 공급량 감소 영향이 누적되면서, 전년 대비 가격이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상승하였다.</w:t>
      </w:r>
    </w:p>
    <w:p>
      <w:pPr>
        <w:autoSpaceDN w:val="0"/>
        <w:tabs>
          <w:tab w:pos="7822" w:val="left"/>
        </w:tabs>
        <w:autoSpaceDE w:val="0"/>
        <w:widowControl/>
        <w:spacing w:line="278" w:lineRule="auto" w:before="0" w:after="0"/>
        <w:ind w:left="1530" w:right="1872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2-22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2025년 감자 작형별 도매가격 동향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원/20kg(상품),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2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084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2024년</w:t>
            </w:r>
          </w:p>
        </w:tc>
        <w:tc>
          <w:tcPr>
            <w:tcW w:type="dxa" w:w="1088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108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</w:t>
            </w:r>
          </w:p>
        </w:tc>
        <w:tc>
          <w:tcPr>
            <w:tcW w:type="dxa" w:w="2112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</w:t>
            </w:r>
          </w:p>
        </w:tc>
      </w:tr>
      <w:tr>
        <w:trPr>
          <w:trHeight w:hRule="exact" w:val="294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평년 대비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봄감자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(1~4월)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61,031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60,165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53,367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-1.4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12.7</w:t>
            </w:r>
          </w:p>
        </w:tc>
      </w:tr>
      <w:tr>
        <w:trPr>
          <w:trHeight w:hRule="exact" w:val="292"/>
        </w:trPr>
        <w:tc>
          <w:tcPr>
            <w:tcW w:type="dxa" w:w="138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(5~7월)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33,755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39,484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34,390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17.0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14.8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 (8~10월)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29,919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38,675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31,455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29.3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23.0</w:t>
            </w:r>
          </w:p>
        </w:tc>
      </w:tr>
      <w:tr>
        <w:trPr>
          <w:trHeight w:hRule="exact" w:val="294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 (11~12월)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33,986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42,022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36,572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23.6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108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41,926</w:t>
            </w:r>
          </w:p>
        </w:tc>
        <w:tc>
          <w:tcPr>
            <w:tcW w:type="dxa" w:w="108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46,598</w:t>
            </w:r>
          </w:p>
        </w:tc>
        <w:tc>
          <w:tcPr>
            <w:tcW w:type="dxa" w:w="108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40,346</w:t>
            </w:r>
          </w:p>
        </w:tc>
        <w:tc>
          <w:tcPr>
            <w:tcW w:type="dxa" w:w="105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11.1</w:t>
            </w:r>
          </w:p>
        </w:tc>
        <w:tc>
          <w:tcPr>
            <w:tcW w:type="dxa" w:w="105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15.5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서울시농수산식품공사(가락도매시장)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3052" w:val="left"/>
          <w:tab w:pos="6750" w:val="left"/>
        </w:tabs>
        <w:autoSpaceDE w:val="0"/>
        <w:widowControl/>
        <w:spacing w:line="317" w:lineRule="auto" w:before="160" w:after="160"/>
        <w:ind w:left="1756" w:right="3024" w:firstLine="0"/>
        <w:jc w:val="left"/>
      </w:pPr>
      <w:r/>
      <w:r>
        <w:drawing>
          <wp:inline xmlns:a="http://schemas.openxmlformats.org/drawingml/2006/main" xmlns:pic="http://schemas.openxmlformats.org/drawingml/2006/picture">
            <wp:extent cx="4824000" cy="2074687"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3_p31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4824000" cy="20746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9059"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9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5475397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547539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2788" w:val="left"/>
        </w:tabs>
        <w:autoSpaceDE w:val="0"/>
        <w:widowControl/>
        <w:spacing w:line="190" w:lineRule="auto" w:before="0" w:after="0"/>
        <w:ind w:left="1716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 xml:space="preserve">3.2. </w:t>
      </w: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2026년 전망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FFFFFF"/>
          <w:sz w:val="28"/>
        </w:rPr>
        <w:t>3.2.1. 2026년 상반기 가격</w:t>
      </w:r>
    </w:p>
    <w:p>
      <w:pPr>
        <w:autoSpaceDN w:val="0"/>
        <w:tabs>
          <w:tab w:pos="1740" w:val="left"/>
        </w:tabs>
        <w:autoSpaceDE w:val="0"/>
        <w:widowControl/>
        <w:spacing w:line="269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2026년 상반기(1~4월) 가격은 공급량이 전년 대비 11.4% 감소할 것으로 예상됨에 따라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전년보다 높은 수준에서 상승세가 지속될 전망이다.</w:t>
      </w:r>
    </w:p>
    <w:p>
      <w:pPr>
        <w:autoSpaceDN w:val="0"/>
        <w:autoSpaceDE w:val="0"/>
        <w:widowControl/>
        <w:spacing w:line="290" w:lineRule="auto" w:before="0" w:after="0"/>
        <w:ind w:left="1950" w:right="1696" w:hanging="210"/>
        <w:jc w:val="both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이월 저장 감자는 생산 규모가 큰 노지 봄감자와 고랭지감자 생산량이 모두 감소하면서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전년 대비 출하 가능 물량이 제한적인 상황이다. 반면, 연초부터 출하되는 시설 봄감자는 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재배면적 확대로 전년보다 출하량이 늘 것으로 전망된다.</w:t>
      </w:r>
    </w:p>
    <w:p>
      <w:pPr>
        <w:autoSpaceDN w:val="0"/>
        <w:tabs>
          <w:tab w:pos="8586" w:val="left"/>
        </w:tabs>
        <w:autoSpaceDE w:val="0"/>
        <w:widowControl/>
        <w:spacing w:line="278" w:lineRule="auto" w:before="0" w:after="0"/>
        <w:ind w:left="1530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2-23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2025/26년 공급량 전망</w:t>
      </w:r>
      <w:r>
        <w:br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613"/>
        <w:gridCol w:w="1613"/>
        <w:gridCol w:w="1613"/>
        <w:gridCol w:w="1613"/>
        <w:gridCol w:w="1613"/>
        <w:gridCol w:w="1613"/>
      </w:tblGrid>
      <w:tr>
        <w:trPr>
          <w:trHeight w:hRule="exact" w:val="294"/>
        </w:trPr>
        <w:tc>
          <w:tcPr>
            <w:tcW w:type="dxa" w:w="2312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24/25년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482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288" w:right="288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25/26년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678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322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61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4"/>
        </w:trPr>
        <w:tc>
          <w:tcPr>
            <w:tcW w:type="dxa" w:w="101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전년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-42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-10.5</w:t>
            </w:r>
          </w:p>
        </w:tc>
      </w:tr>
      <w:tr>
        <w:trPr>
          <w:trHeight w:hRule="exact" w:val="294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126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-9.6</w:t>
            </w:r>
          </w:p>
        </w:tc>
      </w:tr>
      <w:tr>
        <w:trPr>
          <w:trHeight w:hRule="exact" w:val="292"/>
        </w:trPr>
        <w:tc>
          <w:tcPr>
            <w:tcW w:type="dxa" w:w="1613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-16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-54.8</w:t>
            </w:r>
          </w:p>
        </w:tc>
      </w:tr>
      <w:tr>
        <w:trPr>
          <w:trHeight w:hRule="exact" w:val="294"/>
        </w:trPr>
        <w:tc>
          <w:tcPr>
            <w:tcW w:type="dxa" w:w="101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당해</w:t>
            </w:r>
          </w:p>
        </w:tc>
        <w:tc>
          <w:tcPr>
            <w:tcW w:type="dxa" w:w="129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시설 봄감자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4.9</w:t>
            </w:r>
          </w:p>
        </w:tc>
      </w:tr>
      <w:tr>
        <w:trPr>
          <w:trHeight w:hRule="exact" w:val="292"/>
        </w:trPr>
        <w:tc>
          <w:tcPr>
            <w:tcW w:type="dxa" w:w="2312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592</w:t>
            </w:r>
          </w:p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524</w:t>
            </w:r>
          </w:p>
        </w:tc>
        <w:tc>
          <w:tcPr>
            <w:tcW w:type="dxa" w:w="133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-68</w:t>
            </w:r>
          </w:p>
        </w:tc>
        <w:tc>
          <w:tcPr>
            <w:tcW w:type="dxa" w:w="134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-11.4</w:t>
            </w:r>
          </w:p>
        </w:tc>
      </w:tr>
    </w:tbl>
    <w:p>
      <w:pPr>
        <w:autoSpaceDN w:val="0"/>
        <w:tabs>
          <w:tab w:pos="1664" w:val="left"/>
        </w:tabs>
        <w:autoSpaceDE w:val="0"/>
        <w:widowControl/>
        <w:spacing w:line="245" w:lineRule="auto" w:before="0" w:after="0"/>
        <w:ind w:left="1530" w:right="57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가을감자 및 시설 봄감자 생산량은 농업관측센터 전망치임.</w:t>
      </w:r>
      <w:r>
        <w:rPr>
          <w:color w:val="FFFFFF"/>
        </w:rPr>
        <w:br/>
      </w:r>
      <w:r>
        <w:rPr>
          <w:color w:val="FFFFFF"/>
        </w:rPr>
        <w:tab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2026년 시설 봄감자 생산량은 평년 단수를 감안한 전망치임.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 농업관측센터</w:t>
      </w:r>
    </w:p>
    <w:p>
      <w:pPr>
        <w:autoSpaceDN w:val="0"/>
        <w:autoSpaceDE w:val="0"/>
        <w:widowControl/>
        <w:spacing w:line="202" w:lineRule="auto" w:before="0" w:after="0"/>
        <w:ind w:left="1530" w:right="0" w:firstLine="0"/>
        <w:jc w:val="left"/>
      </w:pPr>
      <w:r>
        <w:rPr>
          <w:rFonts w:ascii="TTBD24D37EtCID" w:hAnsi="TTBD24D37EtCID" w:eastAsia="TTBD24D37EtCID"/>
          <w:b w:val="0"/>
          <w:i w:val="0"/>
          <w:color w:val="000000"/>
          <w:sz w:val="28"/>
        </w:rPr>
        <w:t>3.2.2. 노지봄감자 및 고랭지감자 재배의향면적</w:t>
      </w:r>
    </w:p>
    <w:p>
      <w:pPr>
        <w:autoSpaceDN w:val="0"/>
        <w:tabs>
          <w:tab w:pos="1740" w:val="left"/>
          <w:tab w:pos="1950" w:val="left"/>
        </w:tabs>
        <w:autoSpaceDE w:val="0"/>
        <w:widowControl/>
        <w:spacing w:line="302" w:lineRule="auto" w:before="0" w:after="0"/>
        <w:ind w:left="1530" w:right="1584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농업관측센터 감자 표본 농가 조사 결과, 2026년 노지 봄감자와 고랭지감자 재배의향면적은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2025년 생산량 감소에 따른 가격 강세 영향으로 전년(2025년) 대비 증가할 것으로 나타났다.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노지 봄감자는 출하기 이후 가격 강세가 지속되면서 2026년 재배면적이 전년 대비 1.8% </w:t>
      </w:r>
      <w:r>
        <w:rPr>
          <w:color w:val="FFFFFF"/>
        </w:rPr>
        <w:tab/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조사되었다.</w:t>
      </w:r>
    </w:p>
    <w:p>
      <w:pPr>
        <w:autoSpaceDN w:val="0"/>
        <w:tabs>
          <w:tab w:pos="1950" w:val="left"/>
        </w:tabs>
        <w:autoSpaceDE w:val="0"/>
        <w:widowControl/>
        <w:spacing w:line="266" w:lineRule="auto" w:before="0" w:after="0"/>
        <w:ind w:left="1740" w:right="1584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고랭지감자 역시 전년도 출하기 가격 상승 영향으로 2026년 재배면적은 전년 대비 2.6%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증가할 것으로 보인다.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40" w:lineRule="auto" w:before="0" w:after="0"/>
        <w:ind w:left="1966" w:right="6" w:hanging="1966"/>
        <w:jc w:val="both"/>
      </w:pPr>
      <w:r>
        <w:drawing>
          <wp:inline xmlns:a="http://schemas.openxmlformats.org/drawingml/2006/main" xmlns:pic="http://schemas.openxmlformats.org/drawingml/2006/picture">
            <wp:extent cx="7056120" cy="1367790"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779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HaansoftBatang" w:hAnsi="HaansoftBatang" w:eastAsia="HaansoftBatang"/>
          <w:b w:val="0"/>
          <w:i w:val="0"/>
          <w:color w:val="000000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재배의향면적 조사치에 평년 단수를 가정할 경우, 2026년 노지 봄감자와 고랭지감자 총생산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량은 전년보다 5.3% 증가할 것으로 전망된다. 이에 따라 노지 봄감자가 본격 출하되는 2026</w:t>
      </w:r>
      <w:r>
        <w:br/>
      </w:r>
      <w:r>
        <w:rPr>
          <w:rFonts w:ascii="TTA37CD62tCID" w:hAnsi="TTA37CD62tCID" w:eastAsia="TTA37CD62tCID"/>
          <w:b w:val="0"/>
          <w:i w:val="0"/>
          <w:color w:val="000000"/>
          <w:sz w:val="21"/>
        </w:rPr>
        <w:t>년 5월 이후 감자 가격은 공급 여건 개선으로 점진적으로 안정세를 보일 것으로 전망된다.</w:t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8588" w:val="left"/>
        </w:tabs>
        <w:autoSpaceDE w:val="0"/>
        <w:widowControl/>
        <w:spacing w:line="278" w:lineRule="auto" w:before="0" w:after="0"/>
        <w:ind w:left="1756" w:right="1584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2-24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2026년 노지 봄감자 및 고랭지감자 생산량 전망</w:t>
      </w:r>
      <w:r>
        <w:br/>
      </w:r>
      <w:r>
        <w:tab/>
      </w: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단위: 천 톤, %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292"/>
        </w:trPr>
        <w:tc>
          <w:tcPr>
            <w:tcW w:type="dxa" w:w="1708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(A)</w:t>
            </w:r>
          </w:p>
        </w:tc>
        <w:tc>
          <w:tcPr>
            <w:tcW w:type="dxa" w:w="1530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432" w:right="432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(B)</w:t>
            </w:r>
          </w:p>
        </w:tc>
        <w:tc>
          <w:tcPr>
            <w:tcW w:type="dxa" w:w="2960"/>
            <w:gridSpan w:val="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전년 대비</w:t>
            </w:r>
          </w:p>
        </w:tc>
      </w:tr>
      <w:tr>
        <w:trPr>
          <w:trHeight w:hRule="exact" w:val="292"/>
        </w:trPr>
        <w:tc>
          <w:tcPr>
            <w:tcW w:type="dxa" w:w="1936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936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증감(B-A)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증감률((B-A)/A)</w:t>
            </w:r>
          </w:p>
        </w:tc>
      </w:tr>
      <w:tr>
        <w:trPr>
          <w:trHeight w:hRule="exact" w:val="296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노지 봄감자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356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371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124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</w:tr>
      <w:tr>
        <w:trPr>
          <w:trHeight w:hRule="exact" w:val="292"/>
        </w:trPr>
        <w:tc>
          <w:tcPr>
            <w:tcW w:type="dxa" w:w="1708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합계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470</w:t>
            </w:r>
          </w:p>
        </w:tc>
        <w:tc>
          <w:tcPr>
            <w:tcW w:type="dxa" w:w="153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495</w:t>
            </w:r>
          </w:p>
        </w:tc>
        <w:tc>
          <w:tcPr>
            <w:tcW w:type="dxa" w:w="147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tcW w:type="dxa" w:w="148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5.3</w:t>
            </w:r>
          </w:p>
        </w:tc>
      </w:tr>
    </w:tbl>
    <w:p>
      <w:pPr>
        <w:autoSpaceDN w:val="0"/>
        <w:autoSpaceDE w:val="0"/>
        <w:widowControl/>
        <w:spacing w:line="245" w:lineRule="auto" w:before="0" w:after="0"/>
        <w:ind w:left="1756" w:right="504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농업관측센터 재배의향면적 조사 결과에 평년 단수를 감안한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자료: 국가데이터처, 한국농촌경제연구원 농업관측센터</w:t>
      </w:r>
    </w:p>
    <w:p>
      <w:pPr>
        <w:autoSpaceDN w:val="0"/>
        <w:tabs>
          <w:tab w:pos="3014" w:val="left"/>
        </w:tabs>
        <w:autoSpaceDE w:val="0"/>
        <w:widowControl/>
        <w:spacing w:line="190" w:lineRule="auto" w:before="0" w:after="0"/>
        <w:ind w:left="1940" w:right="0" w:firstLine="0"/>
        <w:jc w:val="left"/>
      </w:pPr>
      <w:r>
        <w:rPr>
          <w:rFonts w:ascii="TT2506C00FtCID" w:hAnsi="TT2506C00FtCID" w:eastAsia="TT2506C00FtCID"/>
          <w:b w:val="0"/>
          <w:i w:val="0"/>
          <w:color w:val="FFFFFF"/>
          <w:sz w:val="30"/>
        </w:rPr>
        <w:t>3.3.</w:t>
      </w:r>
      <w:r>
        <w:tab/>
      </w:r>
      <w:r>
        <w:rPr>
          <w:rFonts w:ascii="TT2506C00FtCID" w:hAnsi="TT2506C00FtCID" w:eastAsia="TT2506C00FtCID"/>
          <w:b w:val="0"/>
          <w:i w:val="0"/>
          <w:color w:val="000000"/>
          <w:sz w:val="30"/>
        </w:rPr>
        <w:t>중장기 전망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재배면적은 경지면적 감소 및 고령화 등으로 2026년 2만 3천 ha에서 2035년 2만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ha로 연평균 1.3% 감소할 전망이다.</w:t>
      </w:r>
    </w:p>
    <w:p>
      <w:pPr>
        <w:autoSpaceDN w:val="0"/>
        <w:tabs>
          <w:tab w:pos="1966" w:val="left"/>
        </w:tabs>
        <w:autoSpaceDE w:val="0"/>
        <w:widowControl/>
        <w:spacing w:line="269" w:lineRule="auto" w:before="0" w:after="0"/>
        <w:ind w:left="1756" w:right="1440" w:firstLine="0"/>
        <w:jc w:val="left"/>
      </w:pPr>
      <w:r>
        <w:rPr>
          <w:rFonts w:ascii="HaansoftBatang" w:hAnsi="HaansoftBatang" w:eastAsia="HaansoftBatang"/>
          <w:b w:val="0"/>
          <w:i w:val="0"/>
          <w:color w:val="FFFFFF"/>
          <w:sz w:val="21"/>
        </w:rPr>
        <w:t>•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감자 총공급량은 2026년 78만 톤에서 2035년 75만 톤으로 연평균 0.4% 감소에 그칠 </w:t>
      </w:r>
      <w:r>
        <w:rPr>
          <w:color w:val="FFFFFF"/>
        </w:rPr>
        <w:tab/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 xml:space="preserve">것으로 전망된다. </w:t>
      </w:r>
    </w:p>
    <w:p>
      <w:pPr>
        <w:autoSpaceDN w:val="0"/>
        <w:autoSpaceDE w:val="0"/>
        <w:widowControl/>
        <w:spacing w:line="197" w:lineRule="auto" w:before="0" w:after="0"/>
        <w:ind w:left="1966" w:right="0" w:firstLine="0"/>
        <w:jc w:val="left"/>
      </w:pPr>
      <w:r>
        <w:rPr>
          <w:rFonts w:ascii="TTA37CD62tCID" w:hAnsi="TTA37CD62tCID" w:eastAsia="TTA37CD62tCID"/>
          <w:b w:val="0"/>
          <w:i w:val="0"/>
          <w:color w:val="FFFFFF"/>
          <w:sz w:val="21"/>
        </w:rPr>
        <w:t>-</w:t>
      </w:r>
      <w:r>
        <w:rPr>
          <w:rFonts w:ascii="TTA37CD62tCID" w:hAnsi="TTA37CD62tCID" w:eastAsia="TTA37CD62tCID"/>
          <w:b w:val="0"/>
          <w:i w:val="0"/>
          <w:color w:val="FFFFFF"/>
          <w:sz w:val="21"/>
        </w:rPr>
        <w:t>이는 수입량이 향후 10년간 연평균 1% 내외로 증가할 것으로 예상되기 때문이다.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000000"/>
          <w:sz w:val="18"/>
        </w:rPr>
        <w:t>| 표 2-25 |</w:t>
      </w:r>
      <w:r>
        <w:rPr>
          <w:rFonts w:ascii="TTB4A841D6tCID" w:hAnsi="TTB4A841D6tCID" w:eastAsia="TTB4A841D6tCID"/>
          <w:b w:val="0"/>
          <w:i w:val="0"/>
          <w:color w:val="000000"/>
          <w:sz w:val="18"/>
        </w:rPr>
        <w:t xml:space="preserve"> 중장기 감자 수급 전망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48.0" w:type="dxa"/>
      </w:tblPr>
      <w:tblGrid>
        <w:gridCol w:w="1383"/>
        <w:gridCol w:w="1383"/>
        <w:gridCol w:w="1383"/>
        <w:gridCol w:w="1383"/>
        <w:gridCol w:w="1383"/>
        <w:gridCol w:w="1383"/>
        <w:gridCol w:w="1383"/>
      </w:tblGrid>
      <w:tr>
        <w:trPr>
          <w:trHeight w:hRule="exact" w:val="294"/>
        </w:trPr>
        <w:tc>
          <w:tcPr>
            <w:tcW w:type="dxa" w:w="1660"/>
            <w:gridSpan w:val="2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단위</w:t>
            </w:r>
          </w:p>
        </w:tc>
        <w:tc>
          <w:tcPr>
            <w:tcW w:type="dxa" w:w="1146"/>
            <w:vMerge w:val="restart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2025년</w:t>
            </w:r>
          </w:p>
        </w:tc>
        <w:tc>
          <w:tcPr>
            <w:tcW w:type="dxa" w:w="3782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전망</w:t>
            </w:r>
          </w:p>
        </w:tc>
      </w:tr>
      <w:tr>
        <w:trPr>
          <w:trHeight w:hRule="exact" w:val="292"/>
        </w:trPr>
        <w:tc>
          <w:tcPr>
            <w:tcW w:type="dxa" w:w="2766"/>
            <w:gridSpan w:val="2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383"/>
            <w:vMerge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2026년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2030년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d7d7d7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2035년</w:t>
            </w:r>
          </w:p>
        </w:tc>
      </w:tr>
      <w:tr>
        <w:trPr>
          <w:trHeight w:hRule="exact" w:val="294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재배면적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ha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21,318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22,778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21,730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20,311</w:t>
            </w:r>
          </w:p>
        </w:tc>
      </w:tr>
      <w:tr>
        <w:trPr>
          <w:trHeight w:hRule="exact" w:val="292"/>
        </w:trPr>
        <w:tc>
          <w:tcPr>
            <w:tcW w:type="dxa" w:w="178"/>
            <w:tcBorders>
              <w:top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348" w:right="0" w:firstLine="0"/>
              <w:jc w:val="lef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총공급량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국내 생산량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53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</w:t>
            </w:r>
          </w:p>
        </w:tc>
      </w:tr>
      <w:tr>
        <w:trPr>
          <w:trHeight w:hRule="exact" w:val="294"/>
        </w:trPr>
        <w:tc>
          <w:tcPr>
            <w:tcW w:type="dxa" w:w="178"/>
            <w:tcBorders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8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수입량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만 톤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25</w:t>
            </w:r>
          </w:p>
        </w:tc>
      </w:tr>
      <w:tr>
        <w:trPr>
          <w:trHeight w:hRule="exact" w:val="292"/>
        </w:trPr>
        <w:tc>
          <w:tcPr>
            <w:tcW w:type="dxa" w:w="1660"/>
            <w:gridSpan w:val="2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1인당 소비량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kg</w:t>
            </w:r>
          </w:p>
        </w:tc>
        <w:tc>
          <w:tcPr>
            <w:tcW w:type="dxa" w:w="114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14.5</w:t>
            </w:r>
          </w:p>
        </w:tc>
        <w:tc>
          <w:tcPr>
            <w:tcW w:type="dxa" w:w="125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15.0</w:t>
            </w:r>
          </w:p>
        </w:tc>
        <w:tc>
          <w:tcPr>
            <w:tcW w:type="dxa" w:w="126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14.7</w:t>
            </w:r>
          </w:p>
        </w:tc>
      </w:tr>
    </w:tbl>
    <w:p>
      <w:pPr>
        <w:autoSpaceDN w:val="0"/>
        <w:tabs>
          <w:tab w:pos="1890" w:val="left"/>
        </w:tabs>
        <w:autoSpaceDE w:val="0"/>
        <w:widowControl/>
        <w:spacing w:line="245" w:lineRule="auto" w:before="0" w:after="0"/>
        <w:ind w:left="1756" w:right="5616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주 1) 1인당 소비량은 가공용 수입량을 포함한 KASMO 전망치임.</w:t>
      </w:r>
      <w:r>
        <w:rPr>
          <w:color w:val="FFFFFF"/>
        </w:rPr>
        <w:br/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수입량은 각각의 수율을 적용한 총합계임.</w:t>
      </w:r>
    </w:p>
    <w:p>
      <w:pPr>
        <w:autoSpaceDN w:val="0"/>
        <w:autoSpaceDE w:val="0"/>
        <w:widowControl/>
        <w:spacing w:line="199" w:lineRule="auto" w:before="0" w:after="0"/>
        <w:ind w:left="175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한국농촌경제연구원(KREI-KASMO)</w:t>
      </w:r>
    </w:p>
    <w:p>
      <w:pPr>
        <w:sectPr>
          <w:pgSz w:w="11120" w:h="15080"/>
          <w:pgMar w:top="200" w:right="0" w:bottom="35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2788" w:val="left"/>
        </w:tabs>
        <w:autoSpaceDE w:val="0"/>
        <w:widowControl/>
        <w:spacing w:before="600" w:after="200"/>
        <w:ind w:left="1646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1924"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1_header_p34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19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2－1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쌀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210"/>
        <w:gridCol w:w="1210"/>
        <w:gridCol w:w="1210"/>
        <w:gridCol w:w="1210"/>
        <w:gridCol w:w="1210"/>
        <w:gridCol w:w="1210"/>
        <w:gridCol w:w="1210"/>
        <w:gridCol w:w="1210"/>
      </w:tblGrid>
      <w:tr>
        <w:trPr>
          <w:trHeight w:hRule="exact" w:val="532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 분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ha)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쌀 수입량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(원/20kg)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1,072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5,291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93.6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39,732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40,037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1,083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5,515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88.9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38,041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38,880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1,053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87.0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39,877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40,329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4,451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42,089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1,001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5,000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82.0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238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40,569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39,443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4,768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35,103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37,355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4,680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78.8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37,092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37,809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4,408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306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37,575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40,367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936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4,843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351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40,606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37,701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74.0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304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35,715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32,909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892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4,295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34,356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38,302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854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599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41,517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40,490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4,006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43,423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44,105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833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645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43,820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41,827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816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4,241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65.1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41,837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39,940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799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62.9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38,040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34,952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4,197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32,452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31,007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755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37,328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44,450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3,868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61.0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455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48,215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46,668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730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3,744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59.2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47,085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47,441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726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3,507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53,456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54,498</w:t>
            </w:r>
          </w:p>
        </w:tc>
      </w:tr>
      <w:tr>
        <w:trPr>
          <w:trHeight w:hRule="exact" w:val="328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732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530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56.9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532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52,198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40,820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727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518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3,764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56.7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520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45,455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48,396</w:t>
            </w:r>
          </w:p>
        </w:tc>
      </w:tr>
      <w:tr>
        <w:trPr>
          <w:trHeight w:hRule="exact" w:val="324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708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523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3,702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56.4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50,699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44,509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698 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514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 xml:space="preserve">3,585 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55.8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498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46,175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53,951</w:t>
            </w:r>
          </w:p>
        </w:tc>
      </w:tr>
      <w:tr>
        <w:trPr>
          <w:trHeight w:hRule="exact" w:val="326"/>
        </w:trPr>
        <w:tc>
          <w:tcPr>
            <w:tcW w:type="dxa" w:w="940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678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522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3,539</w:t>
            </w:r>
          </w:p>
        </w:tc>
        <w:tc>
          <w:tcPr>
            <w:tcW w:type="dxa" w:w="972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  <w:tc>
          <w:tcPr>
            <w:tcW w:type="dxa" w:w="974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407</w:t>
            </w:r>
          </w:p>
        </w:tc>
        <w:tc>
          <w:tcPr>
            <w:tcW w:type="dxa" w:w="9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57,735</w:t>
            </w:r>
          </w:p>
        </w:tc>
        <w:tc>
          <w:tcPr>
            <w:tcW w:type="dxa" w:w="982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-</w:t>
            </w:r>
          </w:p>
        </w:tc>
      </w:tr>
    </w:tbl>
    <w:p>
      <w:pPr>
        <w:autoSpaceDN w:val="0"/>
        <w:autoSpaceDE w:val="0"/>
        <w:widowControl/>
        <w:spacing w:line="202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단수는 논벼 단수 기준임.</w:t>
      </w:r>
    </w:p>
    <w:p>
      <w:pPr>
        <w:autoSpaceDN w:val="0"/>
        <w:autoSpaceDE w:val="0"/>
        <w:widowControl/>
        <w:spacing w:line="199" w:lineRule="auto" w:before="0" w:after="0"/>
        <w:ind w:left="179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2) 2017년 이전 쌀 가격은 단순평균방식, 이후는 비추정평균방식임.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관세청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2_header_p35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2－2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수급 현황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1.9999999999999" w:type="dxa"/>
      </w:tblPr>
      <w:tblGrid>
        <w:gridCol w:w="1030"/>
        <w:gridCol w:w="1030"/>
        <w:gridCol w:w="1030"/>
        <w:gridCol w:w="1030"/>
        <w:gridCol w:w="1030"/>
        <w:gridCol w:w="1030"/>
        <w:gridCol w:w="1030"/>
        <w:gridCol w:w="1030"/>
      </w:tblGrid>
      <w:tr>
        <w:trPr>
          <w:trHeight w:hRule="exact" w:val="380"/>
        </w:trPr>
        <w:tc>
          <w:tcPr>
            <w:tcW w:type="dxa" w:w="882"/>
            <w:vMerge w:val="restart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2918"/>
            <w:gridSpan w:val="3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974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단수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(kg/10a)</w:t>
            </w:r>
          </w:p>
        </w:tc>
        <w:tc>
          <w:tcPr>
            <w:tcW w:type="dxa" w:w="972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  <w:tc>
          <w:tcPr>
            <w:tcW w:type="dxa" w:w="970"/>
            <w:vMerge w:val="restart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1인당 소비량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(kg)</w:t>
            </w:r>
          </w:p>
        </w:tc>
        <w:tc>
          <w:tcPr>
            <w:tcW w:type="dxa" w:w="980"/>
            <w:vMerge w:val="restart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44" w:right="144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 xml:space="preserve">식용 콩 </w:t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수입량</w:t>
            </w:r>
            <w:r>
              <w:br/>
            </w: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(천 톤)</w:t>
            </w:r>
          </w:p>
        </w:tc>
      </w:tr>
      <w:tr>
        <w:trPr>
          <w:trHeight w:hRule="exact" w:val="368"/>
        </w:trPr>
        <w:tc>
          <w:tcPr>
            <w:tcW w:type="dxa" w:w="1030"/>
            <w:vMerge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전체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논콩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밭콩</w:t>
            </w:r>
          </w:p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</w:tcPr>
          <w:p/>
        </w:tc>
        <w:tc>
          <w:tcPr>
            <w:tcW w:type="dxa" w:w="1030"/>
            <w:vMerge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</w:tcPr>
          <w:p/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86,176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4,875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81,301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113,196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78,415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74,442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117,723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4,481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76,323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115,024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287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80,447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75,405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105,089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85,270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7,216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78,054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138,570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105,421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10,867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94,554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183,338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340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90,248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11,944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78,304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156,404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266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76,267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7,829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68,438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114,245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75,242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7,042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68,200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132,674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7.6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308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70,265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65,432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139,251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279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6,819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64,603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7.8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254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77,849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12,809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65,040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129,394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80,842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10,902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69,940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122,519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80,031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10,406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69,625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193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154,067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8.1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307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74,652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10,785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63,867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139,267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293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56,666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5,244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51,422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103,504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8.0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49,014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4,422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44,592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75,448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274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45,556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6,335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39,221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85,644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286</w:t>
            </w:r>
          </w:p>
        </w:tc>
      </w:tr>
      <w:tr>
        <w:trPr>
          <w:trHeight w:hRule="exact" w:val="342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50,638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8,872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41,767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177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89,410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58,537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11,471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47,066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105,340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6.5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55,008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10,078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44,929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147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80,926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6.4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282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54,444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10,660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43,784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110,781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7.3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277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63,956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12,590 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7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51,366 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203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129,925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6.9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311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67,671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18,314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49,357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141,477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7.2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285</w:t>
            </w:r>
          </w:p>
        </w:tc>
      </w:tr>
      <w:tr>
        <w:trPr>
          <w:trHeight w:hRule="exact" w:val="340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74,018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22,438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51,580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209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154,954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284</w:t>
            </w:r>
          </w:p>
        </w:tc>
      </w:tr>
      <w:tr>
        <w:trPr>
          <w:trHeight w:hRule="exact" w:val="344"/>
        </w:trPr>
        <w:tc>
          <w:tcPr>
            <w:tcW w:type="dxa" w:w="882"/>
            <w:tcBorders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74,015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26,242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2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47,773</w:t>
            </w:r>
          </w:p>
        </w:tc>
        <w:tc>
          <w:tcPr>
            <w:tcW w:type="dxa" w:w="974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211</w:t>
            </w:r>
          </w:p>
        </w:tc>
        <w:tc>
          <w:tcPr>
            <w:tcW w:type="dxa" w:w="972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156,145</w:t>
            </w:r>
          </w:p>
        </w:tc>
        <w:tc>
          <w:tcPr>
            <w:tcW w:type="dxa" w:w="970"/>
            <w:tcBorders>
              <w:start w:sz="2.4000000953674316" w:val="single" w:color="#000000"/>
              <w:top w:sz="2.4000000953674316" w:val="single" w:color="#000000"/>
              <w:end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322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980"/>
            <w:tcBorders>
              <w:start w:sz="2.4000000953674316" w:val="single" w:color="#000000"/>
              <w:top w:sz="2.4000000953674316" w:val="single" w:color="#000000"/>
              <w:bottom w:sz="2.400000095367431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3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244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2010년 이후 식용 콩 수입량은 한국농수산식품유통공사 자료를 이용함.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양정자료, 한국농수산식품유통공사, 한국무역통계진흥원</w:t>
      </w:r>
    </w:p>
    <w:p>
      <w:pPr>
        <w:sectPr>
          <w:pgSz w:w="11120" w:h="15080"/>
          <w:pgMar w:top="200" w:right="1440" w:bottom="35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8210550</wp:posOffset>
            </wp:positionV>
            <wp:extent cx="7056120" cy="1364882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4882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0</wp:posOffset>
            </wp:positionV>
            <wp:extent cx="7056120" cy="1368055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6805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1367790</wp:posOffset>
            </wp:positionV>
            <wp:extent cx="7056120" cy="4110515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4110515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5473700</wp:posOffset>
            </wp:positionV>
            <wp:extent cx="7056120" cy="137123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</wp:posOffset>
            </wp:positionH>
            <wp:positionV relativeFrom="page">
              <wp:posOffset>6842759</wp:posOffset>
            </wp:positionV>
            <wp:extent cx="7056120" cy="137123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7056120" cy="137123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>| 부표 2－3 |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콩 연산별 수매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522.0000000000002" w:type="dxa"/>
      </w:tblPr>
      <w:tblGrid>
        <w:gridCol w:w="1936"/>
        <w:gridCol w:w="1936"/>
        <w:gridCol w:w="1936"/>
        <w:gridCol w:w="1936"/>
        <w:gridCol w:w="1936"/>
      </w:tblGrid>
      <w:tr>
        <w:trPr>
          <w:trHeight w:hRule="exact" w:val="316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수매량(톤)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정부 수매가격 (원/kg)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수확기가격 (원/kg)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단경기가격 (원/kg)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4,113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2,188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3,127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2,549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5,498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2,543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2,909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4,832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2,968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3,631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5,441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3,999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5,272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10,463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2,407(4,770)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3,580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12,552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3,017(4,204)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3,261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2,560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14,111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3,017(3,526)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2,346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2,514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4,352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3,671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4,161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2,916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3,017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3,476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3,719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1,272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3,700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4,993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6,686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6,657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5,359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5,604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3,168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6,152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8,943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4,707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4,015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9,409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3,982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3,937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11,424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4,215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4,343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2,114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3,868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5,082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4,926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10,727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4,011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4,692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5,138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547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4,200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5,331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5,647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16,769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5,218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5,356 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557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4,500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6,062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4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 xml:space="preserve">6,569 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2,248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6,183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5,994</w:t>
            </w:r>
          </w:p>
        </w:tc>
      </w:tr>
      <w:tr>
        <w:trPr>
          <w:trHeight w:hRule="exact" w:val="332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18,697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4,700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5,591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5,436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32,524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5,484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5,543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49,766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5,696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98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5,770</w:t>
            </w:r>
          </w:p>
        </w:tc>
      </w:tr>
      <w:tr>
        <w:trPr>
          <w:trHeight w:hRule="exact" w:val="330"/>
        </w:trPr>
        <w:tc>
          <w:tcPr>
            <w:tcW w:type="dxa" w:w="1054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2025년산</w:t>
            </w:r>
          </w:p>
        </w:tc>
        <w:tc>
          <w:tcPr>
            <w:tcW w:type="dxa" w:w="166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-</w:t>
            </w:r>
          </w:p>
        </w:tc>
        <w:tc>
          <w:tcPr>
            <w:tcW w:type="dxa" w:w="1670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6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4,800</w:t>
            </w:r>
          </w:p>
        </w:tc>
        <w:tc>
          <w:tcPr>
            <w:tcW w:type="dxa" w:w="166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184" w:firstLine="0"/>
              <w:jc w:val="right"/>
            </w:pPr>
            <w:r>
              <w:rPr>
                <w:rFonts w:ascii="TTB4A841D6tCID" w:hAnsi="TTB4A841D6tCID" w:eastAsia="TTB4A841D6tCID"/>
                <w:b w:val="0"/>
                <w:i w:val="0"/>
                <w:color w:val="000000"/>
                <w:sz w:val="18"/>
              </w:rPr>
              <w:t>5,723</w:t>
            </w:r>
          </w:p>
        </w:tc>
        <w:tc>
          <w:tcPr>
            <w:tcW w:type="dxa" w:w="1678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199" w:lineRule="auto" w:before="0" w:after="0"/>
        <w:ind w:left="159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정부 수매가격은 일반콩 대립종 최고가 기준이며, 2019∼2025년산의 수매가격은 특등 기준임. </w:t>
      </w:r>
    </w:p>
    <w:p>
      <w:pPr>
        <w:autoSpaceDN w:val="0"/>
        <w:autoSpaceDE w:val="0"/>
        <w:widowControl/>
        <w:spacing w:line="199" w:lineRule="auto" w:before="0" w:after="0"/>
        <w:ind w:left="185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2) 정부 수매가격 괄호( )의 값은 논콩 수매가격임. </w:t>
      </w:r>
    </w:p>
    <w:p>
      <w:pPr>
        <w:autoSpaceDN w:val="0"/>
        <w:tabs>
          <w:tab w:pos="1850" w:val="left"/>
        </w:tabs>
        <w:autoSpaceDE w:val="0"/>
        <w:widowControl/>
        <w:spacing w:line="245" w:lineRule="auto" w:before="0" w:after="0"/>
        <w:ind w:left="1798" w:right="216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3) 가격은 국산 콩 도매가격 상품을 기준으로 하며 수확기 가격은 11∼1월 평균 가격, 단경기 가격은 8∼10월 평균 가격임. </w:t>
      </w: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4) 2025년산 수확기 가격은 25년 11월~26년 1월 15일까지 평균값임.</w:t>
      </w:r>
    </w:p>
    <w:p>
      <w:pPr>
        <w:autoSpaceDN w:val="0"/>
        <w:autoSpaceDE w:val="0"/>
        <w:widowControl/>
        <w:spacing w:line="199" w:lineRule="auto" w:before="0" w:after="0"/>
        <w:ind w:left="1530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양정자료, 한국농수산식품유통공사</w:t>
      </w:r>
    </w:p>
    <w:p>
      <w:pPr>
        <w:sectPr>
          <w:pgSz w:w="11120" w:h="15080"/>
          <w:pgMar w:top="200" w:right="0" w:bottom="0" w:left="2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0"/>
        <w:ind w:left="0" w:right="0"/>
      </w:pPr>
    </w:p>
    <w:p>
      <w:pPr>
        <w:autoSpaceDN w:val="0"/>
        <w:tabs>
          <w:tab w:pos="1576" w:val="left"/>
        </w:tabs>
        <w:autoSpaceDE w:val="0"/>
        <w:widowControl/>
        <w:spacing w:before="600" w:after="200"/>
        <w:ind w:left="40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74920" cy="592274"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3_header_p37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5074920" cy="5922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73907E2CtCID" w:hAnsi="TT73907E2CtCID" w:eastAsia="TT73907E2CtCID"/>
          <w:b w:val="0"/>
          <w:i w:val="0"/>
          <w:color w:val="FFFFFF"/>
          <w:sz w:val="18"/>
        </w:rPr>
        <w:t xml:space="preserve">| 부표 2－4 | </w:t>
      </w:r>
      <w:r>
        <w:rPr>
          <w:rFonts w:ascii="TTB4A841D6tCID" w:hAnsi="TTB4A841D6tCID" w:eastAsia="TTB4A841D6tCID"/>
          <w:b w:val="0"/>
          <w:i w:val="0"/>
          <w:color w:val="FFFFFF"/>
          <w:sz w:val="18"/>
        </w:rPr>
        <w:t>감자 연도별 생산 동향 및 가격 추이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0.0" w:type="dxa"/>
      </w:tblPr>
      <w:tblGrid>
        <w:gridCol w:w="1177"/>
        <w:gridCol w:w="1177"/>
        <w:gridCol w:w="1177"/>
        <w:gridCol w:w="1177"/>
        <w:gridCol w:w="1177"/>
        <w:gridCol w:w="1177"/>
        <w:gridCol w:w="1177"/>
      </w:tblGrid>
      <w:tr>
        <w:trPr>
          <w:trHeight w:hRule="exact" w:val="314"/>
        </w:trPr>
        <w:tc>
          <w:tcPr>
            <w:tcW w:type="dxa" w:w="1086"/>
            <w:vMerge w:val="restart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구분</w:t>
            </w:r>
          </w:p>
        </w:tc>
        <w:tc>
          <w:tcPr>
            <w:tcW w:type="dxa" w:w="3320"/>
            <w:gridSpan w:val="3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재배면적 (ha)</w:t>
            </w:r>
          </w:p>
        </w:tc>
        <w:tc>
          <w:tcPr>
            <w:tcW w:type="dxa" w:w="3326"/>
            <w:gridSpan w:val="3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생산량 (톤)</w:t>
            </w:r>
          </w:p>
        </w:tc>
      </w:tr>
      <w:tr>
        <w:trPr>
          <w:trHeight w:hRule="exact" w:val="318"/>
        </w:trPr>
        <w:tc>
          <w:tcPr>
            <w:tcW w:type="dxa" w:w="1177"/>
            <w:vMerge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</w:tcPr>
          <w:p/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일반봄감자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고랭지감자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shd w:fill="cbcbc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9" w:lineRule="auto" w:before="0" w:after="0"/>
              <w:ind w:left="0" w:right="0" w:firstLine="0"/>
              <w:jc w:val="center"/>
            </w:pPr>
            <w:r>
              <w:rPr>
                <w:rFonts w:ascii="TT73907E2CtCID" w:hAnsi="TT73907E2CtCID" w:eastAsia="TT73907E2CtCID"/>
                <w:b w:val="0"/>
                <w:i w:val="0"/>
                <w:color w:val="000000"/>
                <w:sz w:val="18"/>
              </w:rPr>
              <w:t>가을감자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19,042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4,953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5,420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444,173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182,659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77,791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14,955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4,886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336,901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163,634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103,092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15,072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4,517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389,028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184,387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92,758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12,428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302,608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130,106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65,687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14,937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4,073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6,131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387,458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126,330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128,809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20,035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4,385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8,308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554,467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154,229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185,519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14,960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3,971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5,026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418,658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95,443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116,985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3,202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367,277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112,577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94,542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3,364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382,369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122,781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99,442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2009년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14,198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3,322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394,418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115,842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80,793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3,801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4,810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393,632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139,423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83,652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19,126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3,784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3,894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457,584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94,944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69,674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17,424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3,793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417,433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126,371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63,730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20,977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3,751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2,702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571,024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111,125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45,289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15,596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2,975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2,901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432,342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108,500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49,690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14,545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3,403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2,286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367,363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131,867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38,508</w:t>
            </w:r>
          </w:p>
        </w:tc>
      </w:tr>
      <w:tr>
        <w:trPr>
          <w:trHeight w:hRule="exact" w:val="340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2016년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15,259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3,579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3,162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393,670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121,927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40,073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2017년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14,943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3,244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321,518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98,895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46,342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2018년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15,819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3,462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4,121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385,244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8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91,811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71,010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2019년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18,150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3,844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4,835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465,948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139,676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84,794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2020년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16,339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3,390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3,870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376,349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119,441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57,405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2021년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14,266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3,888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3,591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379,672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118,084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57,137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2022년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13,017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3,495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3,576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303,211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124,484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52,906</w:t>
            </w:r>
          </w:p>
        </w:tc>
      </w:tr>
      <w:tr>
        <w:trPr>
          <w:trHeight w:hRule="exact" w:val="336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2023년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14,699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3,835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3,992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358,022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126,702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65,568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2024년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15,521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3,928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4,521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397,613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126,399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69,005</w:t>
            </w:r>
          </w:p>
        </w:tc>
      </w:tr>
      <w:tr>
        <w:trPr>
          <w:trHeight w:hRule="exact" w:val="338"/>
        </w:trPr>
        <w:tc>
          <w:tcPr>
            <w:tcW w:type="dxa" w:w="1086"/>
            <w:tcBorders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2025년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14,927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4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3,605</w:t>
            </w:r>
          </w:p>
        </w:tc>
        <w:tc>
          <w:tcPr>
            <w:tcW w:type="dxa" w:w="1108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22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2,786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355,698</w:t>
            </w:r>
          </w:p>
        </w:tc>
        <w:tc>
          <w:tcPr>
            <w:tcW w:type="dxa" w:w="1106"/>
            <w:tcBorders>
              <w:start w:sz="2.880000114440918" w:val="single" w:color="#000000"/>
              <w:top w:sz="2.880000114440918" w:val="single" w:color="#000000"/>
              <w:end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0" w:firstLine="0"/>
              <w:jc w:val="center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114,307</w:t>
            </w:r>
          </w:p>
        </w:tc>
        <w:tc>
          <w:tcPr>
            <w:tcW w:type="dxa" w:w="1114"/>
            <w:tcBorders>
              <w:start w:sz="2.880000114440918" w:val="single" w:color="#000000"/>
              <w:top w:sz="2.880000114440918" w:val="single" w:color="#000000"/>
              <w:bottom w:sz="2.8800001144409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2" w:lineRule="auto" w:before="0" w:after="0"/>
              <w:ind w:left="0" w:right="196" w:firstLine="0"/>
              <w:jc w:val="right"/>
            </w:pPr>
            <w:r>
              <w:rPr>
                <w:w w:val="98.49688881321957"/>
                <w:rFonts w:ascii="TTB4A841D6tCID" w:hAnsi="TTB4A841D6tCID" w:eastAsia="TTB4A841D6tCID"/>
                <w:b w:val="0"/>
                <w:i w:val="0"/>
                <w:color w:val="000000"/>
                <w:sz w:val="19"/>
              </w:rPr>
              <w:t>42,729</w:t>
            </w:r>
          </w:p>
        </w:tc>
      </w:tr>
    </w:tbl>
    <w:p>
      <w:pPr>
        <w:autoSpaceDN w:val="0"/>
        <w:autoSpaceDE w:val="0"/>
        <w:widowControl/>
        <w:spacing w:line="199" w:lineRule="auto" w:before="0" w:after="0"/>
        <w:ind w:left="452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 xml:space="preserve"> 주 1) ‘가을감자’는 ‘가을감자’와 ‘시설 봄감자’를 합산한 수치임.</w:t>
      </w:r>
    </w:p>
    <w:p>
      <w:pPr>
        <w:autoSpaceDN w:val="0"/>
        <w:autoSpaceDE w:val="0"/>
        <w:widowControl/>
        <w:spacing w:line="199" w:lineRule="auto" w:before="0" w:after="0"/>
        <w:ind w:left="706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FFFFFF"/>
          <w:sz w:val="14"/>
        </w:rPr>
        <w:t>2) 2025년 가을감자 생산량은 한국농촌경제연구원 KASMO 전망치 기준임.</w:t>
      </w:r>
    </w:p>
    <w:p>
      <w:pPr>
        <w:autoSpaceDN w:val="0"/>
        <w:autoSpaceDE w:val="0"/>
        <w:widowControl/>
        <w:spacing w:line="199" w:lineRule="auto" w:before="0" w:after="0"/>
        <w:ind w:left="318" w:right="0" w:firstLine="0"/>
        <w:jc w:val="left"/>
      </w:pPr>
      <w:r>
        <w:rPr>
          <w:rFonts w:ascii="TTB4A841D6tCID" w:hAnsi="TTB4A841D6tCID" w:eastAsia="TTB4A841D6tCID"/>
          <w:b w:val="0"/>
          <w:i w:val="0"/>
          <w:color w:val="000000"/>
          <w:sz w:val="14"/>
        </w:rPr>
        <w:t>자료: 국가데이터처, 서울시농수산식품공사</w:t>
      </w:r>
    </w:p>
    <w:sectPr w:rsidR="00FC693F" w:rsidRPr="0006063C" w:rsidSect="00034616">
      <w:pgSz w:w="11120" w:h="15080"/>
      <w:pgMar w:top="200" w:right="1440" w:bottom="35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anchor xmlns:a="http://schemas.openxmlformats.org/drawingml/2006/main"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059600" cy="9576000"/>
          <wp:effectExtent l="0" t="0" r="0" b="0"/>
          <wp:wrapNone/>
          <wp:docPr id="1" name="Picture 1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page1_stitched_backgroun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059600" cy="9576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바탕체" w:hAnsi="바탕체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image" Target="media/image57.png"/><Relationship Id="rId66" Type="http://schemas.openxmlformats.org/officeDocument/2006/relationships/image" Target="media/image58.png"/><Relationship Id="rId67" Type="http://schemas.openxmlformats.org/officeDocument/2006/relationships/image" Target="media/image59.png"/><Relationship Id="rId68" Type="http://schemas.openxmlformats.org/officeDocument/2006/relationships/image" Target="media/image60.png"/><Relationship Id="rId69" Type="http://schemas.openxmlformats.org/officeDocument/2006/relationships/image" Target="media/image61.png"/><Relationship Id="rId70" Type="http://schemas.openxmlformats.org/officeDocument/2006/relationships/image" Target="media/image62.png"/><Relationship Id="rId71" Type="http://schemas.openxmlformats.org/officeDocument/2006/relationships/image" Target="media/image63.png"/><Relationship Id="rId72" Type="http://schemas.openxmlformats.org/officeDocument/2006/relationships/image" Target="media/image64.png"/><Relationship Id="rId73" Type="http://schemas.openxmlformats.org/officeDocument/2006/relationships/image" Target="media/image65.png"/><Relationship Id="rId74" Type="http://schemas.openxmlformats.org/officeDocument/2006/relationships/image" Target="media/image66.png"/><Relationship Id="rId75" Type="http://schemas.openxmlformats.org/officeDocument/2006/relationships/image" Target="media/image67.png"/><Relationship Id="rId76" Type="http://schemas.openxmlformats.org/officeDocument/2006/relationships/image" Target="media/image68.png"/><Relationship Id="rId77" Type="http://schemas.openxmlformats.org/officeDocument/2006/relationships/image" Target="media/image69.png"/><Relationship Id="rId78" Type="http://schemas.openxmlformats.org/officeDocument/2006/relationships/image" Target="media/image70.png"/><Relationship Id="rId79" Type="http://schemas.openxmlformats.org/officeDocument/2006/relationships/image" Target="media/image71.png"/><Relationship Id="rId80" Type="http://schemas.openxmlformats.org/officeDocument/2006/relationships/image" Target="media/image72.png"/><Relationship Id="rId81" Type="http://schemas.openxmlformats.org/officeDocument/2006/relationships/image" Target="media/image73.png"/><Relationship Id="rId82" Type="http://schemas.openxmlformats.org/officeDocument/2006/relationships/image" Target="media/image74.png"/><Relationship Id="rId83" Type="http://schemas.openxmlformats.org/officeDocument/2006/relationships/image" Target="media/image75.png"/><Relationship Id="rId84" Type="http://schemas.openxmlformats.org/officeDocument/2006/relationships/image" Target="media/image76.png"/><Relationship Id="rId85" Type="http://schemas.openxmlformats.org/officeDocument/2006/relationships/image" Target="media/image77.png"/><Relationship Id="rId86" Type="http://schemas.openxmlformats.org/officeDocument/2006/relationships/image" Target="media/image78.png"/><Relationship Id="rId87" Type="http://schemas.openxmlformats.org/officeDocument/2006/relationships/image" Target="media/image79.png"/><Relationship Id="rId88" Type="http://schemas.openxmlformats.org/officeDocument/2006/relationships/image" Target="media/image80.png"/><Relationship Id="rId89" Type="http://schemas.openxmlformats.org/officeDocument/2006/relationships/header" Target="header1.xml"/><Relationship Id="rId90" Type="http://schemas.openxmlformats.org/officeDocument/2006/relationships/footer" Target="footer1.xml"/><Relationship Id="rId91" Type="http://schemas.openxmlformats.org/officeDocument/2006/relationships/header" Target="header2.xml"/><Relationship Id="rId92" Type="http://schemas.openxmlformats.org/officeDocument/2006/relationships/image" Target="media/image82.png"/><Relationship Id="rId93" Type="http://schemas.openxmlformats.org/officeDocument/2006/relationships/image" Target="media/image83.png"/><Relationship Id="rId94" Type="http://schemas.openxmlformats.org/officeDocument/2006/relationships/image" Target="media/image84.png"/><Relationship Id="rId95" Type="http://schemas.openxmlformats.org/officeDocument/2006/relationships/image" Target="media/image85.png"/><Relationship Id="rId96" Type="http://schemas.openxmlformats.org/officeDocument/2006/relationships/image" Target="media/image86.png"/><Relationship Id="rId97" Type="http://schemas.openxmlformats.org/officeDocument/2006/relationships/image" Target="media/image87.png"/><Relationship Id="rId98" Type="http://schemas.openxmlformats.org/officeDocument/2006/relationships/image" Target="media/image88.png"/><Relationship Id="rId99" Type="http://schemas.openxmlformats.org/officeDocument/2006/relationships/image" Target="media/image89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8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